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4E73" w14:textId="2EC14BB6" w:rsidR="002E087B" w:rsidRPr="0033463F" w:rsidRDefault="002E087B" w:rsidP="002E087B">
      <w:pPr>
        <w:pStyle w:val="NormalWeb"/>
        <w:jc w:val="center"/>
        <w:rPr>
          <w:rFonts w:ascii="Arial" w:hAnsi="Arial" w:cs="Arial"/>
          <w:b/>
          <w:bCs/>
        </w:rPr>
      </w:pPr>
      <w:r w:rsidRPr="0033463F">
        <w:rPr>
          <w:rFonts w:ascii="Arial" w:hAnsi="Arial" w:cs="Arial"/>
          <w:b/>
          <w:bCs/>
        </w:rPr>
        <w:t xml:space="preserve">QUESTIONS </w:t>
      </w:r>
      <w:r w:rsidR="00D11F75" w:rsidRPr="0033463F">
        <w:rPr>
          <w:rFonts w:ascii="Arial" w:hAnsi="Arial" w:cs="Arial"/>
          <w:b/>
          <w:bCs/>
        </w:rPr>
        <w:t>FROM MEMBERS</w:t>
      </w:r>
      <w:r w:rsidRPr="0033463F">
        <w:rPr>
          <w:rFonts w:ascii="Arial" w:hAnsi="Arial" w:cs="Arial"/>
          <w:b/>
          <w:bCs/>
        </w:rPr>
        <w:t xml:space="preserve"> </w:t>
      </w:r>
      <w:r w:rsidR="00E12651" w:rsidRPr="0033463F">
        <w:rPr>
          <w:rFonts w:ascii="Arial" w:hAnsi="Arial" w:cs="Arial"/>
          <w:b/>
          <w:bCs/>
        </w:rPr>
        <w:t>OF</w:t>
      </w:r>
      <w:r w:rsidRPr="0033463F">
        <w:rPr>
          <w:rFonts w:ascii="Arial" w:hAnsi="Arial" w:cs="Arial"/>
          <w:b/>
          <w:bCs/>
        </w:rPr>
        <w:t xml:space="preserve"> THE PUBLIC</w:t>
      </w:r>
    </w:p>
    <w:p w14:paraId="0DE691DA" w14:textId="77777777" w:rsidR="00E12651" w:rsidRPr="0033463F" w:rsidRDefault="002E087B" w:rsidP="002E087B">
      <w:pPr>
        <w:pStyle w:val="NormalWeb"/>
        <w:jc w:val="center"/>
        <w:rPr>
          <w:rFonts w:ascii="Arial" w:hAnsi="Arial" w:cs="Arial"/>
          <w:b/>
          <w:bCs/>
        </w:rPr>
      </w:pPr>
      <w:r w:rsidRPr="0033463F">
        <w:rPr>
          <w:rFonts w:ascii="Arial" w:hAnsi="Arial" w:cs="Arial"/>
          <w:b/>
          <w:bCs/>
        </w:rPr>
        <w:t xml:space="preserve">TO THE GOVERNING BODY MEETING IN PUBLIC SESSION </w:t>
      </w:r>
    </w:p>
    <w:p w14:paraId="287E7CA0" w14:textId="50A4FC7F" w:rsidR="002E087B" w:rsidRPr="0033463F" w:rsidRDefault="002E087B" w:rsidP="002E087B">
      <w:pPr>
        <w:pStyle w:val="NormalWeb"/>
        <w:jc w:val="center"/>
        <w:rPr>
          <w:rFonts w:ascii="Arial" w:hAnsi="Arial" w:cs="Arial"/>
          <w:b/>
          <w:bCs/>
        </w:rPr>
      </w:pPr>
      <w:r w:rsidRPr="0033463F">
        <w:rPr>
          <w:rFonts w:ascii="Arial" w:hAnsi="Arial" w:cs="Arial"/>
          <w:b/>
          <w:bCs/>
        </w:rPr>
        <w:t xml:space="preserve"> 14 JAN</w:t>
      </w:r>
      <w:r w:rsidR="00E12651" w:rsidRPr="0033463F">
        <w:rPr>
          <w:rFonts w:ascii="Arial" w:hAnsi="Arial" w:cs="Arial"/>
          <w:b/>
          <w:bCs/>
        </w:rPr>
        <w:t>UA</w:t>
      </w:r>
      <w:r w:rsidRPr="0033463F">
        <w:rPr>
          <w:rFonts w:ascii="Arial" w:hAnsi="Arial" w:cs="Arial"/>
          <w:b/>
          <w:bCs/>
        </w:rPr>
        <w:t>RY 2021</w:t>
      </w:r>
    </w:p>
    <w:p w14:paraId="647774CB" w14:textId="55C875B9" w:rsidR="0033463F" w:rsidRDefault="0033463F" w:rsidP="002E087B">
      <w:pPr>
        <w:pStyle w:val="NormalWeb"/>
        <w:jc w:val="center"/>
        <w:rPr>
          <w:rFonts w:ascii="Arial" w:hAnsi="Arial" w:cs="Arial"/>
          <w:color w:val="333333"/>
        </w:rPr>
      </w:pPr>
    </w:p>
    <w:p w14:paraId="0CE18E42" w14:textId="6D3E5FE4" w:rsidR="0033463F" w:rsidRPr="0033463F" w:rsidRDefault="0033463F" w:rsidP="0033463F">
      <w:pPr>
        <w:rPr>
          <w:rFonts w:ascii="Arial" w:hAnsi="Arial" w:cs="Arial"/>
          <w:sz w:val="22"/>
          <w:szCs w:val="22"/>
        </w:rPr>
      </w:pPr>
      <w:r w:rsidRPr="0033463F">
        <w:rPr>
          <w:rFonts w:ascii="Arial" w:hAnsi="Arial" w:cs="Arial"/>
        </w:rPr>
        <w:t>The questions below have been submitted by member(s) of the Barnsley public for consideration by the Barnsley CCG Governing Body. The responses below will be read out in the meeting and saved on the CCG’s website alongside the papers for the meeting. A copy of the written response will be provided to the person(s) asking the questions.</w:t>
      </w:r>
    </w:p>
    <w:p w14:paraId="06591C38" w14:textId="77777777" w:rsidR="0033463F" w:rsidRPr="00E12651" w:rsidRDefault="0033463F" w:rsidP="002E087B">
      <w:pPr>
        <w:pStyle w:val="NormalWeb"/>
        <w:jc w:val="center"/>
        <w:rPr>
          <w:rFonts w:ascii="Arial" w:hAnsi="Arial" w:cs="Arial"/>
          <w:color w:val="333333"/>
        </w:rPr>
      </w:pPr>
    </w:p>
    <w:p w14:paraId="1F63DC8B" w14:textId="77777777" w:rsidR="002E087B" w:rsidRPr="00E12651" w:rsidRDefault="002E087B" w:rsidP="00363C5D">
      <w:pPr>
        <w:pStyle w:val="NormalWeb"/>
        <w:rPr>
          <w:rFonts w:ascii="Arial" w:hAnsi="Arial" w:cs="Arial"/>
          <w:color w:val="333333"/>
        </w:rPr>
      </w:pPr>
    </w:p>
    <w:tbl>
      <w:tblPr>
        <w:tblStyle w:val="TableGrid"/>
        <w:tblW w:w="0" w:type="auto"/>
        <w:tblLook w:val="04A0" w:firstRow="1" w:lastRow="0" w:firstColumn="1" w:lastColumn="0" w:noHBand="0" w:noVBand="1"/>
      </w:tblPr>
      <w:tblGrid>
        <w:gridCol w:w="421"/>
        <w:gridCol w:w="8595"/>
      </w:tblGrid>
      <w:tr w:rsidR="002E087B" w:rsidRPr="00E12651" w14:paraId="1BE4D67E" w14:textId="77777777" w:rsidTr="002E087B">
        <w:tc>
          <w:tcPr>
            <w:tcW w:w="421" w:type="dxa"/>
          </w:tcPr>
          <w:p w14:paraId="1C39B384" w14:textId="390D96F1" w:rsidR="002E087B" w:rsidRPr="00E12651" w:rsidRDefault="002E087B" w:rsidP="00363C5D">
            <w:pPr>
              <w:pStyle w:val="NormalWeb"/>
              <w:rPr>
                <w:rFonts w:ascii="Arial" w:hAnsi="Arial" w:cs="Arial"/>
                <w:color w:val="333333"/>
              </w:rPr>
            </w:pPr>
            <w:r w:rsidRPr="00E12651">
              <w:rPr>
                <w:rFonts w:ascii="Arial" w:hAnsi="Arial" w:cs="Arial"/>
                <w:color w:val="333333"/>
              </w:rPr>
              <w:t>1</w:t>
            </w:r>
          </w:p>
        </w:tc>
        <w:tc>
          <w:tcPr>
            <w:tcW w:w="8595" w:type="dxa"/>
          </w:tcPr>
          <w:p w14:paraId="6301F25D" w14:textId="77777777" w:rsidR="002E087B" w:rsidRPr="00E12651" w:rsidRDefault="002E087B" w:rsidP="00363C5D">
            <w:pPr>
              <w:pStyle w:val="NormalWeb"/>
              <w:rPr>
                <w:rFonts w:ascii="Arial" w:hAnsi="Arial" w:cs="Arial"/>
                <w:b/>
                <w:bCs/>
                <w:color w:val="333333"/>
              </w:rPr>
            </w:pPr>
            <w:r w:rsidRPr="00E12651">
              <w:rPr>
                <w:rFonts w:ascii="Arial" w:hAnsi="Arial" w:cs="Arial"/>
                <w:b/>
                <w:bCs/>
                <w:color w:val="333333"/>
              </w:rPr>
              <w:t>Question</w:t>
            </w:r>
          </w:p>
          <w:p w14:paraId="00F485C6" w14:textId="0E227E14" w:rsidR="002E087B" w:rsidRPr="00E12651" w:rsidRDefault="002E087B" w:rsidP="002E087B">
            <w:pPr>
              <w:pStyle w:val="NormalWeb"/>
              <w:rPr>
                <w:rFonts w:ascii="Arial" w:hAnsi="Arial" w:cs="Arial"/>
                <w:color w:val="333333"/>
              </w:rPr>
            </w:pPr>
            <w:r w:rsidRPr="00E12651">
              <w:rPr>
                <w:rFonts w:ascii="Arial" w:hAnsi="Arial" w:cs="Arial"/>
                <w:color w:val="333333"/>
              </w:rPr>
              <w:t>Governing Body Agenda Item 12 - Home First - Intermediate Care Model:</w:t>
            </w:r>
          </w:p>
          <w:p w14:paraId="3FBC9D60" w14:textId="77777777" w:rsidR="002E087B" w:rsidRPr="00E12651" w:rsidRDefault="002E087B" w:rsidP="002E087B">
            <w:pPr>
              <w:numPr>
                <w:ilvl w:val="0"/>
                <w:numId w:val="1"/>
              </w:numPr>
              <w:spacing w:before="100" w:beforeAutospacing="1" w:after="100" w:afterAutospacing="1"/>
              <w:rPr>
                <w:rFonts w:ascii="Arial" w:eastAsia="Times New Roman" w:hAnsi="Arial" w:cs="Arial"/>
                <w:color w:val="333333"/>
              </w:rPr>
            </w:pPr>
            <w:r w:rsidRPr="00E12651">
              <w:rPr>
                <w:rFonts w:ascii="Arial" w:eastAsia="Times New Roman" w:hAnsi="Arial" w:cs="Arial"/>
                <w:color w:val="333333"/>
              </w:rPr>
              <w:t xml:space="preserve">Please can you say how you will advertise your </w:t>
            </w:r>
            <w:proofErr w:type="spellStart"/>
            <w:r w:rsidRPr="00E12651">
              <w:rPr>
                <w:rFonts w:ascii="Arial" w:eastAsia="Times New Roman" w:hAnsi="Arial" w:cs="Arial"/>
                <w:color w:val="333333"/>
              </w:rPr>
              <w:t>targetted</w:t>
            </w:r>
            <w:proofErr w:type="spellEnd"/>
            <w:r w:rsidRPr="00E12651">
              <w:rPr>
                <w:rFonts w:ascii="Arial" w:eastAsia="Times New Roman" w:hAnsi="Arial" w:cs="Arial"/>
                <w:color w:val="333333"/>
              </w:rPr>
              <w:t xml:space="preserve"> consultation to people?</w:t>
            </w:r>
          </w:p>
          <w:p w14:paraId="41EE384E" w14:textId="5C4B7644" w:rsidR="002E087B" w:rsidRPr="00E12651" w:rsidRDefault="002E087B" w:rsidP="002E087B">
            <w:pPr>
              <w:numPr>
                <w:ilvl w:val="0"/>
                <w:numId w:val="1"/>
              </w:numPr>
              <w:spacing w:before="100" w:beforeAutospacing="1" w:after="100" w:afterAutospacing="1"/>
              <w:rPr>
                <w:rFonts w:ascii="Arial" w:eastAsia="Times New Roman" w:hAnsi="Arial" w:cs="Arial"/>
                <w:color w:val="333333"/>
              </w:rPr>
            </w:pPr>
            <w:r w:rsidRPr="00E12651">
              <w:rPr>
                <w:rFonts w:ascii="Arial" w:eastAsia="Times New Roman" w:hAnsi="Arial" w:cs="Arial"/>
                <w:color w:val="333333"/>
              </w:rPr>
              <w:t>Please can you say who will you target?</w:t>
            </w:r>
          </w:p>
          <w:p w14:paraId="2B983DFB" w14:textId="77777777" w:rsidR="00D11F75" w:rsidRPr="00D11F75" w:rsidRDefault="002E087B" w:rsidP="00D11F75">
            <w:pPr>
              <w:rPr>
                <w:rFonts w:ascii="Arial" w:eastAsia="Times New Roman" w:hAnsi="Arial" w:cs="Arial"/>
                <w:b/>
                <w:bCs/>
                <w:color w:val="333333"/>
              </w:rPr>
            </w:pPr>
            <w:r w:rsidRPr="00D11F75">
              <w:rPr>
                <w:rFonts w:ascii="Arial" w:eastAsia="Times New Roman" w:hAnsi="Arial" w:cs="Arial"/>
                <w:b/>
                <w:bCs/>
                <w:color w:val="333333"/>
              </w:rPr>
              <w:t xml:space="preserve">Response  </w:t>
            </w:r>
          </w:p>
          <w:p w14:paraId="1CA95756" w14:textId="77777777" w:rsidR="00D11F75" w:rsidRDefault="00D11F75" w:rsidP="00D11F75">
            <w:pPr>
              <w:rPr>
                <w:rFonts w:ascii="Arial" w:eastAsia="Times New Roman" w:hAnsi="Arial" w:cs="Arial"/>
                <w:color w:val="333333"/>
              </w:rPr>
            </w:pPr>
          </w:p>
          <w:p w14:paraId="3DBCD57A" w14:textId="0A8EA053" w:rsidR="00D11F75" w:rsidRDefault="00D11F75" w:rsidP="00D11F75">
            <w:pPr>
              <w:rPr>
                <w:rFonts w:ascii="Arial" w:hAnsi="Arial" w:cs="Arial"/>
                <w:color w:val="FF0000"/>
                <w:sz w:val="22"/>
                <w:szCs w:val="22"/>
              </w:rPr>
            </w:pPr>
            <w:r w:rsidRPr="00D11F75">
              <w:rPr>
                <w:rFonts w:ascii="Arial" w:hAnsi="Arial" w:cs="Arial"/>
              </w:rPr>
              <w:t>The ongoing engagement will be with people who are using, or have recently used, the service and their carers or family members. They will be contacted by staff working in the service. This approach has been submitted to and supported by Barnsley Overview and Scrutiny Committee</w:t>
            </w:r>
            <w:r>
              <w:rPr>
                <w:rFonts w:ascii="Arial" w:hAnsi="Arial" w:cs="Arial"/>
                <w:color w:val="FF0000"/>
              </w:rPr>
              <w:t xml:space="preserve">. </w:t>
            </w:r>
          </w:p>
          <w:p w14:paraId="6CA89EE6" w14:textId="5CBBB8B8" w:rsidR="002E087B" w:rsidRPr="00E12651" w:rsidRDefault="002E087B" w:rsidP="00363C5D">
            <w:pPr>
              <w:pStyle w:val="NormalWeb"/>
              <w:rPr>
                <w:rFonts w:ascii="Arial" w:hAnsi="Arial" w:cs="Arial"/>
                <w:color w:val="333333"/>
              </w:rPr>
            </w:pPr>
          </w:p>
        </w:tc>
      </w:tr>
      <w:tr w:rsidR="002E087B" w:rsidRPr="00E12651" w14:paraId="2A6D9081" w14:textId="77777777" w:rsidTr="002E087B">
        <w:tc>
          <w:tcPr>
            <w:tcW w:w="421" w:type="dxa"/>
          </w:tcPr>
          <w:p w14:paraId="350559D8" w14:textId="39626566" w:rsidR="002E087B" w:rsidRPr="00E12651" w:rsidRDefault="002E087B" w:rsidP="00363C5D">
            <w:pPr>
              <w:pStyle w:val="NormalWeb"/>
              <w:rPr>
                <w:rFonts w:ascii="Arial" w:hAnsi="Arial" w:cs="Arial"/>
                <w:color w:val="333333"/>
              </w:rPr>
            </w:pPr>
            <w:r w:rsidRPr="00E12651">
              <w:rPr>
                <w:rFonts w:ascii="Arial" w:hAnsi="Arial" w:cs="Arial"/>
                <w:color w:val="333333"/>
              </w:rPr>
              <w:t>2</w:t>
            </w:r>
          </w:p>
        </w:tc>
        <w:tc>
          <w:tcPr>
            <w:tcW w:w="8595" w:type="dxa"/>
          </w:tcPr>
          <w:p w14:paraId="310635B1" w14:textId="59F78433" w:rsidR="002E087B" w:rsidRPr="00E12651" w:rsidRDefault="002E087B" w:rsidP="002E087B">
            <w:pPr>
              <w:pStyle w:val="NormalWeb"/>
              <w:rPr>
                <w:rFonts w:ascii="Arial" w:hAnsi="Arial" w:cs="Arial"/>
                <w:b/>
                <w:bCs/>
                <w:color w:val="333333"/>
              </w:rPr>
            </w:pPr>
            <w:r w:rsidRPr="00E12651">
              <w:rPr>
                <w:rFonts w:ascii="Arial" w:hAnsi="Arial" w:cs="Arial"/>
                <w:b/>
                <w:bCs/>
                <w:color w:val="333333"/>
              </w:rPr>
              <w:t>Question</w:t>
            </w:r>
          </w:p>
          <w:p w14:paraId="07977D62" w14:textId="59B1DECF" w:rsidR="002E087B" w:rsidRPr="00E12651" w:rsidRDefault="002E087B" w:rsidP="002E087B">
            <w:pPr>
              <w:pStyle w:val="NormalWeb"/>
              <w:rPr>
                <w:rFonts w:ascii="Arial" w:hAnsi="Arial" w:cs="Arial"/>
                <w:b/>
                <w:bCs/>
                <w:color w:val="333333"/>
              </w:rPr>
            </w:pPr>
          </w:p>
          <w:p w14:paraId="07954B3F" w14:textId="07C3FB47" w:rsidR="002E087B" w:rsidRPr="00E12651" w:rsidRDefault="002E087B" w:rsidP="002E087B">
            <w:pPr>
              <w:pStyle w:val="NormalWeb"/>
              <w:rPr>
                <w:rFonts w:ascii="Arial" w:hAnsi="Arial" w:cs="Arial"/>
              </w:rPr>
            </w:pPr>
            <w:r w:rsidRPr="00E12651">
              <w:rPr>
                <w:rFonts w:ascii="Arial" w:hAnsi="Arial" w:cs="Arial"/>
                <w:color w:val="333333"/>
              </w:rPr>
              <w:t>Governing Body Agenda Item 12 Item 14 - Integrated Care - Barnsley Place:</w:t>
            </w:r>
          </w:p>
          <w:p w14:paraId="05745A13" w14:textId="77777777" w:rsidR="002E087B" w:rsidRPr="00E12651" w:rsidRDefault="002E087B" w:rsidP="002E087B">
            <w:pPr>
              <w:numPr>
                <w:ilvl w:val="0"/>
                <w:numId w:val="2"/>
              </w:numPr>
              <w:spacing w:before="100" w:beforeAutospacing="1" w:after="100" w:afterAutospacing="1"/>
              <w:rPr>
                <w:rFonts w:ascii="Arial" w:eastAsia="Times New Roman" w:hAnsi="Arial" w:cs="Arial"/>
                <w:color w:val="333333"/>
              </w:rPr>
            </w:pPr>
            <w:r w:rsidRPr="00E12651">
              <w:rPr>
                <w:rFonts w:ascii="Arial" w:eastAsia="Times New Roman" w:hAnsi="Arial" w:cs="Arial"/>
                <w:color w:val="333333"/>
              </w:rPr>
              <w:t>Why is there no information for the Barnsley public about Barnsley's Integrated Care arrangements as in other CCG areas across the SYBICS?</w:t>
            </w:r>
          </w:p>
          <w:p w14:paraId="109EA0FB" w14:textId="77777777" w:rsidR="00E12651" w:rsidRPr="00E12651" w:rsidRDefault="002F6F0D" w:rsidP="00E12651">
            <w:pPr>
              <w:rPr>
                <w:rFonts w:ascii="Arial" w:eastAsia="Times New Roman" w:hAnsi="Arial" w:cs="Arial"/>
                <w:color w:val="333333"/>
              </w:rPr>
            </w:pPr>
            <w:r w:rsidRPr="00E12651">
              <w:rPr>
                <w:rFonts w:ascii="Arial" w:eastAsia="Times New Roman" w:hAnsi="Arial" w:cs="Arial"/>
                <w:b/>
                <w:bCs/>
                <w:color w:val="333333"/>
              </w:rPr>
              <w:t>Response</w:t>
            </w:r>
            <w:r w:rsidRPr="00E12651">
              <w:rPr>
                <w:rFonts w:ascii="Arial" w:eastAsia="Times New Roman" w:hAnsi="Arial" w:cs="Arial"/>
                <w:color w:val="333333"/>
              </w:rPr>
              <w:t xml:space="preserve"> </w:t>
            </w:r>
          </w:p>
          <w:p w14:paraId="00994B4C" w14:textId="77777777" w:rsidR="00E12651" w:rsidRPr="00E12651" w:rsidRDefault="00E12651" w:rsidP="00E12651">
            <w:pPr>
              <w:rPr>
                <w:rFonts w:ascii="Arial" w:eastAsia="Times New Roman" w:hAnsi="Arial" w:cs="Arial"/>
                <w:color w:val="333333"/>
              </w:rPr>
            </w:pPr>
          </w:p>
          <w:p w14:paraId="3A1F51CB" w14:textId="6CADDE9C" w:rsidR="00E12651" w:rsidRPr="00E12651" w:rsidRDefault="00E12651" w:rsidP="00E12651">
            <w:pPr>
              <w:rPr>
                <w:rFonts w:ascii="Arial" w:hAnsi="Arial" w:cs="Arial"/>
              </w:rPr>
            </w:pPr>
            <w:r w:rsidRPr="00E12651">
              <w:rPr>
                <w:rFonts w:ascii="Arial" w:hAnsi="Arial" w:cs="Arial"/>
              </w:rPr>
              <w:t xml:space="preserve">There is information about each of the place-based partnerships on the ICS website at </w:t>
            </w:r>
            <w:hyperlink r:id="rId7" w:history="1">
              <w:r w:rsidRPr="00E12651">
                <w:rPr>
                  <w:rStyle w:val="Hyperlink"/>
                  <w:rFonts w:ascii="Arial" w:hAnsi="Arial" w:cs="Arial"/>
                  <w:color w:val="auto"/>
                </w:rPr>
                <w:t>https://www.healthandcaretogethersyb.co.uk/local-plans/Barnsley</w:t>
              </w:r>
            </w:hyperlink>
            <w:r w:rsidRPr="00E12651">
              <w:rPr>
                <w:rFonts w:ascii="Arial" w:hAnsi="Arial" w:cs="Arial"/>
              </w:rPr>
              <w:t>. and regular updates to GB in public session and similarly to the hospital and SWYPFT Boards. The Barnsley Integrated Partnership Group is not a formal decision making group. All commissioning decisions are made by the CCG Governing Body.</w:t>
            </w:r>
          </w:p>
          <w:p w14:paraId="2954848B" w14:textId="77777777" w:rsidR="002E087B" w:rsidRPr="00E12651" w:rsidRDefault="002E087B" w:rsidP="00363C5D">
            <w:pPr>
              <w:pStyle w:val="NormalWeb"/>
              <w:rPr>
                <w:rFonts w:ascii="Arial" w:hAnsi="Arial" w:cs="Arial"/>
                <w:color w:val="333333"/>
              </w:rPr>
            </w:pPr>
          </w:p>
        </w:tc>
      </w:tr>
      <w:tr w:rsidR="002E087B" w:rsidRPr="00E12651" w14:paraId="15140706" w14:textId="77777777" w:rsidTr="002E087B">
        <w:tc>
          <w:tcPr>
            <w:tcW w:w="421" w:type="dxa"/>
          </w:tcPr>
          <w:p w14:paraId="484D6DB2" w14:textId="3A686CC7" w:rsidR="002E087B" w:rsidRPr="00E12651" w:rsidRDefault="002F6F0D" w:rsidP="00363C5D">
            <w:pPr>
              <w:pStyle w:val="NormalWeb"/>
              <w:rPr>
                <w:rFonts w:ascii="Arial" w:hAnsi="Arial" w:cs="Arial"/>
                <w:color w:val="333333"/>
              </w:rPr>
            </w:pPr>
            <w:r w:rsidRPr="00E12651">
              <w:rPr>
                <w:rFonts w:ascii="Arial" w:hAnsi="Arial" w:cs="Arial"/>
                <w:color w:val="333333"/>
              </w:rPr>
              <w:t>3</w:t>
            </w:r>
          </w:p>
        </w:tc>
        <w:tc>
          <w:tcPr>
            <w:tcW w:w="8595" w:type="dxa"/>
          </w:tcPr>
          <w:p w14:paraId="6F823C03" w14:textId="77777777" w:rsidR="002F6F0D" w:rsidRPr="00E12651" w:rsidRDefault="002F6F0D" w:rsidP="002F6F0D">
            <w:pPr>
              <w:pStyle w:val="NormalWeb"/>
              <w:rPr>
                <w:rFonts w:ascii="Arial" w:hAnsi="Arial" w:cs="Arial"/>
                <w:b/>
                <w:bCs/>
                <w:color w:val="333333"/>
              </w:rPr>
            </w:pPr>
            <w:r w:rsidRPr="00E12651">
              <w:rPr>
                <w:rFonts w:ascii="Arial" w:hAnsi="Arial" w:cs="Arial"/>
                <w:b/>
                <w:bCs/>
                <w:color w:val="333333"/>
              </w:rPr>
              <w:t>Question</w:t>
            </w:r>
          </w:p>
          <w:p w14:paraId="1763ECDB" w14:textId="77777777" w:rsidR="002F6F0D" w:rsidRPr="00E12651" w:rsidRDefault="002F6F0D" w:rsidP="002F6F0D">
            <w:pPr>
              <w:pStyle w:val="NormalWeb"/>
              <w:rPr>
                <w:rFonts w:ascii="Arial" w:hAnsi="Arial" w:cs="Arial"/>
                <w:color w:val="333333"/>
              </w:rPr>
            </w:pPr>
          </w:p>
          <w:p w14:paraId="59DE823B" w14:textId="6FFC6B22" w:rsidR="002F6F0D" w:rsidRPr="00E12651" w:rsidRDefault="002F6F0D" w:rsidP="002F6F0D">
            <w:pPr>
              <w:pStyle w:val="NormalWeb"/>
              <w:rPr>
                <w:rFonts w:ascii="Arial" w:hAnsi="Arial" w:cs="Arial"/>
              </w:rPr>
            </w:pPr>
            <w:r w:rsidRPr="00E12651">
              <w:rPr>
                <w:rFonts w:ascii="Arial" w:hAnsi="Arial" w:cs="Arial"/>
                <w:color w:val="333333"/>
              </w:rPr>
              <w:t>Governing Body Agenda Item 23 - additional documents from the SYBICS:</w:t>
            </w:r>
          </w:p>
          <w:p w14:paraId="4837092B" w14:textId="77777777" w:rsidR="002F6F0D" w:rsidRPr="00E12651" w:rsidRDefault="002F6F0D" w:rsidP="002F6F0D">
            <w:pPr>
              <w:numPr>
                <w:ilvl w:val="0"/>
                <w:numId w:val="3"/>
              </w:numPr>
              <w:spacing w:before="100" w:beforeAutospacing="1" w:after="100" w:afterAutospacing="1"/>
              <w:rPr>
                <w:rFonts w:ascii="Arial" w:eastAsia="Times New Roman" w:hAnsi="Arial" w:cs="Arial"/>
                <w:color w:val="333333"/>
              </w:rPr>
            </w:pPr>
            <w:r w:rsidRPr="00E12651">
              <w:rPr>
                <w:rFonts w:ascii="Arial" w:eastAsia="Times New Roman" w:hAnsi="Arial" w:cs="Arial"/>
                <w:color w:val="333333"/>
              </w:rPr>
              <w:lastRenderedPageBreak/>
              <w:t>Where are these documents made available for the Barnsley public to access?</w:t>
            </w:r>
          </w:p>
          <w:p w14:paraId="334EC710" w14:textId="77777777" w:rsidR="00D11F75" w:rsidRPr="00D11F75" w:rsidRDefault="00D11F75" w:rsidP="002F6F0D">
            <w:pPr>
              <w:pStyle w:val="NormalWeb"/>
              <w:rPr>
                <w:rFonts w:ascii="Arial" w:hAnsi="Arial" w:cs="Arial"/>
                <w:b/>
                <w:bCs/>
                <w:color w:val="FF0000"/>
              </w:rPr>
            </w:pPr>
            <w:r w:rsidRPr="00D11F75">
              <w:rPr>
                <w:rFonts w:ascii="Arial" w:hAnsi="Arial" w:cs="Arial"/>
                <w:b/>
                <w:bCs/>
              </w:rPr>
              <w:t>Response</w:t>
            </w:r>
            <w:r w:rsidRPr="00D11F75">
              <w:rPr>
                <w:rFonts w:ascii="Arial" w:hAnsi="Arial" w:cs="Arial"/>
                <w:b/>
                <w:bCs/>
                <w:color w:val="FF0000"/>
              </w:rPr>
              <w:t xml:space="preserve"> </w:t>
            </w:r>
          </w:p>
          <w:p w14:paraId="1CC3A65F" w14:textId="77777777" w:rsidR="00D11F75" w:rsidRDefault="00D11F75" w:rsidP="002F6F0D">
            <w:pPr>
              <w:pStyle w:val="NormalWeb"/>
              <w:rPr>
                <w:rFonts w:ascii="Arial" w:hAnsi="Arial" w:cs="Arial"/>
                <w:color w:val="FF0000"/>
              </w:rPr>
            </w:pPr>
          </w:p>
          <w:p w14:paraId="03E71EF0" w14:textId="26FDC613" w:rsidR="0033463F" w:rsidRDefault="002F6F0D" w:rsidP="002F6F0D">
            <w:pPr>
              <w:pStyle w:val="NormalWeb"/>
              <w:rPr>
                <w:rFonts w:ascii="Arial" w:hAnsi="Arial" w:cs="Arial"/>
              </w:rPr>
            </w:pPr>
            <w:r w:rsidRPr="00D11F75">
              <w:rPr>
                <w:rFonts w:ascii="Arial" w:hAnsi="Arial" w:cs="Arial"/>
              </w:rPr>
              <w:t>These documents are made available alongside the Governing Body agenda papers on the GB website</w:t>
            </w:r>
            <w:r w:rsidR="0033463F">
              <w:rPr>
                <w:rFonts w:ascii="Arial" w:hAnsi="Arial" w:cs="Arial"/>
              </w:rPr>
              <w:t xml:space="preserve"> at </w:t>
            </w:r>
            <w:r w:rsidRPr="00D11F75">
              <w:rPr>
                <w:rFonts w:ascii="Arial" w:hAnsi="Arial" w:cs="Arial"/>
              </w:rPr>
              <w:t> </w:t>
            </w:r>
            <w:r w:rsidR="0033463F" w:rsidRPr="0033463F">
              <w:rPr>
                <w:rFonts w:ascii="Arial" w:hAnsi="Arial" w:cs="Arial"/>
              </w:rPr>
              <w:t>https://www.barnsleyccg.nhs.uk/about-us/meetings.htm</w:t>
            </w:r>
            <w:bookmarkStart w:id="0" w:name="_GoBack"/>
            <w:bookmarkEnd w:id="0"/>
          </w:p>
          <w:p w14:paraId="4764EA2C" w14:textId="77777777" w:rsidR="0033463F" w:rsidRDefault="0033463F" w:rsidP="002F6F0D">
            <w:pPr>
              <w:pStyle w:val="NormalWeb"/>
              <w:rPr>
                <w:rFonts w:ascii="Arial" w:hAnsi="Arial" w:cs="Arial"/>
              </w:rPr>
            </w:pPr>
          </w:p>
          <w:p w14:paraId="5D760E6B" w14:textId="36657B0A" w:rsidR="002E087B" w:rsidRPr="00E12651" w:rsidRDefault="002F6F0D" w:rsidP="0033463F">
            <w:pPr>
              <w:pStyle w:val="NormalWeb"/>
              <w:rPr>
                <w:rFonts w:ascii="Arial" w:hAnsi="Arial" w:cs="Arial"/>
                <w:color w:val="333333"/>
              </w:rPr>
            </w:pPr>
            <w:r w:rsidRPr="00D11F75">
              <w:rPr>
                <w:rFonts w:ascii="Arial" w:hAnsi="Arial" w:cs="Arial"/>
              </w:rPr>
              <w:t xml:space="preserve"> </w:t>
            </w:r>
          </w:p>
        </w:tc>
      </w:tr>
    </w:tbl>
    <w:p w14:paraId="75B08CEF" w14:textId="77777777" w:rsidR="002E087B" w:rsidRDefault="002E087B" w:rsidP="00363C5D">
      <w:pPr>
        <w:pStyle w:val="NormalWeb"/>
        <w:rPr>
          <w:rFonts w:ascii="OpenSans-webfont" w:hAnsi="OpenSans-webfont"/>
          <w:color w:val="333333"/>
        </w:rPr>
      </w:pPr>
    </w:p>
    <w:p w14:paraId="6B5153BD" w14:textId="77777777" w:rsidR="002E087B" w:rsidRDefault="002E087B" w:rsidP="00363C5D">
      <w:pPr>
        <w:pStyle w:val="NormalWeb"/>
        <w:rPr>
          <w:rFonts w:ascii="OpenSans-webfont" w:hAnsi="OpenSans-webfont"/>
          <w:color w:val="333333"/>
        </w:rPr>
      </w:pPr>
    </w:p>
    <w:p w14:paraId="545B922B" w14:textId="77777777" w:rsidR="002E087B" w:rsidRDefault="002E087B" w:rsidP="00363C5D">
      <w:pPr>
        <w:pStyle w:val="NormalWeb"/>
        <w:rPr>
          <w:rFonts w:ascii="OpenSans-webfont" w:hAnsi="OpenSans-webfont"/>
          <w:color w:val="333333"/>
        </w:rPr>
      </w:pPr>
    </w:p>
    <w:p w14:paraId="141A7439" w14:textId="77777777" w:rsidR="002E087B" w:rsidRDefault="002E087B" w:rsidP="00363C5D">
      <w:pPr>
        <w:pStyle w:val="NormalWeb"/>
        <w:rPr>
          <w:rFonts w:ascii="OpenSans-webfont" w:hAnsi="OpenSans-webfont"/>
          <w:color w:val="333333"/>
        </w:rPr>
      </w:pPr>
    </w:p>
    <w:p w14:paraId="65679DD8" w14:textId="5BDF0CAF" w:rsidR="00363C5D" w:rsidRDefault="00363C5D" w:rsidP="00363C5D">
      <w:pPr>
        <w:pStyle w:val="NormalWeb"/>
      </w:pPr>
      <w:r>
        <w:rPr>
          <w:rFonts w:ascii="OpenSans-webfont" w:hAnsi="OpenSans-webfont"/>
          <w:color w:val="333333"/>
        </w:rPr>
        <w:t>.</w:t>
      </w:r>
    </w:p>
    <w:p w14:paraId="14E1773D" w14:textId="77777777" w:rsidR="00232F98" w:rsidRDefault="00232F98"/>
    <w:sectPr w:rsidR="00232F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F5FA" w14:textId="77777777" w:rsidR="0033463F" w:rsidRDefault="0033463F" w:rsidP="0033463F">
      <w:r>
        <w:separator/>
      </w:r>
    </w:p>
  </w:endnote>
  <w:endnote w:type="continuationSeparator" w:id="0">
    <w:p w14:paraId="0EAD97C6" w14:textId="77777777" w:rsidR="0033463F" w:rsidRDefault="0033463F" w:rsidP="0033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6156" w14:textId="77777777" w:rsidR="0033463F" w:rsidRDefault="0033463F" w:rsidP="0033463F">
      <w:r>
        <w:separator/>
      </w:r>
    </w:p>
  </w:footnote>
  <w:footnote w:type="continuationSeparator" w:id="0">
    <w:p w14:paraId="46860125" w14:textId="77777777" w:rsidR="0033463F" w:rsidRDefault="0033463F" w:rsidP="0033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0D8B" w14:textId="4BE48506" w:rsidR="0033463F" w:rsidRDefault="0033463F" w:rsidP="0033463F">
    <w:pPr>
      <w:pStyle w:val="Header"/>
      <w:jc w:val="right"/>
    </w:pPr>
    <w:r w:rsidRPr="006C1722">
      <w:rPr>
        <w:rFonts w:ascii="Calibri" w:hAnsi="Calibri" w:cs="Arial"/>
        <w:noProof/>
        <w:color w:val="636363"/>
        <w:sz w:val="20"/>
        <w:szCs w:val="20"/>
      </w:rPr>
      <w:drawing>
        <wp:inline distT="0" distB="0" distL="0" distR="0" wp14:anchorId="400E55AC" wp14:editId="7828AF93">
          <wp:extent cx="2114550" cy="806450"/>
          <wp:effectExtent l="0" t="0" r="0" b="0"/>
          <wp:docPr id="1" name="Picture 1"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0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523"/>
    <w:multiLevelType w:val="multilevel"/>
    <w:tmpl w:val="E9F89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21B"/>
    <w:multiLevelType w:val="multilevel"/>
    <w:tmpl w:val="6EBC9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4711B"/>
    <w:multiLevelType w:val="multilevel"/>
    <w:tmpl w:val="DE14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86"/>
    <w:rsid w:val="00232F98"/>
    <w:rsid w:val="002E087B"/>
    <w:rsid w:val="002F6F0D"/>
    <w:rsid w:val="0033463F"/>
    <w:rsid w:val="00363C5D"/>
    <w:rsid w:val="00A75586"/>
    <w:rsid w:val="00D11F75"/>
    <w:rsid w:val="00E12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4990"/>
  <w15:chartTrackingRefBased/>
  <w15:docId w15:val="{0C4BCB7C-4A0E-4AF0-8167-8565229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C5D"/>
  </w:style>
  <w:style w:type="table" w:styleId="TableGrid">
    <w:name w:val="Table Grid"/>
    <w:basedOn w:val="TableNormal"/>
    <w:uiPriority w:val="39"/>
    <w:rsid w:val="002E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2651"/>
    <w:rPr>
      <w:color w:val="0000FF"/>
      <w:u w:val="single"/>
    </w:rPr>
  </w:style>
  <w:style w:type="paragraph" w:styleId="Header">
    <w:name w:val="header"/>
    <w:basedOn w:val="Normal"/>
    <w:link w:val="HeaderChar"/>
    <w:uiPriority w:val="99"/>
    <w:unhideWhenUsed/>
    <w:rsid w:val="0033463F"/>
    <w:pPr>
      <w:tabs>
        <w:tab w:val="center" w:pos="4513"/>
        <w:tab w:val="right" w:pos="9026"/>
      </w:tabs>
    </w:pPr>
  </w:style>
  <w:style w:type="character" w:customStyle="1" w:styleId="HeaderChar">
    <w:name w:val="Header Char"/>
    <w:basedOn w:val="DefaultParagraphFont"/>
    <w:link w:val="Header"/>
    <w:uiPriority w:val="99"/>
    <w:rsid w:val="0033463F"/>
    <w:rPr>
      <w:rFonts w:ascii="Times New Roman" w:hAnsi="Times New Roman" w:cs="Times New Roman"/>
      <w:sz w:val="24"/>
      <w:szCs w:val="24"/>
      <w:lang w:eastAsia="en-GB"/>
    </w:rPr>
  </w:style>
  <w:style w:type="paragraph" w:styleId="Footer">
    <w:name w:val="footer"/>
    <w:basedOn w:val="Normal"/>
    <w:link w:val="FooterChar"/>
    <w:uiPriority w:val="99"/>
    <w:unhideWhenUsed/>
    <w:rsid w:val="0033463F"/>
    <w:pPr>
      <w:tabs>
        <w:tab w:val="center" w:pos="4513"/>
        <w:tab w:val="right" w:pos="9026"/>
      </w:tabs>
    </w:pPr>
  </w:style>
  <w:style w:type="character" w:customStyle="1" w:styleId="FooterChar">
    <w:name w:val="Footer Char"/>
    <w:basedOn w:val="DefaultParagraphFont"/>
    <w:link w:val="Footer"/>
    <w:uiPriority w:val="99"/>
    <w:rsid w:val="0033463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2234">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624433852">
      <w:bodyDiv w:val="1"/>
      <w:marLeft w:val="0"/>
      <w:marRight w:val="0"/>
      <w:marTop w:val="0"/>
      <w:marBottom w:val="0"/>
      <w:divBdr>
        <w:top w:val="none" w:sz="0" w:space="0" w:color="auto"/>
        <w:left w:val="none" w:sz="0" w:space="0" w:color="auto"/>
        <w:bottom w:val="none" w:sz="0" w:space="0" w:color="auto"/>
        <w:right w:val="none" w:sz="0" w:space="0" w:color="auto"/>
      </w:divBdr>
    </w:div>
    <w:div w:id="766120634">
      <w:bodyDiv w:val="1"/>
      <w:marLeft w:val="0"/>
      <w:marRight w:val="0"/>
      <w:marTop w:val="0"/>
      <w:marBottom w:val="0"/>
      <w:divBdr>
        <w:top w:val="none" w:sz="0" w:space="0" w:color="auto"/>
        <w:left w:val="none" w:sz="0" w:space="0" w:color="auto"/>
        <w:bottom w:val="none" w:sz="0" w:space="0" w:color="auto"/>
        <w:right w:val="none" w:sz="0" w:space="0" w:color="auto"/>
      </w:divBdr>
    </w:div>
    <w:div w:id="781656187">
      <w:bodyDiv w:val="1"/>
      <w:marLeft w:val="0"/>
      <w:marRight w:val="0"/>
      <w:marTop w:val="0"/>
      <w:marBottom w:val="0"/>
      <w:divBdr>
        <w:top w:val="none" w:sz="0" w:space="0" w:color="auto"/>
        <w:left w:val="none" w:sz="0" w:space="0" w:color="auto"/>
        <w:bottom w:val="none" w:sz="0" w:space="0" w:color="auto"/>
        <w:right w:val="none" w:sz="0" w:space="0" w:color="auto"/>
      </w:divBdr>
    </w:div>
    <w:div w:id="1702902511">
      <w:bodyDiv w:val="1"/>
      <w:marLeft w:val="0"/>
      <w:marRight w:val="0"/>
      <w:marTop w:val="0"/>
      <w:marBottom w:val="0"/>
      <w:divBdr>
        <w:top w:val="none" w:sz="0" w:space="0" w:color="auto"/>
        <w:left w:val="none" w:sz="0" w:space="0" w:color="auto"/>
        <w:bottom w:val="none" w:sz="0" w:space="0" w:color="auto"/>
        <w:right w:val="none" w:sz="0" w:space="0" w:color="auto"/>
      </w:divBdr>
    </w:div>
    <w:div w:id="18113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andcaretogethersyb.co.uk/local-plans/Barns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Kay (NHS BARNSLEY CCG)</dc:creator>
  <cp:keywords/>
  <dc:description/>
  <cp:lastModifiedBy>MORGAN, Kay (NHS BARNSLEY CCG)</cp:lastModifiedBy>
  <cp:revision>5</cp:revision>
  <dcterms:created xsi:type="dcterms:W3CDTF">2021-01-12T12:18:00Z</dcterms:created>
  <dcterms:modified xsi:type="dcterms:W3CDTF">2021-01-13T11:14:00Z</dcterms:modified>
</cp:coreProperties>
</file>