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3D27A5">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3D27A5">
              <w:rPr>
                <w:rFonts w:ascii="Arial" w:eastAsia="Times New Roman" w:hAnsi="Arial" w:cs="Arial"/>
                <w:b/>
                <w:sz w:val="24"/>
                <w:szCs w:val="24"/>
                <w:lang w:eastAsia="en-GB"/>
              </w:rPr>
              <w:t>MARCH</w:t>
            </w:r>
          </w:p>
        </w:tc>
      </w:tr>
    </w:tbl>
    <w:p w:rsidR="00D16FB8" w:rsidRPr="0094629F" w:rsidRDefault="00D16FB8"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Default="005C4950" w:rsidP="0044210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D27A5">
              <w:rPr>
                <w:rFonts w:ascii="Arial" w:hAnsi="Arial" w:cs="Arial"/>
                <w:b/>
                <w:sz w:val="24"/>
                <w:szCs w:val="24"/>
              </w:rPr>
              <w:t>FOI 1502/2020</w:t>
            </w:r>
          </w:p>
          <w:p w:rsidR="009E283A" w:rsidRPr="0094629F" w:rsidRDefault="009E283A" w:rsidP="0044210C">
            <w:pPr>
              <w:rPr>
                <w:rFonts w:ascii="Arial" w:hAnsi="Arial" w:cs="Arial"/>
                <w:b/>
                <w:sz w:val="24"/>
                <w:szCs w:val="24"/>
              </w:rPr>
            </w:pPr>
          </w:p>
        </w:tc>
        <w:tc>
          <w:tcPr>
            <w:tcW w:w="5069" w:type="dxa"/>
          </w:tcPr>
          <w:p w:rsidR="005C4950" w:rsidRPr="0094629F" w:rsidRDefault="005C4950" w:rsidP="0044210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D27A5">
              <w:rPr>
                <w:rFonts w:ascii="Arial" w:hAnsi="Arial" w:cs="Arial"/>
                <w:b/>
                <w:sz w:val="24"/>
                <w:szCs w:val="24"/>
              </w:rPr>
              <w:t>2.3.20</w:t>
            </w:r>
          </w:p>
        </w:tc>
      </w:tr>
      <w:tr w:rsidR="005C4950" w:rsidRPr="0094629F" w:rsidTr="00724004">
        <w:tc>
          <w:tcPr>
            <w:tcW w:w="10137" w:type="dxa"/>
            <w:gridSpan w:val="2"/>
          </w:tcPr>
          <w:p w:rsidR="005C4950" w:rsidRDefault="005C4950" w:rsidP="00A75010">
            <w:pPr>
              <w:rPr>
                <w:rFonts w:ascii="Arial" w:hAnsi="Arial" w:cs="Arial"/>
                <w:b/>
                <w:sz w:val="24"/>
                <w:szCs w:val="24"/>
              </w:rPr>
            </w:pPr>
            <w:r w:rsidRPr="002D22B3">
              <w:rPr>
                <w:rFonts w:ascii="Arial" w:hAnsi="Arial" w:cs="Arial"/>
                <w:b/>
                <w:sz w:val="24"/>
                <w:szCs w:val="24"/>
              </w:rPr>
              <w:t>Request :</w:t>
            </w:r>
          </w:p>
          <w:p w:rsidR="002410C3" w:rsidRDefault="002410C3" w:rsidP="00A75010">
            <w:pPr>
              <w:rPr>
                <w:rFonts w:ascii="Arial" w:hAnsi="Arial" w:cs="Arial"/>
                <w:b/>
                <w:sz w:val="24"/>
                <w:szCs w:val="24"/>
              </w:rPr>
            </w:pPr>
          </w:p>
          <w:p w:rsidR="003D27A5" w:rsidRPr="003D27A5" w:rsidRDefault="003D27A5" w:rsidP="003D27A5">
            <w:pPr>
              <w:pStyle w:val="NormalWeb"/>
              <w:spacing w:before="0" w:beforeAutospacing="0" w:after="0" w:afterAutospacing="0"/>
            </w:pPr>
            <w:r w:rsidRPr="003D27A5">
              <w:rPr>
                <w:rFonts w:ascii="Arial" w:hAnsi="Arial" w:cs="Arial"/>
                <w:color w:val="000000"/>
              </w:rPr>
              <w:t>I'd like to submit a request under the Freedom of Information Act. Please tell me how long women in England wait for a referral to a consultant for endometriosis in calendar days in each calendar or financial year (depending on how you collect the data) for the last 10 years. </w:t>
            </w:r>
          </w:p>
          <w:p w:rsidR="003D27A5" w:rsidRDefault="003D27A5" w:rsidP="00A75010">
            <w:pPr>
              <w:rPr>
                <w:rFonts w:ascii="Arial" w:hAnsi="Arial" w:cs="Arial"/>
                <w:b/>
                <w:sz w:val="24"/>
                <w:szCs w:val="24"/>
              </w:rPr>
            </w:pPr>
          </w:p>
          <w:p w:rsidR="00A75010" w:rsidRPr="00A75010" w:rsidRDefault="00A75010" w:rsidP="00E82AFB">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C60FEB" w:rsidRDefault="00C60FEB" w:rsidP="00C60FEB">
            <w:pPr>
              <w:pStyle w:val="NormalWeb"/>
              <w:spacing w:before="0" w:beforeAutospacing="0" w:after="0" w:afterAutospacing="0"/>
            </w:pPr>
            <w:r>
              <w:rPr>
                <w:rFonts w:ascii="Arial" w:hAnsi="Arial" w:cs="Arial"/>
                <w:b/>
                <w:bCs/>
                <w:color w:val="FF0000"/>
                <w:sz w:val="22"/>
                <w:szCs w:val="22"/>
              </w:rPr>
              <w:t>Barnsley CCG does not hold this</w:t>
            </w:r>
            <w:r>
              <w:rPr>
                <w:rFonts w:ascii="Arial" w:hAnsi="Arial" w:cs="Arial"/>
                <w:b/>
                <w:bCs/>
                <w:color w:val="1F497D"/>
                <w:sz w:val="22"/>
                <w:szCs w:val="22"/>
              </w:rPr>
              <w:t xml:space="preserve"> </w:t>
            </w:r>
            <w:r>
              <w:rPr>
                <w:rFonts w:ascii="Arial" w:hAnsi="Arial" w:cs="Arial"/>
                <w:b/>
                <w:bCs/>
                <w:color w:val="FF0000"/>
                <w:sz w:val="22"/>
                <w:szCs w:val="22"/>
              </w:rPr>
              <w:t>data.</w:t>
            </w:r>
          </w:p>
          <w:p w:rsidR="00C60FEB" w:rsidRPr="0094629F" w:rsidRDefault="00C60FEB" w:rsidP="00724004">
            <w:pPr>
              <w:rPr>
                <w:rFonts w:ascii="Arial" w:hAnsi="Arial" w:cs="Arial"/>
                <w:b/>
                <w:sz w:val="24"/>
                <w:szCs w:val="24"/>
              </w:rPr>
            </w:pPr>
          </w:p>
          <w:p w:rsidR="005C4950" w:rsidRPr="0094629F" w:rsidRDefault="005C4950" w:rsidP="0044210C">
            <w:pPr>
              <w:ind w:right="719"/>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B2421">
              <w:rPr>
                <w:rFonts w:ascii="Arial" w:hAnsi="Arial" w:cs="Arial"/>
                <w:b/>
                <w:sz w:val="24"/>
                <w:szCs w:val="24"/>
              </w:rPr>
              <w:t>FOI 1503/2020</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B2421">
              <w:rPr>
                <w:rFonts w:ascii="Arial" w:hAnsi="Arial" w:cs="Arial"/>
                <w:b/>
                <w:sz w:val="24"/>
                <w:szCs w:val="24"/>
              </w:rPr>
              <w:t>2.3.20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6B2421" w:rsidRPr="006B2421" w:rsidRDefault="006B2421" w:rsidP="006B2421">
            <w:pPr>
              <w:rPr>
                <w:rFonts w:ascii="Arial" w:hAnsi="Arial" w:cs="Arial"/>
                <w:sz w:val="24"/>
                <w:szCs w:val="24"/>
              </w:rPr>
            </w:pPr>
            <w:r w:rsidRPr="006B2421">
              <w:rPr>
                <w:rFonts w:ascii="Arial" w:hAnsi="Arial" w:cs="Arial"/>
                <w:sz w:val="24"/>
                <w:szCs w:val="24"/>
              </w:rPr>
              <w:t xml:space="preserve">I am a local councillor covering the </w:t>
            </w:r>
            <w:proofErr w:type="spellStart"/>
            <w:r w:rsidRPr="006B2421">
              <w:rPr>
                <w:rFonts w:ascii="Arial" w:hAnsi="Arial" w:cs="Arial"/>
                <w:sz w:val="24"/>
                <w:szCs w:val="24"/>
              </w:rPr>
              <w:t>Darton</w:t>
            </w:r>
            <w:proofErr w:type="spellEnd"/>
            <w:r w:rsidRPr="006B2421">
              <w:rPr>
                <w:rFonts w:ascii="Arial" w:hAnsi="Arial" w:cs="Arial"/>
                <w:sz w:val="24"/>
                <w:szCs w:val="24"/>
              </w:rPr>
              <w:t xml:space="preserve"> East Ward where the Hill Brow Surgery is located. I have seen many comments on social media recently regarding difficulties that residents are having in making appointments with a GP and/or in relation to the waiting times to see a GP once an appointment is made. I understand that there is a national shortage of GP’s and that NHS services are stretched but I am looking for data that the CCG holds in relation to Hill Brow Surgery as follows:-</w:t>
            </w:r>
          </w:p>
          <w:p w:rsidR="006B2421" w:rsidRPr="006B2421" w:rsidRDefault="006B2421" w:rsidP="006B2421">
            <w:pPr>
              <w:rPr>
                <w:rFonts w:ascii="Arial" w:hAnsi="Arial" w:cs="Arial"/>
                <w:sz w:val="24"/>
                <w:szCs w:val="24"/>
              </w:rPr>
            </w:pPr>
          </w:p>
          <w:p w:rsidR="006B2421" w:rsidRPr="006B2421" w:rsidRDefault="006B2421" w:rsidP="009E2111">
            <w:pPr>
              <w:pStyle w:val="ListParagraph"/>
              <w:numPr>
                <w:ilvl w:val="0"/>
                <w:numId w:val="1"/>
              </w:numPr>
              <w:contextualSpacing w:val="0"/>
              <w:jc w:val="left"/>
            </w:pPr>
            <w:r w:rsidRPr="006B2421">
              <w:t>Number of GP’s currently working in the practice</w:t>
            </w:r>
          </w:p>
          <w:p w:rsidR="006B2421" w:rsidRPr="006B2421" w:rsidRDefault="006B2421" w:rsidP="009E2111">
            <w:pPr>
              <w:pStyle w:val="ListParagraph"/>
              <w:numPr>
                <w:ilvl w:val="0"/>
                <w:numId w:val="1"/>
              </w:numPr>
              <w:contextualSpacing w:val="0"/>
              <w:jc w:val="left"/>
            </w:pPr>
            <w:r w:rsidRPr="006B2421">
              <w:t>Number of GP’s planned to be working in the practice in  2019/20</w:t>
            </w:r>
          </w:p>
          <w:p w:rsidR="006B2421" w:rsidRPr="006B2421" w:rsidRDefault="006B2421" w:rsidP="009E2111">
            <w:pPr>
              <w:pStyle w:val="ListParagraph"/>
              <w:numPr>
                <w:ilvl w:val="0"/>
                <w:numId w:val="1"/>
              </w:numPr>
              <w:contextualSpacing w:val="0"/>
              <w:jc w:val="left"/>
            </w:pPr>
            <w:r w:rsidRPr="006B2421">
              <w:t xml:space="preserve">Number of GP vacancies </w:t>
            </w:r>
          </w:p>
          <w:p w:rsidR="006B2421" w:rsidRPr="006B2421" w:rsidRDefault="006B2421" w:rsidP="009E2111">
            <w:pPr>
              <w:pStyle w:val="ListParagraph"/>
              <w:numPr>
                <w:ilvl w:val="0"/>
                <w:numId w:val="1"/>
              </w:numPr>
              <w:contextualSpacing w:val="0"/>
              <w:jc w:val="left"/>
            </w:pPr>
            <w:r w:rsidRPr="006B2421">
              <w:t>Plans to fill the vacancies</w:t>
            </w:r>
          </w:p>
          <w:p w:rsidR="006B2421" w:rsidRPr="006B2421" w:rsidRDefault="006B2421" w:rsidP="009E2111">
            <w:pPr>
              <w:pStyle w:val="ListParagraph"/>
              <w:numPr>
                <w:ilvl w:val="0"/>
                <w:numId w:val="1"/>
              </w:numPr>
              <w:contextualSpacing w:val="0"/>
              <w:jc w:val="left"/>
            </w:pPr>
            <w:r w:rsidRPr="006B2421">
              <w:t>Data reported by the Hill Brow surgery to the CCG in relation to GP appointments/waiting times during 19/20 by month.</w:t>
            </w:r>
          </w:p>
          <w:p w:rsidR="006B2421" w:rsidRDefault="006B2421" w:rsidP="009E2111">
            <w:pPr>
              <w:pStyle w:val="ListParagraph"/>
              <w:numPr>
                <w:ilvl w:val="0"/>
                <w:numId w:val="1"/>
              </w:numPr>
              <w:contextualSpacing w:val="0"/>
              <w:jc w:val="left"/>
            </w:pPr>
            <w:r w:rsidRPr="006B2421">
              <w:t>Comparable data on GP appointments/waiting times for the previous 4 financial years (so trends can be seen)</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93717E" w:rsidRDefault="0093717E" w:rsidP="009E2111">
            <w:pPr>
              <w:pStyle w:val="ListParagraph"/>
              <w:numPr>
                <w:ilvl w:val="0"/>
                <w:numId w:val="2"/>
              </w:numPr>
              <w:contextualSpacing w:val="0"/>
              <w:jc w:val="left"/>
              <w:rPr>
                <w:color w:val="FF0000"/>
              </w:rPr>
            </w:pPr>
            <w:r>
              <w:t>Number of GP’s currently working in the practice</w:t>
            </w:r>
            <w:r>
              <w:rPr>
                <w:color w:val="1F497D"/>
              </w:rPr>
              <w:t xml:space="preserve"> - </w:t>
            </w:r>
            <w:r>
              <w:rPr>
                <w:color w:val="FF0000"/>
              </w:rPr>
              <w:t xml:space="preserve">Available in public domain: </w:t>
            </w:r>
            <w:hyperlink r:id="rId8" w:history="1">
              <w:r>
                <w:rPr>
                  <w:rStyle w:val="Hyperlink"/>
                  <w:color w:val="FF0000"/>
                </w:rPr>
                <w:t>https://digital.nhs.uk/data-and-information/publications/statistical/general-and-personal-medical-services/final-31-december-2019</w:t>
              </w:r>
            </w:hyperlink>
            <w:r>
              <w:rPr>
                <w:color w:val="FF0000"/>
              </w:rPr>
              <w:t xml:space="preserve"> </w:t>
            </w:r>
          </w:p>
          <w:p w:rsidR="0093717E" w:rsidRDefault="0093717E" w:rsidP="009E2111">
            <w:pPr>
              <w:pStyle w:val="ListParagraph"/>
              <w:numPr>
                <w:ilvl w:val="0"/>
                <w:numId w:val="3"/>
              </w:numPr>
              <w:contextualSpacing w:val="0"/>
              <w:jc w:val="left"/>
              <w:rPr>
                <w:color w:val="FF0000"/>
              </w:rPr>
            </w:pPr>
          </w:p>
          <w:p w:rsidR="0093717E" w:rsidRDefault="0093717E" w:rsidP="009E2111">
            <w:pPr>
              <w:pStyle w:val="ListParagraph"/>
              <w:numPr>
                <w:ilvl w:val="0"/>
                <w:numId w:val="3"/>
              </w:numPr>
              <w:contextualSpacing w:val="0"/>
              <w:jc w:val="left"/>
            </w:pPr>
            <w:r>
              <w:t>Number of GP’s planned to be working in the practice in  2019/20</w:t>
            </w:r>
            <w:r>
              <w:rPr>
                <w:color w:val="1F497D"/>
              </w:rPr>
              <w:t xml:space="preserve"> – </w:t>
            </w:r>
            <w:r>
              <w:rPr>
                <w:color w:val="FF0000"/>
              </w:rPr>
              <w:t xml:space="preserve">CCG does not hold this information therefore the requestor would need to contact the practice </w:t>
            </w:r>
          </w:p>
          <w:p w:rsidR="0093717E" w:rsidRDefault="0093717E" w:rsidP="009E2111">
            <w:pPr>
              <w:pStyle w:val="ListParagraph"/>
              <w:numPr>
                <w:ilvl w:val="0"/>
                <w:numId w:val="3"/>
              </w:numPr>
              <w:contextualSpacing w:val="0"/>
              <w:jc w:val="left"/>
              <w:rPr>
                <w:color w:val="FF0000"/>
              </w:rPr>
            </w:pPr>
            <w:r>
              <w:t xml:space="preserve">Number of GP vacancies </w:t>
            </w:r>
            <w:r>
              <w:rPr>
                <w:color w:val="1F497D"/>
              </w:rPr>
              <w:t> </w:t>
            </w:r>
            <w:r>
              <w:rPr>
                <w:color w:val="FF0000"/>
              </w:rPr>
              <w:t xml:space="preserve">– CCG does not hold this information therefore requestor would need to contact the practice for this information </w:t>
            </w:r>
          </w:p>
          <w:p w:rsidR="0093717E" w:rsidRDefault="0093717E" w:rsidP="009E2111">
            <w:pPr>
              <w:pStyle w:val="ListParagraph"/>
              <w:numPr>
                <w:ilvl w:val="0"/>
                <w:numId w:val="3"/>
              </w:numPr>
              <w:contextualSpacing w:val="0"/>
              <w:jc w:val="left"/>
              <w:rPr>
                <w:color w:val="FF0000"/>
              </w:rPr>
            </w:pPr>
            <w:r>
              <w:t>Plans to fill the vacancies</w:t>
            </w:r>
            <w:r>
              <w:rPr>
                <w:color w:val="1F497D"/>
              </w:rPr>
              <w:t xml:space="preserve"> – </w:t>
            </w:r>
            <w:r>
              <w:rPr>
                <w:color w:val="FF0000"/>
              </w:rPr>
              <w:t>CCG does not hold this information therefore requestor would need to contact the practice for this information</w:t>
            </w:r>
          </w:p>
          <w:p w:rsidR="0093717E" w:rsidRDefault="0093717E" w:rsidP="0093717E">
            <w:pPr>
              <w:rPr>
                <w:color w:val="1F497D"/>
              </w:rPr>
            </w:pPr>
          </w:p>
          <w:p w:rsidR="0093717E" w:rsidRDefault="0093717E" w:rsidP="009E2111">
            <w:pPr>
              <w:pStyle w:val="ListParagraph"/>
              <w:numPr>
                <w:ilvl w:val="0"/>
                <w:numId w:val="2"/>
              </w:numPr>
              <w:contextualSpacing w:val="0"/>
              <w:jc w:val="left"/>
              <w:rPr>
                <w:color w:val="1F497D"/>
              </w:rPr>
            </w:pPr>
            <w:r>
              <w:t>Data reported by the Hill Brow surgery to the CCG in relation to GP appointments/waiting times during 19/20 by month</w:t>
            </w:r>
            <w:r>
              <w:rPr>
                <w:color w:val="1F497D"/>
              </w:rPr>
              <w:t xml:space="preserve"> -</w:t>
            </w:r>
          </w:p>
          <w:p w:rsidR="0093717E" w:rsidRDefault="0093717E" w:rsidP="009E2111">
            <w:pPr>
              <w:pStyle w:val="ListParagraph"/>
              <w:numPr>
                <w:ilvl w:val="0"/>
                <w:numId w:val="2"/>
              </w:numPr>
              <w:contextualSpacing w:val="0"/>
              <w:jc w:val="left"/>
              <w:rPr>
                <w:color w:val="1F497D"/>
              </w:rPr>
            </w:pPr>
            <w:r>
              <w:t>Comparable data on GP appointments/waiting times for the previous 4 financial years (so trends can be seen)</w:t>
            </w:r>
            <w:r>
              <w:rPr>
                <w:color w:val="1F497D"/>
              </w:rPr>
              <w:t xml:space="preserve"> -</w:t>
            </w:r>
          </w:p>
          <w:p w:rsidR="0093717E" w:rsidRDefault="0093717E" w:rsidP="0093717E">
            <w:pPr>
              <w:rPr>
                <w:color w:val="1F497D"/>
              </w:rPr>
            </w:pPr>
          </w:p>
          <w:p w:rsidR="0093717E" w:rsidRDefault="0093717E" w:rsidP="0093717E">
            <w:pPr>
              <w:ind w:left="720"/>
              <w:rPr>
                <w:color w:val="FF0000"/>
              </w:rPr>
            </w:pPr>
            <w:r>
              <w:rPr>
                <w:color w:val="FF0000"/>
              </w:rPr>
              <w:t xml:space="preserve">Available in the public domain AT CCG LEVEL ONLY : </w:t>
            </w:r>
            <w:hyperlink r:id="rId9" w:history="1">
              <w:r>
                <w:rPr>
                  <w:rStyle w:val="Hyperlink"/>
                  <w:color w:val="FF0000"/>
                </w:rPr>
                <w:t>https://digital.nhs.uk/data-and-information/data-tools-and-services/data-services/general-practice-data-hub/appointments-in-general-practice</w:t>
              </w:r>
            </w:hyperlink>
            <w:r>
              <w:rPr>
                <w:color w:val="FF0000"/>
              </w:rPr>
              <w:t xml:space="preserve"> or </w:t>
            </w:r>
            <w:hyperlink r:id="rId10" w:history="1">
              <w:r>
                <w:rPr>
                  <w:rStyle w:val="Hyperlink"/>
                  <w:color w:val="FF0000"/>
                </w:rPr>
                <w:t>https://digital.nhs.uk/data-and-information/publications/statistical/appointments-in-general-practice</w:t>
              </w:r>
            </w:hyperlink>
            <w:r>
              <w:rPr>
                <w:color w:val="FF0000"/>
              </w:rPr>
              <w:t xml:space="preserve"> </w:t>
            </w:r>
          </w:p>
          <w:p w:rsidR="005C4950" w:rsidRPr="0094629F"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F77256">
            <w:pPr>
              <w:rPr>
                <w:rFonts w:ascii="Arial" w:hAnsi="Arial" w:cs="Arial"/>
                <w:b/>
                <w:sz w:val="24"/>
                <w:szCs w:val="24"/>
              </w:rPr>
            </w:pPr>
            <w:r w:rsidRPr="0094629F">
              <w:rPr>
                <w:rFonts w:ascii="Arial" w:hAnsi="Arial" w:cs="Arial"/>
                <w:b/>
                <w:sz w:val="24"/>
                <w:szCs w:val="24"/>
              </w:rPr>
              <w:t>FOI NO:</w:t>
            </w:r>
            <w:r w:rsidR="00F77256">
              <w:rPr>
                <w:rFonts w:ascii="Arial" w:hAnsi="Arial" w:cs="Arial"/>
                <w:b/>
                <w:sz w:val="24"/>
                <w:szCs w:val="24"/>
              </w:rPr>
              <w:t xml:space="preserve"> FOI 1504/2020</w:t>
            </w:r>
            <w:r w:rsidRPr="0094629F">
              <w:rPr>
                <w:rFonts w:ascii="Arial" w:hAnsi="Arial" w:cs="Arial"/>
                <w:b/>
                <w:sz w:val="24"/>
                <w:szCs w:val="24"/>
              </w:rPr>
              <w:tab/>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77256">
              <w:rPr>
                <w:rFonts w:ascii="Arial" w:hAnsi="Arial" w:cs="Arial"/>
                <w:b/>
                <w:sz w:val="24"/>
                <w:szCs w:val="24"/>
              </w:rPr>
              <w:t>3.3.20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6B2421" w:rsidRPr="006B2421" w:rsidRDefault="006B2421" w:rsidP="006B2421">
            <w:pPr>
              <w:spacing w:after="160" w:line="254" w:lineRule="auto"/>
              <w:rPr>
                <w:rFonts w:ascii="Arial" w:hAnsi="Arial" w:cs="Arial"/>
                <w:sz w:val="24"/>
                <w:szCs w:val="24"/>
              </w:rPr>
            </w:pPr>
            <w:r w:rsidRPr="006B2421">
              <w:rPr>
                <w:rFonts w:ascii="Arial" w:hAnsi="Arial" w:cs="Arial"/>
                <w:sz w:val="24"/>
                <w:szCs w:val="24"/>
              </w:rPr>
              <w:t>Under all of the CCGs in your area:</w:t>
            </w:r>
          </w:p>
          <w:p w:rsidR="006B2421" w:rsidRPr="006B2421" w:rsidRDefault="006B2421" w:rsidP="006B2421">
            <w:pPr>
              <w:pStyle w:val="gmail-msolistparagraph"/>
              <w:spacing w:before="0" w:beforeAutospacing="0" w:after="0" w:afterAutospacing="0" w:line="254" w:lineRule="auto"/>
              <w:ind w:left="720"/>
              <w:rPr>
                <w:rFonts w:ascii="Arial" w:hAnsi="Arial" w:cs="Arial"/>
              </w:rPr>
            </w:pPr>
            <w:r w:rsidRPr="006B2421">
              <w:rPr>
                <w:rFonts w:ascii="Arial" w:hAnsi="Arial" w:cs="Arial"/>
              </w:rPr>
              <w:t>1. How many GP patient referrals have there been to mental health services in the past three years? Please could you provide a year by year breakdown and include diagnosis (</w:t>
            </w:r>
            <w:proofErr w:type="spellStart"/>
            <w:r w:rsidRPr="006B2421">
              <w:rPr>
                <w:rFonts w:ascii="Arial" w:hAnsi="Arial" w:cs="Arial"/>
              </w:rPr>
              <w:t>ie</w:t>
            </w:r>
            <w:proofErr w:type="spellEnd"/>
            <w:r w:rsidRPr="006B2421">
              <w:rPr>
                <w:rFonts w:ascii="Arial" w:hAnsi="Arial" w:cs="Arial"/>
              </w:rPr>
              <w:t>, for anxiety, depression, etc), by CCG.</w:t>
            </w:r>
          </w:p>
          <w:p w:rsidR="006B2421" w:rsidRPr="006B2421" w:rsidRDefault="006B2421" w:rsidP="006B2421">
            <w:pPr>
              <w:pStyle w:val="gmail-msolistparagraph"/>
              <w:spacing w:before="0" w:beforeAutospacing="0" w:after="0" w:afterAutospacing="0" w:line="254" w:lineRule="auto"/>
              <w:ind w:left="720"/>
              <w:rPr>
                <w:rFonts w:ascii="Arial" w:hAnsi="Arial" w:cs="Arial"/>
              </w:rPr>
            </w:pPr>
            <w:r w:rsidRPr="006B2421">
              <w:rPr>
                <w:rFonts w:ascii="Arial" w:hAnsi="Arial" w:cs="Arial"/>
              </w:rPr>
              <w:t xml:space="preserve">2. How many GP patient referrals have there been for </w:t>
            </w:r>
            <w:proofErr w:type="spellStart"/>
            <w:r w:rsidRPr="006B2421">
              <w:rPr>
                <w:rFonts w:ascii="Arial" w:hAnsi="Arial" w:cs="Arial"/>
              </w:rPr>
              <w:t>ecotherapy</w:t>
            </w:r>
            <w:proofErr w:type="spellEnd"/>
            <w:r w:rsidRPr="006B2421">
              <w:rPr>
                <w:rFonts w:ascii="Arial" w:hAnsi="Arial" w:cs="Arial"/>
              </w:rPr>
              <w:t xml:space="preserve"> in the past three years? Please could you provide a year by year breakdown, by </w:t>
            </w:r>
            <w:proofErr w:type="gramStart"/>
            <w:r w:rsidRPr="006B2421">
              <w:rPr>
                <w:rFonts w:ascii="Arial" w:hAnsi="Arial" w:cs="Arial"/>
              </w:rPr>
              <w:t>CCG.</w:t>
            </w:r>
            <w:proofErr w:type="gramEnd"/>
          </w:p>
          <w:p w:rsidR="006B2421" w:rsidRPr="006B2421" w:rsidRDefault="006B2421" w:rsidP="006B2421">
            <w:pPr>
              <w:pStyle w:val="gmail-msolistparagraph"/>
              <w:spacing w:before="0" w:beforeAutospacing="0" w:after="160" w:afterAutospacing="0" w:line="254" w:lineRule="auto"/>
              <w:ind w:left="720"/>
              <w:rPr>
                <w:rFonts w:ascii="Arial" w:hAnsi="Arial" w:cs="Arial"/>
              </w:rPr>
            </w:pPr>
            <w:r w:rsidRPr="006B2421">
              <w:rPr>
                <w:rFonts w:ascii="Arial" w:hAnsi="Arial" w:cs="Arial"/>
              </w:rPr>
              <w:t>3. How many GP patient referrals have there been for eating disorders in the past three years? Please could you provide a year by year breakdown and include diagnosis (</w:t>
            </w:r>
            <w:proofErr w:type="spellStart"/>
            <w:r w:rsidRPr="006B2421">
              <w:rPr>
                <w:rFonts w:ascii="Arial" w:hAnsi="Arial" w:cs="Arial"/>
              </w:rPr>
              <w:t>ie</w:t>
            </w:r>
            <w:proofErr w:type="spellEnd"/>
            <w:r w:rsidRPr="006B2421">
              <w:rPr>
                <w:rFonts w:ascii="Arial" w:hAnsi="Arial" w:cs="Arial"/>
              </w:rPr>
              <w:t xml:space="preserve">, anorexia, bulimia, </w:t>
            </w:r>
            <w:proofErr w:type="spellStart"/>
            <w:r w:rsidRPr="006B2421">
              <w:rPr>
                <w:rFonts w:ascii="Arial" w:hAnsi="Arial" w:cs="Arial"/>
              </w:rPr>
              <w:t>etc</w:t>
            </w:r>
            <w:proofErr w:type="spellEnd"/>
            <w:r w:rsidRPr="006B2421">
              <w:rPr>
                <w:rFonts w:ascii="Arial" w:hAnsi="Arial" w:cs="Arial"/>
              </w:rPr>
              <w:t>), by CCG.</w:t>
            </w:r>
          </w:p>
          <w:p w:rsidR="006B2421" w:rsidRPr="006B2421" w:rsidRDefault="006B2421" w:rsidP="006B2421">
            <w:pPr>
              <w:spacing w:after="160" w:line="254" w:lineRule="auto"/>
              <w:rPr>
                <w:rFonts w:ascii="Arial" w:hAnsi="Arial" w:cs="Arial"/>
                <w:sz w:val="24"/>
                <w:szCs w:val="24"/>
              </w:rPr>
            </w:pPr>
            <w:r w:rsidRPr="006B2421">
              <w:rPr>
                <w:rFonts w:ascii="Arial" w:hAnsi="Arial" w:cs="Arial"/>
                <w:sz w:val="24"/>
                <w:szCs w:val="24"/>
              </w:rPr>
              <w:t>Please could you provide a year by year breakdown for the past three years, by each CCG, and provide this information in electronic form.</w:t>
            </w:r>
          </w:p>
          <w:p w:rsidR="006B2421" w:rsidRPr="006B2421" w:rsidRDefault="006B2421" w:rsidP="006B2421">
            <w:pPr>
              <w:spacing w:after="160" w:line="254" w:lineRule="auto"/>
              <w:rPr>
                <w:rFonts w:ascii="Arial" w:hAnsi="Arial" w:cs="Arial"/>
                <w:sz w:val="24"/>
                <w:szCs w:val="24"/>
              </w:rPr>
            </w:pPr>
            <w:r w:rsidRPr="006B2421">
              <w:rPr>
                <w:rFonts w:ascii="Arial" w:hAnsi="Arial" w:cs="Arial"/>
                <w:sz w:val="24"/>
                <w:szCs w:val="24"/>
              </w:rPr>
              <w:t>If it is not possible to provide the information requested due to the information exceeding the cost of compliance limits identified in Section 12, please provide advice and assistance, under the Section 16 obligations of the Act, as to how I can refine my request. </w:t>
            </w:r>
          </w:p>
          <w:p w:rsidR="006B2421" w:rsidRPr="0094629F" w:rsidRDefault="006B2421" w:rsidP="00724004">
            <w:pPr>
              <w:rPr>
                <w:rFonts w:ascii="Arial" w:hAnsi="Arial" w:cs="Arial"/>
                <w:b/>
                <w:sz w:val="24"/>
                <w:szCs w:val="24"/>
              </w:rPr>
            </w:pP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C81A9B" w:rsidRPr="00C81A9B" w:rsidRDefault="00C81A9B" w:rsidP="00C81A9B">
            <w:pPr>
              <w:pStyle w:val="gmail-msolistparagraph"/>
              <w:spacing w:before="0" w:beforeAutospacing="0" w:after="0" w:afterAutospacing="0" w:line="252" w:lineRule="auto"/>
              <w:ind w:left="720"/>
              <w:rPr>
                <w:rFonts w:ascii="Arial" w:hAnsi="Arial" w:cs="Arial"/>
                <w:color w:val="FF0000"/>
              </w:rPr>
            </w:pPr>
            <w:r w:rsidRPr="00C81A9B">
              <w:rPr>
                <w:rFonts w:ascii="Arial" w:hAnsi="Arial" w:cs="Arial"/>
                <w:color w:val="FF0000"/>
              </w:rPr>
              <w:t>Barnsley CCG does not hold the information requested above.  The requestor will need to contact the service providers – Barnsley CCG currently commissions South Yorkshire West Yorkshire Partnership Foundation Trust (SWYPFT) to provide Mental Health and community services for the people of Barnsley.  SWYPFT website is  </w:t>
            </w:r>
            <w:hyperlink r:id="rId11" w:history="1">
              <w:r w:rsidRPr="00C81A9B">
                <w:rPr>
                  <w:rStyle w:val="Hyperlink"/>
                  <w:rFonts w:ascii="Arial" w:hAnsi="Arial" w:cs="Arial"/>
                </w:rPr>
                <w:t>https://www.southwestyorkshire.nhs.uk/</w:t>
              </w:r>
            </w:hyperlink>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E0636">
              <w:rPr>
                <w:rFonts w:ascii="Arial" w:hAnsi="Arial" w:cs="Arial"/>
                <w:b/>
                <w:sz w:val="24"/>
                <w:szCs w:val="24"/>
              </w:rPr>
              <w:t>1505</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E0636">
              <w:rPr>
                <w:rFonts w:ascii="Arial" w:hAnsi="Arial" w:cs="Arial"/>
                <w:b/>
                <w:sz w:val="24"/>
                <w:szCs w:val="24"/>
              </w:rPr>
              <w:t>09.03.2020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6E0636" w:rsidRPr="006E0636" w:rsidRDefault="006E0636" w:rsidP="006E0636">
            <w:pPr>
              <w:rPr>
                <w:rFonts w:ascii="Arial" w:hAnsi="Arial" w:cs="Arial"/>
                <w:sz w:val="24"/>
                <w:szCs w:val="24"/>
              </w:rPr>
            </w:pPr>
            <w:r w:rsidRPr="006E0636">
              <w:rPr>
                <w:rFonts w:ascii="Arial" w:hAnsi="Arial" w:cs="Arial"/>
                <w:sz w:val="24"/>
                <w:szCs w:val="24"/>
              </w:rPr>
              <w:t>I am interested to know how;</w:t>
            </w:r>
          </w:p>
          <w:p w:rsidR="006E0636" w:rsidRPr="006E0636" w:rsidRDefault="006E0636" w:rsidP="006E0636">
            <w:pPr>
              <w:rPr>
                <w:rFonts w:ascii="Arial" w:hAnsi="Arial" w:cs="Arial"/>
                <w:sz w:val="24"/>
                <w:szCs w:val="24"/>
              </w:rPr>
            </w:pPr>
            <w:r w:rsidRPr="006E0636">
              <w:rPr>
                <w:rFonts w:ascii="Arial" w:hAnsi="Arial" w:cs="Arial"/>
                <w:sz w:val="24"/>
                <w:szCs w:val="24"/>
              </w:rPr>
              <w:t>•</w:t>
            </w:r>
            <w:r w:rsidRPr="006E0636">
              <w:rPr>
                <w:rFonts w:ascii="Arial" w:hAnsi="Arial" w:cs="Arial"/>
                <w:sz w:val="24"/>
                <w:szCs w:val="24"/>
              </w:rPr>
              <w:tab/>
              <w:t>decisions are made to procure a product or service in your organisation</w:t>
            </w:r>
          </w:p>
          <w:p w:rsidR="006E0636" w:rsidRPr="006E0636" w:rsidRDefault="006E0636" w:rsidP="006E0636">
            <w:pPr>
              <w:rPr>
                <w:rFonts w:ascii="Arial" w:hAnsi="Arial" w:cs="Arial"/>
                <w:sz w:val="24"/>
                <w:szCs w:val="24"/>
              </w:rPr>
            </w:pPr>
            <w:r w:rsidRPr="006E0636">
              <w:rPr>
                <w:rFonts w:ascii="Arial" w:hAnsi="Arial" w:cs="Arial"/>
                <w:sz w:val="24"/>
                <w:szCs w:val="24"/>
              </w:rPr>
              <w:t>•</w:t>
            </w:r>
            <w:r w:rsidRPr="006E0636">
              <w:rPr>
                <w:rFonts w:ascii="Arial" w:hAnsi="Arial" w:cs="Arial"/>
                <w:sz w:val="24"/>
                <w:szCs w:val="24"/>
              </w:rPr>
              <w:tab/>
              <w:t xml:space="preserve">how long it takes </w:t>
            </w:r>
          </w:p>
          <w:p w:rsidR="006E0636" w:rsidRPr="006E0636" w:rsidRDefault="006E0636" w:rsidP="006E0636">
            <w:pPr>
              <w:rPr>
                <w:rFonts w:ascii="Arial" w:hAnsi="Arial" w:cs="Arial"/>
                <w:sz w:val="24"/>
                <w:szCs w:val="24"/>
              </w:rPr>
            </w:pPr>
            <w:r w:rsidRPr="006E0636">
              <w:rPr>
                <w:rFonts w:ascii="Arial" w:hAnsi="Arial" w:cs="Arial"/>
                <w:sz w:val="24"/>
                <w:szCs w:val="24"/>
              </w:rPr>
              <w:t>•</w:t>
            </w:r>
            <w:r w:rsidRPr="006E0636">
              <w:rPr>
                <w:rFonts w:ascii="Arial" w:hAnsi="Arial" w:cs="Arial"/>
                <w:sz w:val="24"/>
                <w:szCs w:val="24"/>
              </w:rPr>
              <w:tab/>
              <w:t>what is the process to present an innovative cost saving product/service</w:t>
            </w:r>
          </w:p>
          <w:p w:rsidR="006E0636" w:rsidRDefault="006E0636" w:rsidP="006E0636">
            <w:pPr>
              <w:rPr>
                <w:rFonts w:ascii="Arial" w:hAnsi="Arial" w:cs="Arial"/>
                <w:sz w:val="24"/>
                <w:szCs w:val="24"/>
              </w:rPr>
            </w:pPr>
            <w:r w:rsidRPr="006E0636">
              <w:rPr>
                <w:rFonts w:ascii="Arial" w:hAnsi="Arial" w:cs="Arial"/>
                <w:sz w:val="24"/>
                <w:szCs w:val="24"/>
              </w:rPr>
              <w:t>•</w:t>
            </w:r>
            <w:r w:rsidRPr="006E0636">
              <w:rPr>
                <w:rFonts w:ascii="Arial" w:hAnsi="Arial" w:cs="Arial"/>
                <w:sz w:val="24"/>
                <w:szCs w:val="24"/>
              </w:rPr>
              <w:tab/>
              <w:t xml:space="preserve"> and to whom to direct the communications</w:t>
            </w:r>
          </w:p>
          <w:p w:rsidR="006E0636" w:rsidRPr="0094629F" w:rsidRDefault="006E0636" w:rsidP="006E0636">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EC6957" w:rsidRPr="00EC6957" w:rsidRDefault="00EC6957" w:rsidP="00EC6957">
            <w:pPr>
              <w:ind w:right="719"/>
              <w:rPr>
                <w:rFonts w:ascii="Arial" w:eastAsia="Calibri" w:hAnsi="Arial" w:cs="Arial"/>
                <w:sz w:val="24"/>
                <w:szCs w:val="24"/>
                <w:lang w:eastAsia="en-GB"/>
              </w:rPr>
            </w:pPr>
            <w:r w:rsidRPr="00EC6957">
              <w:rPr>
                <w:rFonts w:ascii="Arial" w:eastAsia="Calibri" w:hAnsi="Arial" w:cs="Arial"/>
                <w:sz w:val="24"/>
                <w:szCs w:val="24"/>
                <w:lang w:eastAsia="en-GB"/>
              </w:rPr>
              <w:t>•           decisions are made to procure a product or service in your organisation</w:t>
            </w:r>
          </w:p>
          <w:p w:rsidR="00EC6957" w:rsidRPr="00EC6957" w:rsidRDefault="00EC6957" w:rsidP="00EC6957">
            <w:pPr>
              <w:ind w:right="719"/>
              <w:rPr>
                <w:rFonts w:ascii="Arial" w:eastAsia="Calibri" w:hAnsi="Arial" w:cs="Arial"/>
                <w:color w:val="FF0000"/>
                <w:sz w:val="24"/>
                <w:szCs w:val="24"/>
                <w:lang w:eastAsia="en-GB"/>
              </w:rPr>
            </w:pPr>
          </w:p>
          <w:p w:rsidR="00EC6957" w:rsidRPr="00EC6957" w:rsidRDefault="00EC6957" w:rsidP="00EC6957">
            <w:pPr>
              <w:ind w:right="719"/>
              <w:rPr>
                <w:rFonts w:ascii="Arial" w:eastAsia="Calibri" w:hAnsi="Arial" w:cs="Arial"/>
                <w:color w:val="FF0000"/>
                <w:sz w:val="24"/>
                <w:szCs w:val="24"/>
                <w:lang w:eastAsia="en-GB"/>
              </w:rPr>
            </w:pPr>
            <w:r w:rsidRPr="00EC6957">
              <w:rPr>
                <w:rFonts w:ascii="Arial" w:eastAsia="Calibri" w:hAnsi="Arial" w:cs="Arial"/>
                <w:color w:val="FF0000"/>
                <w:sz w:val="24"/>
                <w:szCs w:val="24"/>
                <w:lang w:eastAsia="en-GB"/>
              </w:rPr>
              <w:t xml:space="preserve">As a Clinical Commissioning Group (CCG) we are a clinically-led statutory NHS body responsible for the planning and commissioning of health care services for the local </w:t>
            </w:r>
            <w:r w:rsidRPr="00EC6957">
              <w:rPr>
                <w:rFonts w:ascii="Arial" w:eastAsia="Calibri" w:hAnsi="Arial" w:cs="Arial"/>
                <w:color w:val="FF0000"/>
                <w:sz w:val="24"/>
                <w:szCs w:val="24"/>
                <w:lang w:eastAsia="en-GB"/>
              </w:rPr>
              <w:lastRenderedPageBreak/>
              <w:t>area. The CCG focuses on healthcare service provision and rarely procures products. Decisions relating to procuring</w:t>
            </w:r>
            <w:proofErr w:type="gramStart"/>
            <w:r w:rsidRPr="00EC6957">
              <w:rPr>
                <w:rFonts w:ascii="Arial" w:eastAsia="Calibri" w:hAnsi="Arial" w:cs="Arial"/>
                <w:color w:val="FF0000"/>
                <w:sz w:val="24"/>
                <w:szCs w:val="24"/>
                <w:lang w:eastAsia="en-GB"/>
              </w:rPr>
              <w:t>  services</w:t>
            </w:r>
            <w:proofErr w:type="gramEnd"/>
            <w:r w:rsidRPr="00EC6957">
              <w:rPr>
                <w:rFonts w:ascii="Arial" w:eastAsia="Calibri" w:hAnsi="Arial" w:cs="Arial"/>
                <w:color w:val="FF0000"/>
                <w:sz w:val="24"/>
                <w:szCs w:val="24"/>
                <w:lang w:eastAsia="en-GB"/>
              </w:rPr>
              <w:t xml:space="preserve"> are made involving clinicians, commissioners, other professionals and often after public consultation.</w:t>
            </w:r>
          </w:p>
          <w:p w:rsidR="00EC6957" w:rsidRPr="00EC6957" w:rsidRDefault="00EC6957" w:rsidP="00EC6957">
            <w:pPr>
              <w:ind w:right="719"/>
              <w:rPr>
                <w:rFonts w:ascii="Arial" w:eastAsia="Calibri" w:hAnsi="Arial" w:cs="Arial"/>
                <w:color w:val="FF0000"/>
                <w:sz w:val="24"/>
                <w:szCs w:val="24"/>
                <w:lang w:eastAsia="en-GB"/>
              </w:rPr>
            </w:pPr>
          </w:p>
          <w:p w:rsidR="00EC6957" w:rsidRPr="00EC6957" w:rsidRDefault="00EC6957" w:rsidP="00EC6957">
            <w:pPr>
              <w:ind w:right="719"/>
              <w:rPr>
                <w:rFonts w:ascii="Arial" w:eastAsia="Calibri" w:hAnsi="Arial" w:cs="Arial"/>
                <w:color w:val="FF0000"/>
                <w:sz w:val="24"/>
                <w:szCs w:val="24"/>
                <w:lang w:eastAsia="en-GB"/>
              </w:rPr>
            </w:pPr>
          </w:p>
          <w:p w:rsidR="00EC6957" w:rsidRPr="00EC6957" w:rsidRDefault="00EC6957" w:rsidP="00EC6957">
            <w:pPr>
              <w:ind w:right="719"/>
              <w:rPr>
                <w:rFonts w:ascii="Arial" w:eastAsia="Calibri" w:hAnsi="Arial" w:cs="Arial"/>
                <w:sz w:val="24"/>
                <w:szCs w:val="24"/>
                <w:lang w:eastAsia="en-GB"/>
              </w:rPr>
            </w:pPr>
            <w:r w:rsidRPr="00EC6957">
              <w:rPr>
                <w:rFonts w:ascii="Arial" w:eastAsia="Calibri" w:hAnsi="Arial" w:cs="Arial"/>
                <w:sz w:val="24"/>
                <w:szCs w:val="24"/>
                <w:lang w:eastAsia="en-GB"/>
              </w:rPr>
              <w:t xml:space="preserve">•           how long it takes </w:t>
            </w:r>
          </w:p>
          <w:p w:rsidR="00EC6957" w:rsidRPr="00EC6957" w:rsidRDefault="00EC6957" w:rsidP="00EC6957">
            <w:pPr>
              <w:ind w:right="719"/>
              <w:rPr>
                <w:rFonts w:ascii="Arial" w:eastAsia="Calibri" w:hAnsi="Arial" w:cs="Arial"/>
                <w:color w:val="FF0000"/>
                <w:sz w:val="24"/>
                <w:szCs w:val="24"/>
                <w:lang w:eastAsia="en-GB"/>
              </w:rPr>
            </w:pPr>
          </w:p>
          <w:p w:rsidR="00EC6957" w:rsidRPr="00EC6957" w:rsidRDefault="00EC6957" w:rsidP="00EC6957">
            <w:pPr>
              <w:ind w:right="719"/>
              <w:rPr>
                <w:rFonts w:ascii="Arial" w:eastAsia="Calibri" w:hAnsi="Arial" w:cs="Arial"/>
                <w:color w:val="FF0000"/>
                <w:sz w:val="24"/>
                <w:szCs w:val="24"/>
                <w:lang w:eastAsia="en-GB"/>
              </w:rPr>
            </w:pPr>
            <w:r w:rsidRPr="00EC6957">
              <w:rPr>
                <w:rFonts w:ascii="Arial" w:eastAsia="Calibri" w:hAnsi="Arial" w:cs="Arial"/>
                <w:color w:val="FF0000"/>
                <w:sz w:val="24"/>
                <w:szCs w:val="24"/>
                <w:lang w:eastAsia="en-GB"/>
              </w:rPr>
              <w:t xml:space="preserve">The length of time to make procurement awards will depend on the circumstances e.g. how much the service will </w:t>
            </w:r>
            <w:proofErr w:type="gramStart"/>
            <w:r w:rsidRPr="00EC6957">
              <w:rPr>
                <w:rFonts w:ascii="Arial" w:eastAsia="Calibri" w:hAnsi="Arial" w:cs="Arial"/>
                <w:color w:val="FF0000"/>
                <w:sz w:val="24"/>
                <w:szCs w:val="24"/>
                <w:lang w:eastAsia="en-GB"/>
              </w:rPr>
              <w:t>cost .</w:t>
            </w:r>
            <w:proofErr w:type="gramEnd"/>
            <w:r w:rsidRPr="00EC6957">
              <w:rPr>
                <w:rFonts w:ascii="Arial" w:eastAsia="Calibri" w:hAnsi="Arial" w:cs="Arial"/>
                <w:color w:val="FF0000"/>
                <w:sz w:val="24"/>
                <w:szCs w:val="24"/>
                <w:lang w:eastAsia="en-GB"/>
              </w:rPr>
              <w:t xml:space="preserve"> If the CCG is procuring an existing service with little change to the requirement then this can be done in the short term e.g. from three weeks to three months. If it is a new service or the existing service is to be re-designed then this is a longer term project and could take up to a year.</w:t>
            </w:r>
          </w:p>
          <w:p w:rsidR="00EC6957" w:rsidRPr="00EC6957" w:rsidRDefault="00EC6957" w:rsidP="00EC6957">
            <w:pPr>
              <w:ind w:right="719"/>
              <w:rPr>
                <w:rFonts w:ascii="Arial" w:eastAsia="Calibri" w:hAnsi="Arial" w:cs="Arial"/>
                <w:color w:val="FF0000"/>
                <w:sz w:val="24"/>
                <w:szCs w:val="24"/>
                <w:lang w:eastAsia="en-GB"/>
              </w:rPr>
            </w:pPr>
          </w:p>
          <w:p w:rsidR="00EC6957" w:rsidRPr="00EC6957" w:rsidRDefault="00EC6957" w:rsidP="00EC6957">
            <w:pPr>
              <w:ind w:right="719"/>
              <w:rPr>
                <w:rFonts w:ascii="Arial" w:eastAsia="Calibri" w:hAnsi="Arial" w:cs="Arial"/>
                <w:color w:val="FF0000"/>
                <w:sz w:val="24"/>
                <w:szCs w:val="24"/>
                <w:lang w:eastAsia="en-GB"/>
              </w:rPr>
            </w:pPr>
          </w:p>
          <w:p w:rsidR="00EC6957" w:rsidRPr="00EC6957" w:rsidRDefault="00EC6957" w:rsidP="00EC6957">
            <w:pPr>
              <w:ind w:right="719"/>
              <w:rPr>
                <w:rFonts w:ascii="Arial" w:eastAsia="Calibri" w:hAnsi="Arial" w:cs="Arial"/>
                <w:sz w:val="24"/>
                <w:szCs w:val="24"/>
                <w:lang w:eastAsia="en-GB"/>
              </w:rPr>
            </w:pPr>
          </w:p>
          <w:p w:rsidR="00EC6957" w:rsidRPr="00EC6957" w:rsidRDefault="00EC6957" w:rsidP="00EC6957">
            <w:pPr>
              <w:ind w:right="719"/>
              <w:rPr>
                <w:rFonts w:ascii="Arial" w:eastAsia="Calibri" w:hAnsi="Arial" w:cs="Arial"/>
                <w:sz w:val="24"/>
                <w:szCs w:val="24"/>
                <w:lang w:eastAsia="en-GB"/>
              </w:rPr>
            </w:pPr>
            <w:r w:rsidRPr="00EC6957">
              <w:rPr>
                <w:rFonts w:ascii="Arial" w:eastAsia="Calibri" w:hAnsi="Arial" w:cs="Arial"/>
                <w:sz w:val="24"/>
                <w:szCs w:val="24"/>
                <w:lang w:eastAsia="en-GB"/>
              </w:rPr>
              <w:t>•           what is the process to present an innovative cost saving product/service</w:t>
            </w:r>
          </w:p>
          <w:p w:rsidR="00EC6957" w:rsidRPr="00EC6957" w:rsidRDefault="00EC6957" w:rsidP="00EC6957">
            <w:pPr>
              <w:ind w:right="719"/>
              <w:rPr>
                <w:rFonts w:ascii="Arial" w:eastAsia="Calibri" w:hAnsi="Arial" w:cs="Arial"/>
                <w:color w:val="FF0000"/>
                <w:sz w:val="24"/>
                <w:szCs w:val="24"/>
                <w:lang w:eastAsia="en-GB"/>
              </w:rPr>
            </w:pPr>
          </w:p>
          <w:p w:rsidR="00EC6957" w:rsidRPr="00EC6957" w:rsidRDefault="00EC6957" w:rsidP="00EC6957">
            <w:pPr>
              <w:ind w:right="719"/>
              <w:rPr>
                <w:rFonts w:ascii="Arial" w:eastAsia="Calibri" w:hAnsi="Arial" w:cs="Arial"/>
                <w:color w:val="FF0000"/>
                <w:sz w:val="24"/>
                <w:szCs w:val="24"/>
                <w:lang w:eastAsia="en-GB"/>
              </w:rPr>
            </w:pPr>
            <w:r w:rsidRPr="00EC6957">
              <w:rPr>
                <w:rFonts w:ascii="Arial" w:eastAsia="Calibri" w:hAnsi="Arial" w:cs="Arial"/>
                <w:color w:val="FF0000"/>
                <w:sz w:val="24"/>
                <w:szCs w:val="24"/>
                <w:lang w:eastAsia="en-GB"/>
              </w:rPr>
              <w:t>As explained in the response to the first question the CCG procures health care services and not usually products. When designing a health care service, research and consultation with stakeholders will be undertaken. Market engagement events are often held with potential providers so feedback can be gathered which can then be used in developing the service specification to enable it to</w:t>
            </w:r>
            <w:proofErr w:type="gramStart"/>
            <w:r w:rsidRPr="00EC6957">
              <w:rPr>
                <w:rFonts w:ascii="Arial" w:eastAsia="Calibri" w:hAnsi="Arial" w:cs="Arial"/>
                <w:color w:val="FF0000"/>
                <w:sz w:val="24"/>
                <w:szCs w:val="24"/>
                <w:lang w:eastAsia="en-GB"/>
              </w:rPr>
              <w:t>  both</w:t>
            </w:r>
            <w:proofErr w:type="gramEnd"/>
            <w:r w:rsidRPr="00EC6957">
              <w:rPr>
                <w:rFonts w:ascii="Arial" w:eastAsia="Calibri" w:hAnsi="Arial" w:cs="Arial"/>
                <w:color w:val="FF0000"/>
                <w:sz w:val="24"/>
                <w:szCs w:val="24"/>
                <w:lang w:eastAsia="en-GB"/>
              </w:rPr>
              <w:t xml:space="preserve"> innovative and achieve value for money. Also outcome based service specifications are used to</w:t>
            </w:r>
            <w:proofErr w:type="gramStart"/>
            <w:r w:rsidRPr="00EC6957">
              <w:rPr>
                <w:rFonts w:ascii="Arial" w:eastAsia="Calibri" w:hAnsi="Arial" w:cs="Arial"/>
                <w:color w:val="FF0000"/>
                <w:sz w:val="24"/>
                <w:szCs w:val="24"/>
                <w:lang w:eastAsia="en-GB"/>
              </w:rPr>
              <w:t>  enable</w:t>
            </w:r>
            <w:proofErr w:type="gramEnd"/>
            <w:r w:rsidRPr="00EC6957">
              <w:rPr>
                <w:rFonts w:ascii="Arial" w:eastAsia="Calibri" w:hAnsi="Arial" w:cs="Arial"/>
                <w:color w:val="FF0000"/>
                <w:sz w:val="24"/>
                <w:szCs w:val="24"/>
                <w:lang w:eastAsia="en-GB"/>
              </w:rPr>
              <w:t xml:space="preserve"> providers to innovate and to create better services which are tailored to the needs of service users.</w:t>
            </w:r>
          </w:p>
          <w:p w:rsidR="00EC6957" w:rsidRPr="00EC6957" w:rsidRDefault="00EC6957" w:rsidP="00EC6957">
            <w:pPr>
              <w:ind w:right="719"/>
              <w:rPr>
                <w:rFonts w:ascii="Arial" w:eastAsia="Calibri" w:hAnsi="Arial" w:cs="Arial"/>
                <w:color w:val="FF0000"/>
                <w:sz w:val="24"/>
                <w:szCs w:val="24"/>
                <w:lang w:eastAsia="en-GB"/>
              </w:rPr>
            </w:pPr>
          </w:p>
          <w:p w:rsidR="00EC6957" w:rsidRPr="00EC6957" w:rsidRDefault="00EC6957" w:rsidP="00EC6957">
            <w:pPr>
              <w:ind w:right="719"/>
              <w:rPr>
                <w:rFonts w:ascii="Arial" w:eastAsia="Calibri" w:hAnsi="Arial" w:cs="Arial"/>
                <w:color w:val="FF0000"/>
                <w:sz w:val="24"/>
                <w:szCs w:val="24"/>
                <w:lang w:eastAsia="en-GB"/>
              </w:rPr>
            </w:pPr>
          </w:p>
          <w:p w:rsidR="00EC6957" w:rsidRPr="00EC6957" w:rsidRDefault="00EC6957" w:rsidP="00EC6957">
            <w:pPr>
              <w:ind w:right="719"/>
              <w:rPr>
                <w:rFonts w:ascii="Arial" w:eastAsia="Calibri" w:hAnsi="Arial" w:cs="Arial"/>
                <w:sz w:val="24"/>
                <w:szCs w:val="24"/>
                <w:lang w:eastAsia="en-GB"/>
              </w:rPr>
            </w:pPr>
            <w:r w:rsidRPr="00EC6957">
              <w:rPr>
                <w:rFonts w:ascii="Arial" w:eastAsia="Calibri" w:hAnsi="Arial" w:cs="Arial"/>
                <w:sz w:val="24"/>
                <w:szCs w:val="24"/>
                <w:lang w:eastAsia="en-GB"/>
              </w:rPr>
              <w:t xml:space="preserve">•           and to whom to direct the communications </w:t>
            </w:r>
          </w:p>
          <w:p w:rsidR="00EC6957" w:rsidRPr="00EC6957" w:rsidRDefault="00EC6957" w:rsidP="00EC6957">
            <w:pPr>
              <w:ind w:right="719"/>
              <w:rPr>
                <w:rFonts w:ascii="Arial" w:eastAsia="Calibri" w:hAnsi="Arial" w:cs="Arial"/>
                <w:color w:val="FF0000"/>
                <w:sz w:val="24"/>
                <w:szCs w:val="24"/>
                <w:lang w:eastAsia="en-GB"/>
              </w:rPr>
            </w:pPr>
          </w:p>
          <w:p w:rsidR="00EC6957" w:rsidRPr="00EC6957" w:rsidRDefault="00EC6957" w:rsidP="00EC6957">
            <w:pPr>
              <w:ind w:right="719"/>
              <w:rPr>
                <w:rFonts w:ascii="Arial" w:eastAsia="Calibri" w:hAnsi="Arial" w:cs="Arial"/>
                <w:color w:val="FF0000"/>
                <w:sz w:val="24"/>
                <w:szCs w:val="24"/>
                <w:lang w:eastAsia="en-GB"/>
              </w:rPr>
            </w:pPr>
            <w:r w:rsidRPr="00EC6957">
              <w:rPr>
                <w:rFonts w:ascii="Arial" w:eastAsia="Calibri" w:hAnsi="Arial" w:cs="Arial"/>
                <w:color w:val="FF0000"/>
                <w:sz w:val="24"/>
                <w:szCs w:val="24"/>
                <w:lang w:eastAsia="en-GB"/>
              </w:rPr>
              <w:t>The procurement plan which details potential procurements for the year is published on the CCG website. When a decision to run a  procurement is made the invitation to tender will usually be advertised in the:</w:t>
            </w:r>
          </w:p>
          <w:p w:rsidR="00EC6957" w:rsidRPr="00EC6957" w:rsidRDefault="00EC6957" w:rsidP="00EC6957">
            <w:pPr>
              <w:ind w:right="719"/>
              <w:rPr>
                <w:rFonts w:ascii="Arial" w:eastAsia="Calibri" w:hAnsi="Arial" w:cs="Arial"/>
                <w:color w:val="FF0000"/>
                <w:sz w:val="24"/>
                <w:szCs w:val="24"/>
                <w:lang w:eastAsia="en-GB"/>
              </w:rPr>
            </w:pPr>
            <w:r w:rsidRPr="00EC6957">
              <w:rPr>
                <w:rFonts w:ascii="Arial" w:eastAsia="Calibri" w:hAnsi="Arial" w:cs="Arial"/>
                <w:color w:val="FF0000"/>
                <w:sz w:val="24"/>
                <w:szCs w:val="24"/>
                <w:lang w:eastAsia="en-GB"/>
              </w:rPr>
              <w:t xml:space="preserve">Supplement to the OJEU </w:t>
            </w:r>
            <w:hyperlink r:id="rId12" w:history="1">
              <w:r w:rsidRPr="00EC6957">
                <w:rPr>
                  <w:rFonts w:ascii="Arial" w:eastAsia="Calibri" w:hAnsi="Arial" w:cs="Arial"/>
                  <w:color w:val="0000FF"/>
                  <w:sz w:val="24"/>
                  <w:szCs w:val="24"/>
                  <w:u w:val="single"/>
                  <w:lang w:eastAsia="en-GB"/>
                </w:rPr>
                <w:t>http://simap.europa.eu/index_en.htm</w:t>
              </w:r>
            </w:hyperlink>
          </w:p>
          <w:p w:rsidR="00EC6957" w:rsidRPr="00EC6957" w:rsidRDefault="00EC6957" w:rsidP="00EC6957">
            <w:pPr>
              <w:ind w:right="719"/>
              <w:rPr>
                <w:rFonts w:ascii="Arial" w:eastAsia="Calibri" w:hAnsi="Arial" w:cs="Arial"/>
                <w:color w:val="FF0000"/>
                <w:sz w:val="24"/>
                <w:szCs w:val="24"/>
                <w:lang w:eastAsia="en-GB"/>
              </w:rPr>
            </w:pPr>
            <w:proofErr w:type="spellStart"/>
            <w:r w:rsidRPr="00EC6957">
              <w:rPr>
                <w:rFonts w:ascii="Arial" w:eastAsia="Calibri" w:hAnsi="Arial" w:cs="Arial"/>
                <w:color w:val="FF0000"/>
                <w:sz w:val="24"/>
                <w:szCs w:val="24"/>
                <w:lang w:eastAsia="en-GB"/>
              </w:rPr>
              <w:t>ContractsFinder</w:t>
            </w:r>
            <w:proofErr w:type="spellEnd"/>
            <w:r w:rsidRPr="00EC6957">
              <w:rPr>
                <w:rFonts w:ascii="Arial" w:eastAsia="Calibri" w:hAnsi="Arial" w:cs="Arial"/>
                <w:color w:val="FF0000"/>
                <w:sz w:val="24"/>
                <w:szCs w:val="24"/>
                <w:lang w:eastAsia="en-GB"/>
              </w:rPr>
              <w:t xml:space="preserve"> [1] </w:t>
            </w:r>
            <w:hyperlink r:id="rId13" w:history="1">
              <w:r w:rsidRPr="00EC6957">
                <w:rPr>
                  <w:rFonts w:ascii="Arial" w:eastAsia="Calibri" w:hAnsi="Arial" w:cs="Arial"/>
                  <w:color w:val="0000FF"/>
                  <w:sz w:val="24"/>
                  <w:szCs w:val="24"/>
                  <w:u w:val="single"/>
                  <w:lang w:eastAsia="en-GB"/>
                </w:rPr>
                <w:t>https://www.contractsfinder.service.gov.uk/Search</w:t>
              </w:r>
            </w:hyperlink>
          </w:p>
          <w:p w:rsidR="005C4950" w:rsidRPr="0094629F" w:rsidRDefault="00EC6957" w:rsidP="00EC6957">
            <w:pPr>
              <w:rPr>
                <w:rFonts w:ascii="Arial" w:hAnsi="Arial" w:cs="Arial"/>
                <w:sz w:val="24"/>
                <w:szCs w:val="24"/>
              </w:rPr>
            </w:pPr>
            <w:r w:rsidRPr="00EC6957">
              <w:rPr>
                <w:rFonts w:ascii="Arial" w:eastAsia="Calibri" w:hAnsi="Arial" w:cs="Arial"/>
                <w:color w:val="FF0000"/>
                <w:sz w:val="24"/>
                <w:szCs w:val="24"/>
                <w:lang w:eastAsia="en-GB"/>
              </w:rPr>
              <w:t xml:space="preserve">The procurement will be run using the </w:t>
            </w:r>
            <w:proofErr w:type="spellStart"/>
            <w:r w:rsidRPr="00EC6957">
              <w:rPr>
                <w:rFonts w:ascii="Arial" w:eastAsia="Calibri" w:hAnsi="Arial" w:cs="Arial"/>
                <w:color w:val="FF0000"/>
                <w:sz w:val="24"/>
                <w:szCs w:val="24"/>
                <w:lang w:eastAsia="en-GB"/>
              </w:rPr>
              <w:t>Bravosolutions</w:t>
            </w:r>
            <w:proofErr w:type="spellEnd"/>
            <w:r w:rsidRPr="00EC6957">
              <w:rPr>
                <w:rFonts w:ascii="Arial" w:eastAsia="Calibri" w:hAnsi="Arial" w:cs="Arial"/>
                <w:color w:val="FF0000"/>
                <w:sz w:val="24"/>
                <w:szCs w:val="24"/>
                <w:lang w:eastAsia="en-GB"/>
              </w:rPr>
              <w:t xml:space="preserve"> e-tendering portal : </w:t>
            </w:r>
            <w:hyperlink r:id="rId14" w:history="1">
              <w:r w:rsidRPr="00EC6957">
                <w:rPr>
                  <w:rFonts w:ascii="Arial" w:eastAsia="Calibri" w:hAnsi="Arial" w:cs="Arial"/>
                  <w:color w:val="0000FF"/>
                  <w:sz w:val="24"/>
                  <w:szCs w:val="24"/>
                  <w:u w:val="single"/>
                  <w:lang w:eastAsia="en-GB"/>
                </w:rPr>
                <w:t>https://www.nhssourcing.co.uk/web/login</w:t>
              </w:r>
            </w:hyperlink>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15F26">
              <w:rPr>
                <w:rFonts w:ascii="Arial" w:hAnsi="Arial" w:cs="Arial"/>
                <w:b/>
                <w:sz w:val="24"/>
                <w:szCs w:val="24"/>
              </w:rPr>
              <w:t>1506</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15F26">
              <w:rPr>
                <w:rFonts w:ascii="Arial" w:hAnsi="Arial" w:cs="Arial"/>
                <w:b/>
                <w:sz w:val="24"/>
                <w:szCs w:val="24"/>
              </w:rPr>
              <w:t>10.03.2020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815F26" w:rsidRPr="00815F26" w:rsidRDefault="00815F26" w:rsidP="00815F26">
            <w:pPr>
              <w:rPr>
                <w:rFonts w:ascii="Arial" w:hAnsi="Arial" w:cs="Arial"/>
                <w:sz w:val="24"/>
                <w:szCs w:val="24"/>
              </w:rPr>
            </w:pPr>
            <w:r w:rsidRPr="00815F26">
              <w:rPr>
                <w:rFonts w:ascii="Arial" w:hAnsi="Arial" w:cs="Arial"/>
                <w:sz w:val="24"/>
                <w:szCs w:val="24"/>
              </w:rPr>
              <w:t xml:space="preserve">We are currently investigating the Drug Tariff, in particular the Stoma Market (Chapter 23 of the Monthly Prescription Cost Analysis Data), with the fundamental objective of reducing increasing costs for CCGs. </w:t>
            </w:r>
          </w:p>
          <w:p w:rsidR="005C4950" w:rsidRDefault="00815F26" w:rsidP="00815F26">
            <w:pPr>
              <w:rPr>
                <w:rFonts w:ascii="Arial" w:hAnsi="Arial" w:cs="Arial"/>
                <w:sz w:val="24"/>
                <w:szCs w:val="24"/>
              </w:rPr>
            </w:pPr>
            <w:r w:rsidRPr="00815F26">
              <w:rPr>
                <w:rFonts w:ascii="Arial" w:hAnsi="Arial" w:cs="Arial"/>
                <w:sz w:val="24"/>
                <w:szCs w:val="24"/>
              </w:rPr>
              <w:t>To assist us with this research, we ask for you to provide a monthly summary of the number of patients ordering items from Chapter 23 (Stoma related products).</w:t>
            </w:r>
          </w:p>
          <w:p w:rsidR="00815F26" w:rsidRPr="0094629F" w:rsidRDefault="00815F26" w:rsidP="00815F26">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1058EB" w:rsidRPr="001058EB" w:rsidRDefault="001058EB" w:rsidP="001058EB">
            <w:pPr>
              <w:rPr>
                <w:rFonts w:ascii="Arial" w:hAnsi="Arial" w:cs="Arial"/>
                <w:color w:val="FF0000"/>
                <w:sz w:val="24"/>
                <w:szCs w:val="24"/>
              </w:rPr>
            </w:pPr>
            <w:r w:rsidRPr="001058EB">
              <w:rPr>
                <w:rFonts w:ascii="Arial" w:hAnsi="Arial" w:cs="Arial"/>
                <w:color w:val="FF0000"/>
                <w:sz w:val="24"/>
                <w:szCs w:val="24"/>
              </w:rPr>
              <w:t>The CCG does not currently hold this information. We would have to interrogate NHS Digital systems to obtain cost and volume information regarding number of prescriptions dispensed, and the £ cost and volume of the items relating to the number of items dispensed. The information does not currently link to the number of patients.</w:t>
            </w:r>
          </w:p>
          <w:p w:rsidR="001058EB" w:rsidRPr="001058EB" w:rsidRDefault="001058EB" w:rsidP="001058EB">
            <w:pPr>
              <w:rPr>
                <w:rFonts w:ascii="Arial" w:hAnsi="Arial" w:cs="Arial"/>
                <w:color w:val="FF0000"/>
                <w:sz w:val="24"/>
                <w:szCs w:val="24"/>
              </w:rPr>
            </w:pPr>
          </w:p>
          <w:p w:rsidR="001058EB" w:rsidRPr="001058EB" w:rsidRDefault="001058EB" w:rsidP="001058EB">
            <w:pPr>
              <w:rPr>
                <w:rFonts w:ascii="Arial" w:hAnsi="Arial" w:cs="Arial"/>
                <w:color w:val="FF0000"/>
                <w:sz w:val="24"/>
                <w:szCs w:val="24"/>
              </w:rPr>
            </w:pPr>
            <w:r w:rsidRPr="001058EB">
              <w:rPr>
                <w:rFonts w:ascii="Arial" w:hAnsi="Arial" w:cs="Arial"/>
                <w:color w:val="FF0000"/>
                <w:sz w:val="24"/>
                <w:szCs w:val="24"/>
              </w:rPr>
              <w:t>This prescription data is available on NHSBSA for guest users.</w:t>
            </w:r>
          </w:p>
          <w:p w:rsidR="001058EB" w:rsidRPr="001058EB" w:rsidRDefault="001058EB" w:rsidP="001058EB">
            <w:pPr>
              <w:rPr>
                <w:rFonts w:ascii="Arial" w:hAnsi="Arial" w:cs="Arial"/>
                <w:color w:val="FF0000"/>
                <w:sz w:val="24"/>
                <w:szCs w:val="24"/>
              </w:rPr>
            </w:pPr>
          </w:p>
          <w:p w:rsidR="001058EB" w:rsidRPr="001058EB" w:rsidRDefault="001058EB" w:rsidP="001058EB">
            <w:pPr>
              <w:rPr>
                <w:rFonts w:ascii="Arial" w:hAnsi="Arial" w:cs="Arial"/>
                <w:color w:val="FF0000"/>
                <w:sz w:val="24"/>
                <w:szCs w:val="24"/>
              </w:rPr>
            </w:pPr>
            <w:r w:rsidRPr="001058EB">
              <w:rPr>
                <w:rFonts w:ascii="Arial" w:hAnsi="Arial" w:cs="Arial"/>
                <w:color w:val="FF0000"/>
                <w:sz w:val="24"/>
                <w:szCs w:val="24"/>
              </w:rPr>
              <w:t>https://www.nhsbsa.nhs.uk/prescription-data/catalyst-public-insight-portal</w:t>
            </w:r>
          </w:p>
          <w:p w:rsidR="001058EB" w:rsidRPr="001058EB" w:rsidRDefault="001058EB" w:rsidP="001058EB">
            <w:pPr>
              <w:rPr>
                <w:rFonts w:ascii="Arial" w:hAnsi="Arial" w:cs="Arial"/>
                <w:color w:val="FF0000"/>
                <w:sz w:val="24"/>
                <w:szCs w:val="24"/>
              </w:rPr>
            </w:pPr>
          </w:p>
          <w:p w:rsidR="001058EB" w:rsidRPr="001058EB" w:rsidRDefault="001058EB" w:rsidP="001058EB">
            <w:pPr>
              <w:rPr>
                <w:rFonts w:ascii="Arial" w:hAnsi="Arial" w:cs="Arial"/>
                <w:color w:val="FF0000"/>
                <w:sz w:val="24"/>
                <w:szCs w:val="24"/>
              </w:rPr>
            </w:pPr>
            <w:proofErr w:type="gramStart"/>
            <w:r w:rsidRPr="001058EB">
              <w:rPr>
                <w:rFonts w:ascii="Arial" w:hAnsi="Arial" w:cs="Arial"/>
                <w:color w:val="FF0000"/>
                <w:sz w:val="24"/>
                <w:szCs w:val="24"/>
              </w:rPr>
              <w:t>alternatively</w:t>
            </w:r>
            <w:proofErr w:type="gramEnd"/>
            <w:r w:rsidRPr="001058EB">
              <w:rPr>
                <w:rFonts w:ascii="Arial" w:hAnsi="Arial" w:cs="Arial"/>
                <w:color w:val="FF0000"/>
                <w:sz w:val="24"/>
                <w:szCs w:val="24"/>
              </w:rPr>
              <w:t xml:space="preserve"> it is available on Open Prescribing.</w:t>
            </w:r>
          </w:p>
          <w:p w:rsidR="001058EB" w:rsidRPr="001058EB" w:rsidRDefault="001058EB" w:rsidP="001058EB">
            <w:pPr>
              <w:rPr>
                <w:rFonts w:ascii="Arial" w:hAnsi="Arial" w:cs="Arial"/>
                <w:color w:val="FF0000"/>
                <w:sz w:val="24"/>
                <w:szCs w:val="24"/>
              </w:rPr>
            </w:pPr>
            <w:r w:rsidRPr="001058EB">
              <w:rPr>
                <w:rFonts w:ascii="Arial" w:hAnsi="Arial" w:cs="Arial"/>
                <w:color w:val="FF0000"/>
                <w:sz w:val="24"/>
                <w:szCs w:val="24"/>
              </w:rPr>
              <w:t>https://openprescribing.net/</w:t>
            </w:r>
          </w:p>
          <w:p w:rsidR="001058EB" w:rsidRPr="001058EB" w:rsidRDefault="001058EB" w:rsidP="001058EB">
            <w:pPr>
              <w:rPr>
                <w:rFonts w:ascii="Arial" w:hAnsi="Arial" w:cs="Arial"/>
                <w:color w:val="FF0000"/>
                <w:sz w:val="24"/>
                <w:szCs w:val="24"/>
              </w:rPr>
            </w:pPr>
          </w:p>
          <w:p w:rsidR="005C4950" w:rsidRPr="0094629F" w:rsidRDefault="001058EB" w:rsidP="001058EB">
            <w:pPr>
              <w:rPr>
                <w:rFonts w:ascii="Arial" w:hAnsi="Arial" w:cs="Arial"/>
                <w:sz w:val="24"/>
                <w:szCs w:val="24"/>
              </w:rPr>
            </w:pPr>
            <w:r w:rsidRPr="001058EB">
              <w:rPr>
                <w:rFonts w:ascii="Arial" w:hAnsi="Arial" w:cs="Arial"/>
                <w:color w:val="FF0000"/>
                <w:sz w:val="24"/>
                <w:szCs w:val="24"/>
              </w:rPr>
              <w:t>The data can be accessed via NHS Digital via  FOI https://digital.nhs.uk/data-and-information</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B90B17">
              <w:rPr>
                <w:rFonts w:ascii="Arial" w:hAnsi="Arial" w:cs="Arial"/>
                <w:b/>
                <w:sz w:val="24"/>
                <w:szCs w:val="24"/>
              </w:rPr>
              <w:t>1507</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B90B17">
              <w:rPr>
                <w:rFonts w:ascii="Arial" w:hAnsi="Arial" w:cs="Arial"/>
                <w:b/>
                <w:sz w:val="24"/>
                <w:szCs w:val="24"/>
              </w:rPr>
              <w:t>10.03.2020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B90B17" w:rsidRPr="00B90B17" w:rsidRDefault="00B90B17" w:rsidP="00B90B17">
            <w:pPr>
              <w:rPr>
                <w:rFonts w:ascii="Arial" w:hAnsi="Arial" w:cs="Arial"/>
                <w:sz w:val="24"/>
                <w:szCs w:val="24"/>
              </w:rPr>
            </w:pPr>
            <w:r w:rsidRPr="00B90B17">
              <w:rPr>
                <w:rFonts w:ascii="Arial" w:hAnsi="Arial" w:cs="Arial"/>
                <w:sz w:val="24"/>
                <w:szCs w:val="24"/>
              </w:rPr>
              <w:t>1.     Please provide the name, job title, email address and telephone number of the commissioner with responsibility for neurological and mental ill-health residential and nursing home placements (if more than one person is responsible, please provide the details of all responsible for making the placements).</w:t>
            </w:r>
          </w:p>
          <w:p w:rsidR="00B90B17" w:rsidRPr="00B90B17" w:rsidRDefault="00B90B17" w:rsidP="00B90B17">
            <w:pPr>
              <w:rPr>
                <w:rFonts w:ascii="Arial" w:hAnsi="Arial" w:cs="Arial"/>
                <w:sz w:val="24"/>
                <w:szCs w:val="24"/>
              </w:rPr>
            </w:pPr>
            <w:r w:rsidRPr="00B90B17">
              <w:rPr>
                <w:rFonts w:ascii="Arial" w:hAnsi="Arial" w:cs="Arial"/>
                <w:sz w:val="24"/>
                <w:szCs w:val="24"/>
              </w:rPr>
              <w:t xml:space="preserve"> </w:t>
            </w:r>
          </w:p>
          <w:p w:rsidR="00B90B17" w:rsidRPr="00B90B17" w:rsidRDefault="00B90B17" w:rsidP="00B90B17">
            <w:pPr>
              <w:rPr>
                <w:rFonts w:ascii="Arial" w:hAnsi="Arial" w:cs="Arial"/>
                <w:sz w:val="24"/>
                <w:szCs w:val="24"/>
              </w:rPr>
            </w:pPr>
            <w:r w:rsidRPr="00B90B17">
              <w:rPr>
                <w:rFonts w:ascii="Arial" w:hAnsi="Arial" w:cs="Arial"/>
                <w:sz w:val="24"/>
                <w:szCs w:val="24"/>
              </w:rPr>
              <w:t>2.     Please provide the total number of adults funded by the CCG in the following settings: (please provide figures for the past two financial years and budgeted figures for the current financial year (2019/20)):</w:t>
            </w:r>
          </w:p>
          <w:p w:rsidR="00B90B17" w:rsidRPr="00B90B17" w:rsidRDefault="00B90B17" w:rsidP="00B90B17">
            <w:pPr>
              <w:rPr>
                <w:rFonts w:ascii="Arial" w:hAnsi="Arial" w:cs="Arial"/>
                <w:sz w:val="24"/>
                <w:szCs w:val="24"/>
              </w:rPr>
            </w:pPr>
            <w:r w:rsidRPr="00B90B17">
              <w:rPr>
                <w:rFonts w:ascii="Arial" w:hAnsi="Arial" w:cs="Arial"/>
                <w:sz w:val="24"/>
                <w:szCs w:val="24"/>
              </w:rPr>
              <w:t>a.     Neurological residential homes</w:t>
            </w:r>
          </w:p>
          <w:p w:rsidR="00B90B17" w:rsidRPr="00B90B17" w:rsidRDefault="00B90B17" w:rsidP="00B90B17">
            <w:pPr>
              <w:rPr>
                <w:rFonts w:ascii="Arial" w:hAnsi="Arial" w:cs="Arial"/>
                <w:sz w:val="24"/>
                <w:szCs w:val="24"/>
              </w:rPr>
            </w:pPr>
            <w:r w:rsidRPr="00B90B17">
              <w:rPr>
                <w:rFonts w:ascii="Arial" w:hAnsi="Arial" w:cs="Arial"/>
                <w:sz w:val="24"/>
                <w:szCs w:val="24"/>
              </w:rPr>
              <w:t>b.     Mental ill-health residential homes</w:t>
            </w:r>
          </w:p>
          <w:p w:rsidR="00B90B17" w:rsidRPr="00B90B17" w:rsidRDefault="00B90B17" w:rsidP="00B90B17">
            <w:pPr>
              <w:rPr>
                <w:rFonts w:ascii="Arial" w:hAnsi="Arial" w:cs="Arial"/>
                <w:sz w:val="24"/>
                <w:szCs w:val="24"/>
              </w:rPr>
            </w:pPr>
            <w:r w:rsidRPr="00B90B17">
              <w:rPr>
                <w:rFonts w:ascii="Arial" w:hAnsi="Arial" w:cs="Arial"/>
                <w:sz w:val="24"/>
                <w:szCs w:val="24"/>
              </w:rPr>
              <w:t>c.     Neurological nursing homes</w:t>
            </w:r>
          </w:p>
          <w:p w:rsidR="00B90B17" w:rsidRPr="00B90B17" w:rsidRDefault="00B90B17" w:rsidP="00B90B17">
            <w:pPr>
              <w:rPr>
                <w:rFonts w:ascii="Arial" w:hAnsi="Arial" w:cs="Arial"/>
                <w:sz w:val="24"/>
                <w:szCs w:val="24"/>
              </w:rPr>
            </w:pPr>
            <w:r w:rsidRPr="00B90B17">
              <w:rPr>
                <w:rFonts w:ascii="Arial" w:hAnsi="Arial" w:cs="Arial"/>
                <w:sz w:val="24"/>
                <w:szCs w:val="24"/>
              </w:rPr>
              <w:t>d.     Mental ill-health nursing homes</w:t>
            </w:r>
          </w:p>
          <w:p w:rsidR="00B90B17" w:rsidRPr="00B90B17" w:rsidRDefault="00B90B17" w:rsidP="00B90B17">
            <w:pPr>
              <w:rPr>
                <w:rFonts w:ascii="Arial" w:hAnsi="Arial" w:cs="Arial"/>
                <w:sz w:val="24"/>
                <w:szCs w:val="24"/>
              </w:rPr>
            </w:pPr>
            <w:r w:rsidRPr="00B90B17">
              <w:rPr>
                <w:rFonts w:ascii="Arial" w:hAnsi="Arial" w:cs="Arial"/>
                <w:sz w:val="24"/>
                <w:szCs w:val="24"/>
              </w:rPr>
              <w:t xml:space="preserve"> </w:t>
            </w:r>
          </w:p>
          <w:p w:rsidR="00B90B17" w:rsidRPr="00B90B17" w:rsidRDefault="00B90B17" w:rsidP="00B90B17">
            <w:pPr>
              <w:rPr>
                <w:rFonts w:ascii="Arial" w:hAnsi="Arial" w:cs="Arial"/>
                <w:sz w:val="24"/>
                <w:szCs w:val="24"/>
              </w:rPr>
            </w:pPr>
            <w:r w:rsidRPr="00B90B17">
              <w:rPr>
                <w:rFonts w:ascii="Arial" w:hAnsi="Arial" w:cs="Arial"/>
                <w:sz w:val="24"/>
                <w:szCs w:val="24"/>
              </w:rPr>
              <w:t>3.     Please provide the total number of adults funded by the CCG in out of area placements (i.e. a placement outside the CCG boundaries) in the following settings: (please provide figures for the past two financial years and budgeted figures for the current financial year (2019/20)):</w:t>
            </w:r>
          </w:p>
          <w:p w:rsidR="00B90B17" w:rsidRPr="00B90B17" w:rsidRDefault="00B90B17" w:rsidP="00B90B17">
            <w:pPr>
              <w:rPr>
                <w:rFonts w:ascii="Arial" w:hAnsi="Arial" w:cs="Arial"/>
                <w:sz w:val="24"/>
                <w:szCs w:val="24"/>
              </w:rPr>
            </w:pPr>
            <w:r w:rsidRPr="00B90B17">
              <w:rPr>
                <w:rFonts w:ascii="Arial" w:hAnsi="Arial" w:cs="Arial"/>
                <w:sz w:val="24"/>
                <w:szCs w:val="24"/>
              </w:rPr>
              <w:t>a.     Neurological residential homes</w:t>
            </w:r>
          </w:p>
          <w:p w:rsidR="00B90B17" w:rsidRPr="00B90B17" w:rsidRDefault="00B90B17" w:rsidP="00B90B17">
            <w:pPr>
              <w:rPr>
                <w:rFonts w:ascii="Arial" w:hAnsi="Arial" w:cs="Arial"/>
                <w:sz w:val="24"/>
                <w:szCs w:val="24"/>
              </w:rPr>
            </w:pPr>
            <w:r w:rsidRPr="00B90B17">
              <w:rPr>
                <w:rFonts w:ascii="Arial" w:hAnsi="Arial" w:cs="Arial"/>
                <w:sz w:val="24"/>
                <w:szCs w:val="24"/>
              </w:rPr>
              <w:t>b.     Mental ill-health residential homes</w:t>
            </w:r>
          </w:p>
          <w:p w:rsidR="00B90B17" w:rsidRPr="00B90B17" w:rsidRDefault="00B90B17" w:rsidP="00B90B17">
            <w:pPr>
              <w:rPr>
                <w:rFonts w:ascii="Arial" w:hAnsi="Arial" w:cs="Arial"/>
                <w:sz w:val="24"/>
                <w:szCs w:val="24"/>
              </w:rPr>
            </w:pPr>
            <w:r w:rsidRPr="00B90B17">
              <w:rPr>
                <w:rFonts w:ascii="Arial" w:hAnsi="Arial" w:cs="Arial"/>
                <w:sz w:val="24"/>
                <w:szCs w:val="24"/>
              </w:rPr>
              <w:t>c.     Neurological nursing homes</w:t>
            </w:r>
          </w:p>
          <w:p w:rsidR="00B90B17" w:rsidRPr="00B90B17" w:rsidRDefault="00B90B17" w:rsidP="00B90B17">
            <w:pPr>
              <w:rPr>
                <w:rFonts w:ascii="Arial" w:hAnsi="Arial" w:cs="Arial"/>
                <w:sz w:val="24"/>
                <w:szCs w:val="24"/>
              </w:rPr>
            </w:pPr>
            <w:r w:rsidRPr="00B90B17">
              <w:rPr>
                <w:rFonts w:ascii="Arial" w:hAnsi="Arial" w:cs="Arial"/>
                <w:sz w:val="24"/>
                <w:szCs w:val="24"/>
              </w:rPr>
              <w:t>d.     Mental ill-health nursing homes</w:t>
            </w:r>
          </w:p>
          <w:p w:rsidR="00B90B17" w:rsidRPr="00B90B17" w:rsidRDefault="00B90B17" w:rsidP="00B90B17">
            <w:pPr>
              <w:rPr>
                <w:rFonts w:ascii="Arial" w:hAnsi="Arial" w:cs="Arial"/>
                <w:sz w:val="24"/>
                <w:szCs w:val="24"/>
              </w:rPr>
            </w:pPr>
            <w:r w:rsidRPr="00B90B17">
              <w:rPr>
                <w:rFonts w:ascii="Arial" w:hAnsi="Arial" w:cs="Arial"/>
                <w:sz w:val="24"/>
                <w:szCs w:val="24"/>
              </w:rPr>
              <w:t xml:space="preserve"> </w:t>
            </w:r>
          </w:p>
          <w:p w:rsidR="00B90B17" w:rsidRPr="00B90B17" w:rsidRDefault="00B90B17" w:rsidP="00B90B17">
            <w:pPr>
              <w:rPr>
                <w:rFonts w:ascii="Arial" w:hAnsi="Arial" w:cs="Arial"/>
                <w:sz w:val="24"/>
                <w:szCs w:val="24"/>
              </w:rPr>
            </w:pPr>
            <w:r w:rsidRPr="00B90B17">
              <w:rPr>
                <w:rFonts w:ascii="Arial" w:hAnsi="Arial" w:cs="Arial"/>
                <w:sz w:val="24"/>
                <w:szCs w:val="24"/>
              </w:rPr>
              <w:t>4.     Please provide the gross total expenditure on adults funded by the CCG in the following settings: (please provide figures for the past two financial years and budgeted figures for the current financial year (2019/20)):</w:t>
            </w:r>
          </w:p>
          <w:p w:rsidR="00B90B17" w:rsidRPr="00B90B17" w:rsidRDefault="00B90B17" w:rsidP="00B90B17">
            <w:pPr>
              <w:rPr>
                <w:rFonts w:ascii="Arial" w:hAnsi="Arial" w:cs="Arial"/>
                <w:sz w:val="24"/>
                <w:szCs w:val="24"/>
              </w:rPr>
            </w:pPr>
            <w:r w:rsidRPr="00B90B17">
              <w:rPr>
                <w:rFonts w:ascii="Arial" w:hAnsi="Arial" w:cs="Arial"/>
                <w:sz w:val="24"/>
                <w:szCs w:val="24"/>
              </w:rPr>
              <w:t>a.     Neurological residential homes</w:t>
            </w:r>
          </w:p>
          <w:p w:rsidR="00B90B17" w:rsidRPr="00B90B17" w:rsidRDefault="00B90B17" w:rsidP="00B90B17">
            <w:pPr>
              <w:rPr>
                <w:rFonts w:ascii="Arial" w:hAnsi="Arial" w:cs="Arial"/>
                <w:sz w:val="24"/>
                <w:szCs w:val="24"/>
              </w:rPr>
            </w:pPr>
            <w:r w:rsidRPr="00B90B17">
              <w:rPr>
                <w:rFonts w:ascii="Arial" w:hAnsi="Arial" w:cs="Arial"/>
                <w:sz w:val="24"/>
                <w:szCs w:val="24"/>
              </w:rPr>
              <w:t>b.     Mental ill-health residential homes</w:t>
            </w:r>
          </w:p>
          <w:p w:rsidR="00B90B17" w:rsidRPr="00B90B17" w:rsidRDefault="00B90B17" w:rsidP="00B90B17">
            <w:pPr>
              <w:rPr>
                <w:rFonts w:ascii="Arial" w:hAnsi="Arial" w:cs="Arial"/>
                <w:sz w:val="24"/>
                <w:szCs w:val="24"/>
              </w:rPr>
            </w:pPr>
            <w:r w:rsidRPr="00B90B17">
              <w:rPr>
                <w:rFonts w:ascii="Arial" w:hAnsi="Arial" w:cs="Arial"/>
                <w:sz w:val="24"/>
                <w:szCs w:val="24"/>
              </w:rPr>
              <w:t>c.     Neurological nursing homes</w:t>
            </w:r>
          </w:p>
          <w:p w:rsidR="00B90B17" w:rsidRPr="00B90B17" w:rsidRDefault="00B90B17" w:rsidP="00B90B17">
            <w:pPr>
              <w:rPr>
                <w:rFonts w:ascii="Arial" w:hAnsi="Arial" w:cs="Arial"/>
                <w:sz w:val="24"/>
                <w:szCs w:val="24"/>
              </w:rPr>
            </w:pPr>
            <w:r w:rsidRPr="00B90B17">
              <w:rPr>
                <w:rFonts w:ascii="Arial" w:hAnsi="Arial" w:cs="Arial"/>
                <w:sz w:val="24"/>
                <w:szCs w:val="24"/>
              </w:rPr>
              <w:t>d.     Mental ill-health nursing homes</w:t>
            </w:r>
          </w:p>
          <w:p w:rsidR="00B90B17" w:rsidRPr="00B90B17" w:rsidRDefault="00B90B17" w:rsidP="00B90B17">
            <w:pPr>
              <w:rPr>
                <w:rFonts w:ascii="Arial" w:hAnsi="Arial" w:cs="Arial"/>
                <w:sz w:val="24"/>
                <w:szCs w:val="24"/>
              </w:rPr>
            </w:pPr>
            <w:r w:rsidRPr="00B90B17">
              <w:rPr>
                <w:rFonts w:ascii="Arial" w:hAnsi="Arial" w:cs="Arial"/>
                <w:sz w:val="24"/>
                <w:szCs w:val="24"/>
              </w:rPr>
              <w:t xml:space="preserve"> </w:t>
            </w:r>
          </w:p>
          <w:p w:rsidR="00B90B17" w:rsidRPr="00B90B17" w:rsidRDefault="00B90B17" w:rsidP="00B90B17">
            <w:pPr>
              <w:rPr>
                <w:rFonts w:ascii="Arial" w:hAnsi="Arial" w:cs="Arial"/>
                <w:sz w:val="24"/>
                <w:szCs w:val="24"/>
              </w:rPr>
            </w:pPr>
            <w:r w:rsidRPr="00B90B17">
              <w:rPr>
                <w:rFonts w:ascii="Arial" w:hAnsi="Arial" w:cs="Arial"/>
                <w:sz w:val="24"/>
                <w:szCs w:val="24"/>
              </w:rPr>
              <w:t>5.     Please provide the current average weekly expenditure per individual for adults funded by the CCG in the following settings:</w:t>
            </w:r>
          </w:p>
          <w:p w:rsidR="00B90B17" w:rsidRPr="00B90B17" w:rsidRDefault="00B90B17" w:rsidP="00B90B17">
            <w:pPr>
              <w:rPr>
                <w:rFonts w:ascii="Arial" w:hAnsi="Arial" w:cs="Arial"/>
                <w:sz w:val="24"/>
                <w:szCs w:val="24"/>
              </w:rPr>
            </w:pPr>
            <w:r w:rsidRPr="00B90B17">
              <w:rPr>
                <w:rFonts w:ascii="Arial" w:hAnsi="Arial" w:cs="Arial"/>
                <w:sz w:val="24"/>
                <w:szCs w:val="24"/>
              </w:rPr>
              <w:t>a.     Neurological residential homes</w:t>
            </w:r>
          </w:p>
          <w:p w:rsidR="00B90B17" w:rsidRPr="00B90B17" w:rsidRDefault="00B90B17" w:rsidP="00B90B17">
            <w:pPr>
              <w:rPr>
                <w:rFonts w:ascii="Arial" w:hAnsi="Arial" w:cs="Arial"/>
                <w:sz w:val="24"/>
                <w:szCs w:val="24"/>
              </w:rPr>
            </w:pPr>
            <w:r w:rsidRPr="00B90B17">
              <w:rPr>
                <w:rFonts w:ascii="Arial" w:hAnsi="Arial" w:cs="Arial"/>
                <w:sz w:val="24"/>
                <w:szCs w:val="24"/>
              </w:rPr>
              <w:t>b.     Mental ill-health residential homes</w:t>
            </w:r>
          </w:p>
          <w:p w:rsidR="00B90B17" w:rsidRPr="00B90B17" w:rsidRDefault="00B90B17" w:rsidP="00B90B17">
            <w:pPr>
              <w:rPr>
                <w:rFonts w:ascii="Arial" w:hAnsi="Arial" w:cs="Arial"/>
                <w:sz w:val="24"/>
                <w:szCs w:val="24"/>
              </w:rPr>
            </w:pPr>
            <w:r w:rsidRPr="00B90B17">
              <w:rPr>
                <w:rFonts w:ascii="Arial" w:hAnsi="Arial" w:cs="Arial"/>
                <w:sz w:val="24"/>
                <w:szCs w:val="24"/>
              </w:rPr>
              <w:t>c.     Neurological nursing homes</w:t>
            </w:r>
          </w:p>
          <w:p w:rsidR="005C4950" w:rsidRPr="0094629F" w:rsidRDefault="00B90B17" w:rsidP="00B90B17">
            <w:pPr>
              <w:rPr>
                <w:rFonts w:ascii="Arial" w:hAnsi="Arial" w:cs="Arial"/>
                <w:sz w:val="24"/>
                <w:szCs w:val="24"/>
              </w:rPr>
            </w:pPr>
            <w:r w:rsidRPr="00B90B17">
              <w:rPr>
                <w:rFonts w:ascii="Arial" w:hAnsi="Arial" w:cs="Arial"/>
                <w:sz w:val="24"/>
                <w:szCs w:val="24"/>
              </w:rPr>
              <w:t>d.     Mental ill-health nursing homes</w: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Default="005C4950" w:rsidP="002B62C8">
            <w:pPr>
              <w:rPr>
                <w:rFonts w:ascii="Arial" w:hAnsi="Arial" w:cs="Arial"/>
                <w:sz w:val="24"/>
                <w:szCs w:val="24"/>
              </w:rPr>
            </w:pPr>
          </w:p>
          <w:p w:rsidR="002B62C8" w:rsidRDefault="002B62C8" w:rsidP="002B62C8">
            <w:r>
              <w:object w:dxaOrig="1520" w:dyaOrig="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8pt" o:ole="">
                  <v:imagedata r:id="rId15" o:title=""/>
                </v:shape>
                <o:OLEObject Type="Embed" ProgID="Excel.Sheet.12" ShapeID="_x0000_i1025" DrawAspect="Icon" ObjectID="_1666772865" r:id="rId16"/>
              </w:object>
            </w:r>
          </w:p>
          <w:p w:rsidR="002B62C8" w:rsidRPr="002B62C8" w:rsidRDefault="002B62C8" w:rsidP="002B62C8">
            <w:pPr>
              <w:rPr>
                <w:rFonts w:ascii="Arial" w:hAnsi="Arial" w:cs="Arial"/>
                <w:color w:val="FF0000"/>
                <w:sz w:val="24"/>
              </w:rPr>
            </w:pPr>
            <w:r w:rsidRPr="002B62C8">
              <w:rPr>
                <w:rFonts w:ascii="Arial" w:hAnsi="Arial" w:cs="Arial"/>
                <w:color w:val="FF0000"/>
                <w:sz w:val="24"/>
              </w:rPr>
              <w:lastRenderedPageBreak/>
              <w:t>Please note the costs include S117 and Continuing Healthcare Costs within the Mental Health category.  </w:t>
            </w:r>
          </w:p>
          <w:p w:rsidR="002B62C8" w:rsidRPr="002B62C8" w:rsidRDefault="002B62C8" w:rsidP="002B62C8">
            <w:pPr>
              <w:rPr>
                <w:rFonts w:ascii="Arial" w:hAnsi="Arial" w:cs="Arial"/>
                <w:color w:val="FF0000"/>
                <w:sz w:val="24"/>
              </w:rPr>
            </w:pPr>
          </w:p>
          <w:p w:rsidR="002B62C8" w:rsidRPr="002B62C8" w:rsidRDefault="002B62C8" w:rsidP="002B62C8">
            <w:pPr>
              <w:rPr>
                <w:rFonts w:ascii="Arial" w:hAnsi="Arial" w:cs="Arial"/>
                <w:color w:val="FF0000"/>
                <w:sz w:val="24"/>
              </w:rPr>
            </w:pPr>
            <w:r w:rsidRPr="002B62C8">
              <w:rPr>
                <w:rFonts w:ascii="Arial" w:hAnsi="Arial" w:cs="Arial"/>
                <w:color w:val="FF0000"/>
                <w:sz w:val="24"/>
              </w:rPr>
              <w:t xml:space="preserve">The cost for neurological conditions is not recorded </w:t>
            </w:r>
            <w:proofErr w:type="gramStart"/>
            <w:r w:rsidRPr="002B62C8">
              <w:rPr>
                <w:rFonts w:ascii="Arial" w:hAnsi="Arial" w:cs="Arial"/>
                <w:color w:val="FF0000"/>
                <w:sz w:val="24"/>
              </w:rPr>
              <w:t>separately,</w:t>
            </w:r>
            <w:proofErr w:type="gramEnd"/>
            <w:r w:rsidRPr="002B62C8">
              <w:rPr>
                <w:rFonts w:ascii="Arial" w:hAnsi="Arial" w:cs="Arial"/>
                <w:color w:val="FF0000"/>
                <w:sz w:val="24"/>
              </w:rPr>
              <w:t xml:space="preserve"> therefore these are not broken down. The only cases that can be separately identified are the out of area Neurological placements.</w:t>
            </w:r>
          </w:p>
          <w:p w:rsidR="002B62C8" w:rsidRPr="002B62C8" w:rsidRDefault="002B62C8" w:rsidP="002B62C8">
            <w:pPr>
              <w:rPr>
                <w:rFonts w:ascii="Arial" w:hAnsi="Arial" w:cs="Arial"/>
                <w:color w:val="FF0000"/>
                <w:sz w:val="24"/>
              </w:rPr>
            </w:pPr>
          </w:p>
          <w:p w:rsidR="002B62C8" w:rsidRPr="002B62C8" w:rsidRDefault="002B62C8" w:rsidP="002B62C8">
            <w:pPr>
              <w:ind w:right="719"/>
              <w:rPr>
                <w:rFonts w:ascii="Arial" w:hAnsi="Arial" w:cs="Arial"/>
                <w:color w:val="1F497D"/>
                <w:sz w:val="24"/>
              </w:rPr>
            </w:pPr>
            <w:r w:rsidRPr="002B62C8">
              <w:rPr>
                <w:rFonts w:ascii="Arial" w:hAnsi="Arial" w:cs="Arial"/>
                <w:color w:val="FF0000"/>
                <w:sz w:val="24"/>
              </w:rPr>
              <w:t>Out of area placements are also not recorded in the way to enable us to present the actual costs relating to this cohort.</w:t>
            </w:r>
          </w:p>
          <w:p w:rsidR="002B62C8" w:rsidRPr="0094629F" w:rsidRDefault="002B62C8" w:rsidP="002B62C8">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F6BCA">
              <w:rPr>
                <w:rFonts w:ascii="Arial" w:hAnsi="Arial" w:cs="Arial"/>
                <w:b/>
                <w:sz w:val="24"/>
                <w:szCs w:val="24"/>
              </w:rPr>
              <w:t>1508</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F6BCA">
              <w:rPr>
                <w:rFonts w:ascii="Arial" w:hAnsi="Arial" w:cs="Arial"/>
                <w:b/>
                <w:sz w:val="24"/>
                <w:szCs w:val="24"/>
              </w:rPr>
              <w:t>10.03.2020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CF6BCA" w:rsidRPr="00CF6BCA" w:rsidRDefault="00CF6BCA" w:rsidP="00CF6BCA">
            <w:pPr>
              <w:rPr>
                <w:rFonts w:ascii="Arial" w:hAnsi="Arial" w:cs="Arial"/>
                <w:sz w:val="24"/>
                <w:szCs w:val="24"/>
              </w:rPr>
            </w:pPr>
            <w:r w:rsidRPr="00CF6BCA">
              <w:rPr>
                <w:rFonts w:ascii="Arial" w:hAnsi="Arial" w:cs="Arial"/>
                <w:sz w:val="24"/>
                <w:szCs w:val="24"/>
              </w:rPr>
              <w:t>1.</w:t>
            </w:r>
            <w:r w:rsidRPr="00CF6BCA">
              <w:rPr>
                <w:rFonts w:ascii="Arial" w:hAnsi="Arial" w:cs="Arial"/>
                <w:sz w:val="24"/>
                <w:szCs w:val="24"/>
              </w:rPr>
              <w:tab/>
              <w:t>The number of A&amp;E attendances per year for an accidental fall associated with glasses use in your CCG area.</w:t>
            </w:r>
          </w:p>
          <w:p w:rsidR="00CF6BCA" w:rsidRPr="00CF6BCA" w:rsidRDefault="00CF6BCA" w:rsidP="00CF6BCA">
            <w:pPr>
              <w:rPr>
                <w:rFonts w:ascii="Arial" w:hAnsi="Arial" w:cs="Arial"/>
                <w:sz w:val="24"/>
                <w:szCs w:val="24"/>
              </w:rPr>
            </w:pPr>
            <w:r w:rsidRPr="00CF6BCA">
              <w:rPr>
                <w:rFonts w:ascii="Arial" w:hAnsi="Arial" w:cs="Arial"/>
                <w:sz w:val="24"/>
                <w:szCs w:val="24"/>
              </w:rPr>
              <w:t>2.</w:t>
            </w:r>
            <w:r w:rsidRPr="00CF6BCA">
              <w:rPr>
                <w:rFonts w:ascii="Arial" w:hAnsi="Arial" w:cs="Arial"/>
                <w:sz w:val="24"/>
                <w:szCs w:val="24"/>
              </w:rPr>
              <w:tab/>
              <w:t>The number of hospital outpatient appointments per year for an accidental fall associated with glasses use in your CCG area.</w:t>
            </w:r>
          </w:p>
          <w:p w:rsidR="00CF6BCA" w:rsidRPr="00CF6BCA" w:rsidRDefault="00CF6BCA" w:rsidP="00CF6BCA">
            <w:pPr>
              <w:rPr>
                <w:rFonts w:ascii="Arial" w:hAnsi="Arial" w:cs="Arial"/>
                <w:sz w:val="24"/>
                <w:szCs w:val="24"/>
              </w:rPr>
            </w:pPr>
            <w:r w:rsidRPr="00CF6BCA">
              <w:rPr>
                <w:rFonts w:ascii="Arial" w:hAnsi="Arial" w:cs="Arial"/>
                <w:sz w:val="24"/>
                <w:szCs w:val="24"/>
              </w:rPr>
              <w:t>3.</w:t>
            </w:r>
            <w:r w:rsidRPr="00CF6BCA">
              <w:rPr>
                <w:rFonts w:ascii="Arial" w:hAnsi="Arial" w:cs="Arial"/>
                <w:sz w:val="24"/>
                <w:szCs w:val="24"/>
              </w:rPr>
              <w:tab/>
              <w:t>The number of GP appointments per year for an accidental fall associated with glasses use in your CCG area.</w:t>
            </w:r>
          </w:p>
          <w:p w:rsidR="005C4950" w:rsidRPr="0094629F" w:rsidRDefault="00CF6BCA" w:rsidP="00CF6BCA">
            <w:pPr>
              <w:rPr>
                <w:rFonts w:ascii="Arial" w:hAnsi="Arial" w:cs="Arial"/>
                <w:sz w:val="24"/>
                <w:szCs w:val="24"/>
              </w:rPr>
            </w:pPr>
            <w:r w:rsidRPr="00CF6BCA">
              <w:rPr>
                <w:rFonts w:ascii="Arial" w:hAnsi="Arial" w:cs="Arial"/>
                <w:sz w:val="24"/>
                <w:szCs w:val="24"/>
              </w:rPr>
              <w:t>4.</w:t>
            </w:r>
            <w:r w:rsidRPr="00CF6BCA">
              <w:rPr>
                <w:rFonts w:ascii="Arial" w:hAnsi="Arial" w:cs="Arial"/>
                <w:sz w:val="24"/>
                <w:szCs w:val="24"/>
              </w:rPr>
              <w:tab/>
              <w:t>The number of deaths per year for an accidental fall associated with glasses use in your CCG area.</w: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4112A8" w:rsidRDefault="004112A8" w:rsidP="00724004">
            <w:pPr>
              <w:rPr>
                <w:rFonts w:ascii="Arial" w:eastAsia="Calibri" w:hAnsi="Arial" w:cs="Arial"/>
                <w:color w:val="FF0000"/>
                <w:sz w:val="24"/>
                <w:szCs w:val="24"/>
              </w:rPr>
            </w:pPr>
            <w:r w:rsidRPr="004112A8">
              <w:rPr>
                <w:rFonts w:ascii="Arial" w:eastAsia="Calibri" w:hAnsi="Arial" w:cs="Arial"/>
                <w:color w:val="FF0000"/>
                <w:sz w:val="24"/>
                <w:szCs w:val="24"/>
              </w:rPr>
              <w:t>The CCG do not hold data that would identify the number people having interactions with health care services associated with vision correction or glasses use.   This level of detail is not included within information available to CCG’s.</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55DCE">
              <w:rPr>
                <w:rFonts w:ascii="Arial" w:hAnsi="Arial" w:cs="Arial"/>
                <w:b/>
                <w:sz w:val="24"/>
                <w:szCs w:val="24"/>
              </w:rPr>
              <w:t>1509</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55DCE">
              <w:rPr>
                <w:rFonts w:ascii="Arial" w:hAnsi="Arial" w:cs="Arial"/>
                <w:b/>
                <w:sz w:val="24"/>
                <w:szCs w:val="24"/>
              </w:rPr>
              <w:t>11.03.2020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255DCE" w:rsidRPr="00255DCE" w:rsidRDefault="00255DCE" w:rsidP="00255DCE">
            <w:pPr>
              <w:rPr>
                <w:rFonts w:ascii="Arial" w:hAnsi="Arial" w:cs="Arial"/>
                <w:sz w:val="24"/>
                <w:szCs w:val="24"/>
              </w:rPr>
            </w:pPr>
            <w:r w:rsidRPr="00255DCE">
              <w:rPr>
                <w:rFonts w:ascii="Arial" w:hAnsi="Arial" w:cs="Arial"/>
                <w:sz w:val="24"/>
                <w:szCs w:val="24"/>
              </w:rPr>
              <w:t>Does your CCG commission a community VTE clinic?</w:t>
            </w:r>
          </w:p>
          <w:p w:rsidR="00255DCE" w:rsidRPr="00255DCE" w:rsidRDefault="00255DCE" w:rsidP="00255DCE">
            <w:pPr>
              <w:rPr>
                <w:rFonts w:ascii="Arial" w:hAnsi="Arial" w:cs="Arial"/>
                <w:sz w:val="24"/>
                <w:szCs w:val="24"/>
              </w:rPr>
            </w:pPr>
          </w:p>
          <w:p w:rsidR="00255DCE" w:rsidRPr="00255DCE" w:rsidRDefault="00255DCE" w:rsidP="00255DCE">
            <w:pPr>
              <w:rPr>
                <w:rFonts w:ascii="Arial" w:hAnsi="Arial" w:cs="Arial"/>
                <w:sz w:val="24"/>
                <w:szCs w:val="24"/>
              </w:rPr>
            </w:pPr>
            <w:r w:rsidRPr="00255DCE">
              <w:rPr>
                <w:rFonts w:ascii="Arial" w:hAnsi="Arial" w:cs="Arial"/>
                <w:sz w:val="24"/>
                <w:szCs w:val="24"/>
              </w:rPr>
              <w:t>In the last 12 months how many patients have been treated at the clinic?</w:t>
            </w:r>
          </w:p>
          <w:p w:rsidR="00255DCE" w:rsidRPr="00255DCE" w:rsidRDefault="00255DCE" w:rsidP="00255DCE">
            <w:pPr>
              <w:rPr>
                <w:rFonts w:ascii="Arial" w:hAnsi="Arial" w:cs="Arial"/>
                <w:sz w:val="24"/>
                <w:szCs w:val="24"/>
              </w:rPr>
            </w:pPr>
          </w:p>
          <w:p w:rsidR="00255DCE" w:rsidRPr="00255DCE" w:rsidRDefault="00255DCE" w:rsidP="00255DCE">
            <w:pPr>
              <w:rPr>
                <w:rFonts w:ascii="Arial" w:hAnsi="Arial" w:cs="Arial"/>
                <w:sz w:val="24"/>
                <w:szCs w:val="24"/>
              </w:rPr>
            </w:pPr>
            <w:r w:rsidRPr="00255DCE">
              <w:rPr>
                <w:rFonts w:ascii="Arial" w:hAnsi="Arial" w:cs="Arial"/>
                <w:sz w:val="24"/>
                <w:szCs w:val="24"/>
              </w:rPr>
              <w:t>How many patients have been treated with a DOAC within the clinic?</w:t>
            </w:r>
          </w:p>
          <w:p w:rsidR="00255DCE" w:rsidRPr="00255DCE" w:rsidRDefault="00255DCE" w:rsidP="00255DCE">
            <w:pPr>
              <w:rPr>
                <w:rFonts w:ascii="Arial" w:hAnsi="Arial" w:cs="Arial"/>
                <w:sz w:val="24"/>
                <w:szCs w:val="24"/>
              </w:rPr>
            </w:pPr>
          </w:p>
          <w:p w:rsidR="00255DCE" w:rsidRPr="00255DCE" w:rsidRDefault="00255DCE" w:rsidP="00255DCE">
            <w:pPr>
              <w:rPr>
                <w:rFonts w:ascii="Arial" w:hAnsi="Arial" w:cs="Arial"/>
                <w:sz w:val="24"/>
                <w:szCs w:val="24"/>
              </w:rPr>
            </w:pPr>
            <w:r w:rsidRPr="00255DCE">
              <w:rPr>
                <w:rFonts w:ascii="Arial" w:hAnsi="Arial" w:cs="Arial"/>
                <w:sz w:val="24"/>
                <w:szCs w:val="24"/>
              </w:rPr>
              <w:t>Of these patients how many were treated with:</w:t>
            </w:r>
          </w:p>
          <w:p w:rsidR="00255DCE" w:rsidRPr="00255DCE" w:rsidRDefault="00255DCE" w:rsidP="00255DCE">
            <w:pPr>
              <w:rPr>
                <w:rFonts w:ascii="Arial" w:hAnsi="Arial" w:cs="Arial"/>
                <w:sz w:val="24"/>
                <w:szCs w:val="24"/>
              </w:rPr>
            </w:pPr>
            <w:r w:rsidRPr="00255DCE">
              <w:rPr>
                <w:rFonts w:ascii="Arial" w:hAnsi="Arial" w:cs="Arial"/>
                <w:sz w:val="24"/>
                <w:szCs w:val="24"/>
              </w:rPr>
              <w:t>•</w:t>
            </w:r>
            <w:r w:rsidRPr="00255DCE">
              <w:rPr>
                <w:rFonts w:ascii="Arial" w:hAnsi="Arial" w:cs="Arial"/>
                <w:sz w:val="24"/>
                <w:szCs w:val="24"/>
              </w:rPr>
              <w:tab/>
            </w:r>
            <w:proofErr w:type="spellStart"/>
            <w:r w:rsidRPr="00255DCE">
              <w:rPr>
                <w:rFonts w:ascii="Arial" w:hAnsi="Arial" w:cs="Arial"/>
                <w:sz w:val="24"/>
                <w:szCs w:val="24"/>
              </w:rPr>
              <w:t>Xarelto</w:t>
            </w:r>
            <w:proofErr w:type="spellEnd"/>
          </w:p>
          <w:p w:rsidR="00255DCE" w:rsidRPr="00255DCE" w:rsidRDefault="00255DCE" w:rsidP="00255DCE">
            <w:pPr>
              <w:rPr>
                <w:rFonts w:ascii="Arial" w:hAnsi="Arial" w:cs="Arial"/>
                <w:sz w:val="24"/>
                <w:szCs w:val="24"/>
              </w:rPr>
            </w:pPr>
            <w:r w:rsidRPr="00255DCE">
              <w:rPr>
                <w:rFonts w:ascii="Arial" w:hAnsi="Arial" w:cs="Arial"/>
                <w:sz w:val="24"/>
                <w:szCs w:val="24"/>
              </w:rPr>
              <w:t>•</w:t>
            </w:r>
            <w:r w:rsidRPr="00255DCE">
              <w:rPr>
                <w:rFonts w:ascii="Arial" w:hAnsi="Arial" w:cs="Arial"/>
                <w:sz w:val="24"/>
                <w:szCs w:val="24"/>
              </w:rPr>
              <w:tab/>
            </w:r>
            <w:proofErr w:type="spellStart"/>
            <w:r w:rsidRPr="00255DCE">
              <w:rPr>
                <w:rFonts w:ascii="Arial" w:hAnsi="Arial" w:cs="Arial"/>
                <w:sz w:val="24"/>
                <w:szCs w:val="24"/>
              </w:rPr>
              <w:t>Lixiana</w:t>
            </w:r>
            <w:proofErr w:type="spellEnd"/>
          </w:p>
          <w:p w:rsidR="00255DCE" w:rsidRPr="00255DCE" w:rsidRDefault="00255DCE" w:rsidP="00255DCE">
            <w:pPr>
              <w:rPr>
                <w:rFonts w:ascii="Arial" w:hAnsi="Arial" w:cs="Arial"/>
                <w:sz w:val="24"/>
                <w:szCs w:val="24"/>
              </w:rPr>
            </w:pPr>
            <w:r w:rsidRPr="00255DCE">
              <w:rPr>
                <w:rFonts w:ascii="Arial" w:hAnsi="Arial" w:cs="Arial"/>
                <w:sz w:val="24"/>
                <w:szCs w:val="24"/>
              </w:rPr>
              <w:t>•</w:t>
            </w:r>
            <w:r w:rsidRPr="00255DCE">
              <w:rPr>
                <w:rFonts w:ascii="Arial" w:hAnsi="Arial" w:cs="Arial"/>
                <w:sz w:val="24"/>
                <w:szCs w:val="24"/>
              </w:rPr>
              <w:tab/>
            </w:r>
            <w:proofErr w:type="spellStart"/>
            <w:r w:rsidRPr="00255DCE">
              <w:rPr>
                <w:rFonts w:ascii="Arial" w:hAnsi="Arial" w:cs="Arial"/>
                <w:sz w:val="24"/>
                <w:szCs w:val="24"/>
              </w:rPr>
              <w:t>Pradaxa</w:t>
            </w:r>
            <w:proofErr w:type="spellEnd"/>
          </w:p>
          <w:p w:rsidR="005C4950" w:rsidRPr="0094629F" w:rsidRDefault="00255DCE" w:rsidP="00255DCE">
            <w:pPr>
              <w:rPr>
                <w:rFonts w:ascii="Arial" w:hAnsi="Arial" w:cs="Arial"/>
                <w:sz w:val="24"/>
                <w:szCs w:val="24"/>
              </w:rPr>
            </w:pPr>
            <w:r w:rsidRPr="00255DCE">
              <w:rPr>
                <w:rFonts w:ascii="Arial" w:hAnsi="Arial" w:cs="Arial"/>
                <w:sz w:val="24"/>
                <w:szCs w:val="24"/>
              </w:rPr>
              <w:t>•</w:t>
            </w:r>
            <w:r w:rsidRPr="00255DCE">
              <w:rPr>
                <w:rFonts w:ascii="Arial" w:hAnsi="Arial" w:cs="Arial"/>
                <w:sz w:val="24"/>
                <w:szCs w:val="24"/>
              </w:rPr>
              <w:tab/>
            </w:r>
            <w:proofErr w:type="spellStart"/>
            <w:r w:rsidRPr="00255DCE">
              <w:rPr>
                <w:rFonts w:ascii="Arial" w:hAnsi="Arial" w:cs="Arial"/>
                <w:sz w:val="24"/>
                <w:szCs w:val="24"/>
              </w:rPr>
              <w:t>Eliquis</w:t>
            </w:r>
            <w:proofErr w:type="spellEnd"/>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1058EB" w:rsidRPr="001058EB" w:rsidRDefault="001058EB" w:rsidP="001058EB">
            <w:pPr>
              <w:rPr>
                <w:rFonts w:ascii="Arial" w:hAnsi="Arial" w:cs="Arial"/>
                <w:color w:val="FF0000"/>
                <w:sz w:val="24"/>
                <w:szCs w:val="24"/>
              </w:rPr>
            </w:pPr>
            <w:r w:rsidRPr="001058EB">
              <w:rPr>
                <w:rFonts w:ascii="Arial" w:hAnsi="Arial" w:cs="Arial"/>
                <w:color w:val="FF0000"/>
                <w:sz w:val="24"/>
                <w:szCs w:val="24"/>
              </w:rPr>
              <w:t>Does your CCG commission a community VTE clinic? - NO Barnsley CCG does not currently  commission a community VTE clinic</w:t>
            </w:r>
          </w:p>
          <w:p w:rsidR="001058EB" w:rsidRPr="001058EB" w:rsidRDefault="001058EB" w:rsidP="001058EB">
            <w:pPr>
              <w:rPr>
                <w:rFonts w:ascii="Arial" w:hAnsi="Arial" w:cs="Arial"/>
                <w:color w:val="FF0000"/>
                <w:sz w:val="24"/>
                <w:szCs w:val="24"/>
              </w:rPr>
            </w:pPr>
            <w:r w:rsidRPr="001058EB">
              <w:rPr>
                <w:rFonts w:ascii="Arial" w:hAnsi="Arial" w:cs="Arial"/>
                <w:color w:val="FF0000"/>
                <w:sz w:val="24"/>
                <w:szCs w:val="24"/>
              </w:rPr>
              <w:t xml:space="preserve"> </w:t>
            </w:r>
          </w:p>
          <w:p w:rsidR="001058EB" w:rsidRPr="001058EB" w:rsidRDefault="001058EB" w:rsidP="001058EB">
            <w:pPr>
              <w:rPr>
                <w:rFonts w:ascii="Arial" w:hAnsi="Arial" w:cs="Arial"/>
                <w:color w:val="FF0000"/>
                <w:sz w:val="24"/>
                <w:szCs w:val="24"/>
              </w:rPr>
            </w:pPr>
            <w:r w:rsidRPr="001058EB">
              <w:rPr>
                <w:rFonts w:ascii="Arial" w:hAnsi="Arial" w:cs="Arial"/>
                <w:color w:val="FF0000"/>
                <w:sz w:val="24"/>
                <w:szCs w:val="24"/>
              </w:rPr>
              <w:t>In the last 12 months how many patients have been treated at the clinic?</w:t>
            </w:r>
          </w:p>
          <w:p w:rsidR="001058EB" w:rsidRPr="001058EB" w:rsidRDefault="001058EB" w:rsidP="001058EB">
            <w:pPr>
              <w:rPr>
                <w:rFonts w:ascii="Arial" w:hAnsi="Arial" w:cs="Arial"/>
                <w:color w:val="FF0000"/>
                <w:sz w:val="24"/>
                <w:szCs w:val="24"/>
              </w:rPr>
            </w:pPr>
            <w:r w:rsidRPr="001058EB">
              <w:rPr>
                <w:rFonts w:ascii="Arial" w:hAnsi="Arial" w:cs="Arial"/>
                <w:color w:val="FF0000"/>
                <w:sz w:val="24"/>
                <w:szCs w:val="24"/>
              </w:rPr>
              <w:t xml:space="preserve"> </w:t>
            </w:r>
          </w:p>
          <w:p w:rsidR="001058EB" w:rsidRPr="001058EB" w:rsidRDefault="001058EB" w:rsidP="001058EB">
            <w:pPr>
              <w:rPr>
                <w:rFonts w:ascii="Arial" w:hAnsi="Arial" w:cs="Arial"/>
                <w:color w:val="FF0000"/>
                <w:sz w:val="24"/>
                <w:szCs w:val="24"/>
              </w:rPr>
            </w:pPr>
            <w:r w:rsidRPr="001058EB">
              <w:rPr>
                <w:rFonts w:ascii="Arial" w:hAnsi="Arial" w:cs="Arial"/>
                <w:color w:val="FF0000"/>
                <w:sz w:val="24"/>
                <w:szCs w:val="24"/>
              </w:rPr>
              <w:t>How many patients have been treated with a DOAC within the clinic?</w:t>
            </w:r>
          </w:p>
          <w:p w:rsidR="001058EB" w:rsidRPr="001058EB" w:rsidRDefault="001058EB" w:rsidP="001058EB">
            <w:pPr>
              <w:rPr>
                <w:rFonts w:ascii="Arial" w:hAnsi="Arial" w:cs="Arial"/>
                <w:color w:val="FF0000"/>
                <w:sz w:val="24"/>
                <w:szCs w:val="24"/>
              </w:rPr>
            </w:pPr>
            <w:r w:rsidRPr="001058EB">
              <w:rPr>
                <w:rFonts w:ascii="Arial" w:hAnsi="Arial" w:cs="Arial"/>
                <w:color w:val="FF0000"/>
                <w:sz w:val="24"/>
                <w:szCs w:val="24"/>
              </w:rPr>
              <w:t xml:space="preserve"> </w:t>
            </w:r>
          </w:p>
          <w:p w:rsidR="001058EB" w:rsidRPr="001058EB" w:rsidRDefault="001058EB" w:rsidP="001058EB">
            <w:pPr>
              <w:rPr>
                <w:rFonts w:ascii="Arial" w:hAnsi="Arial" w:cs="Arial"/>
                <w:color w:val="FF0000"/>
                <w:sz w:val="24"/>
                <w:szCs w:val="24"/>
              </w:rPr>
            </w:pPr>
            <w:r w:rsidRPr="001058EB">
              <w:rPr>
                <w:rFonts w:ascii="Arial" w:hAnsi="Arial" w:cs="Arial"/>
                <w:color w:val="FF0000"/>
                <w:sz w:val="24"/>
                <w:szCs w:val="24"/>
              </w:rPr>
              <w:t>Of these patients how many were treated with:</w:t>
            </w:r>
          </w:p>
          <w:p w:rsidR="001058EB" w:rsidRPr="001058EB" w:rsidRDefault="001058EB" w:rsidP="001058EB">
            <w:pPr>
              <w:rPr>
                <w:rFonts w:ascii="Arial" w:hAnsi="Arial" w:cs="Arial"/>
                <w:color w:val="FF0000"/>
                <w:sz w:val="24"/>
                <w:szCs w:val="24"/>
              </w:rPr>
            </w:pPr>
            <w:r w:rsidRPr="001058EB">
              <w:rPr>
                <w:rFonts w:ascii="Arial" w:hAnsi="Arial" w:cs="Arial"/>
                <w:color w:val="FF0000"/>
                <w:sz w:val="24"/>
                <w:szCs w:val="24"/>
              </w:rPr>
              <w:t xml:space="preserve">•             </w:t>
            </w:r>
            <w:proofErr w:type="spellStart"/>
            <w:r w:rsidRPr="001058EB">
              <w:rPr>
                <w:rFonts w:ascii="Arial" w:hAnsi="Arial" w:cs="Arial"/>
                <w:color w:val="FF0000"/>
                <w:sz w:val="24"/>
                <w:szCs w:val="24"/>
              </w:rPr>
              <w:t>Xarelto</w:t>
            </w:r>
            <w:proofErr w:type="spellEnd"/>
          </w:p>
          <w:p w:rsidR="001058EB" w:rsidRPr="001058EB" w:rsidRDefault="001058EB" w:rsidP="001058EB">
            <w:pPr>
              <w:rPr>
                <w:rFonts w:ascii="Arial" w:hAnsi="Arial" w:cs="Arial"/>
                <w:color w:val="FF0000"/>
                <w:sz w:val="24"/>
                <w:szCs w:val="24"/>
              </w:rPr>
            </w:pPr>
            <w:r w:rsidRPr="001058EB">
              <w:rPr>
                <w:rFonts w:ascii="Arial" w:hAnsi="Arial" w:cs="Arial"/>
                <w:color w:val="FF0000"/>
                <w:sz w:val="24"/>
                <w:szCs w:val="24"/>
              </w:rPr>
              <w:t xml:space="preserve">•             </w:t>
            </w:r>
            <w:proofErr w:type="spellStart"/>
            <w:r w:rsidRPr="001058EB">
              <w:rPr>
                <w:rFonts w:ascii="Arial" w:hAnsi="Arial" w:cs="Arial"/>
                <w:color w:val="FF0000"/>
                <w:sz w:val="24"/>
                <w:szCs w:val="24"/>
              </w:rPr>
              <w:t>Lixiana</w:t>
            </w:r>
            <w:proofErr w:type="spellEnd"/>
          </w:p>
          <w:p w:rsidR="001058EB" w:rsidRPr="001058EB" w:rsidRDefault="001058EB" w:rsidP="001058EB">
            <w:pPr>
              <w:rPr>
                <w:rFonts w:ascii="Arial" w:hAnsi="Arial" w:cs="Arial"/>
                <w:color w:val="FF0000"/>
                <w:sz w:val="24"/>
                <w:szCs w:val="24"/>
              </w:rPr>
            </w:pPr>
            <w:r w:rsidRPr="001058EB">
              <w:rPr>
                <w:rFonts w:ascii="Arial" w:hAnsi="Arial" w:cs="Arial"/>
                <w:color w:val="FF0000"/>
                <w:sz w:val="24"/>
                <w:szCs w:val="24"/>
              </w:rPr>
              <w:lastRenderedPageBreak/>
              <w:t xml:space="preserve">•             </w:t>
            </w:r>
            <w:proofErr w:type="spellStart"/>
            <w:r w:rsidRPr="001058EB">
              <w:rPr>
                <w:rFonts w:ascii="Arial" w:hAnsi="Arial" w:cs="Arial"/>
                <w:color w:val="FF0000"/>
                <w:sz w:val="24"/>
                <w:szCs w:val="24"/>
              </w:rPr>
              <w:t>Pradaxa</w:t>
            </w:r>
            <w:proofErr w:type="spellEnd"/>
          </w:p>
          <w:p w:rsidR="005C4950" w:rsidRPr="001058EB" w:rsidRDefault="001058EB" w:rsidP="001058EB">
            <w:pPr>
              <w:rPr>
                <w:rFonts w:ascii="Arial" w:hAnsi="Arial" w:cs="Arial"/>
                <w:color w:val="FF0000"/>
                <w:sz w:val="24"/>
                <w:szCs w:val="24"/>
              </w:rPr>
            </w:pPr>
            <w:r w:rsidRPr="001058EB">
              <w:rPr>
                <w:rFonts w:ascii="Arial" w:hAnsi="Arial" w:cs="Arial"/>
                <w:color w:val="FF0000"/>
                <w:sz w:val="24"/>
                <w:szCs w:val="24"/>
              </w:rPr>
              <w:t xml:space="preserve">•             </w:t>
            </w:r>
            <w:proofErr w:type="spellStart"/>
            <w:r w:rsidRPr="001058EB">
              <w:rPr>
                <w:rFonts w:ascii="Arial" w:hAnsi="Arial" w:cs="Arial"/>
                <w:color w:val="FF0000"/>
                <w:sz w:val="24"/>
                <w:szCs w:val="24"/>
              </w:rPr>
              <w:t>Eliquis</w:t>
            </w:r>
            <w:proofErr w:type="spellEnd"/>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963E1">
              <w:rPr>
                <w:rFonts w:ascii="Arial" w:hAnsi="Arial" w:cs="Arial"/>
                <w:b/>
                <w:sz w:val="24"/>
                <w:szCs w:val="24"/>
              </w:rPr>
              <w:t>1510</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963E1">
              <w:rPr>
                <w:rFonts w:ascii="Arial" w:hAnsi="Arial" w:cs="Arial"/>
                <w:b/>
                <w:sz w:val="24"/>
                <w:szCs w:val="24"/>
              </w:rPr>
              <w:t>11.03.2020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6963E1" w:rsidP="00724004">
            <w:pPr>
              <w:rPr>
                <w:rFonts w:ascii="Arial" w:hAnsi="Arial" w:cs="Arial"/>
                <w:sz w:val="24"/>
                <w:szCs w:val="24"/>
              </w:rPr>
            </w:pPr>
            <w:r w:rsidRPr="006963E1">
              <w:rPr>
                <w:rFonts w:ascii="Arial" w:hAnsi="Arial" w:cs="Arial"/>
                <w:sz w:val="24"/>
                <w:szCs w:val="24"/>
              </w:rPr>
              <w:t>Where a product is listed in the Non Formulary section with a colour of Red and note of “provisional”. How do you intend your prescribers to interpret this please?</w:t>
            </w:r>
          </w:p>
          <w:p w:rsidR="006963E1" w:rsidRPr="0094629F" w:rsidRDefault="006963E1"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947370" w:rsidRPr="00947370" w:rsidRDefault="00947370" w:rsidP="00947370">
            <w:pPr>
              <w:rPr>
                <w:rFonts w:ascii="Calibri" w:eastAsia="Calibri" w:hAnsi="Calibri" w:cs="Calibri"/>
                <w:color w:val="000000"/>
                <w:sz w:val="24"/>
                <w:szCs w:val="24"/>
                <w:lang w:eastAsia="en-GB"/>
              </w:rPr>
            </w:pPr>
            <w:r w:rsidRPr="00947370">
              <w:rPr>
                <w:rFonts w:ascii="Calibri" w:eastAsia="Calibri" w:hAnsi="Calibri" w:cs="Calibri"/>
                <w:color w:val="FF0000"/>
                <w:lang w:eastAsia="en-GB"/>
              </w:rPr>
              <w:t>I</w:t>
            </w:r>
            <w:r w:rsidRPr="00947370">
              <w:rPr>
                <w:rFonts w:ascii="Calibri" w:eastAsia="Calibri" w:hAnsi="Calibri" w:cs="Calibri"/>
                <w:color w:val="FF0000"/>
                <w:sz w:val="24"/>
                <w:szCs w:val="24"/>
                <w:lang w:eastAsia="en-GB"/>
              </w:rPr>
              <w:t>t shouldn't be initiated or prescribed by any clinician working in any Barnsley Provider service </w:t>
            </w:r>
            <w:r w:rsidRPr="00947370">
              <w:rPr>
                <w:rFonts w:ascii="Calibri" w:eastAsia="Calibri" w:hAnsi="Calibri" w:cs="Calibri"/>
                <w:color w:val="FF0000"/>
                <w:sz w:val="24"/>
                <w:szCs w:val="24"/>
                <w:shd w:val="clear" w:color="auto" w:fill="FFFFFF"/>
                <w:lang w:eastAsia="en-GB"/>
              </w:rPr>
              <w:t xml:space="preserve">(Barnsley Hospital NHS Foundation </w:t>
            </w:r>
            <w:proofErr w:type="gramStart"/>
            <w:r w:rsidRPr="00947370">
              <w:rPr>
                <w:rFonts w:ascii="Calibri" w:eastAsia="Calibri" w:hAnsi="Calibri" w:cs="Calibri"/>
                <w:color w:val="FF0000"/>
                <w:sz w:val="24"/>
                <w:szCs w:val="24"/>
                <w:shd w:val="clear" w:color="auto" w:fill="FFFFFF"/>
                <w:lang w:eastAsia="en-GB"/>
              </w:rPr>
              <w:t>Trust ,</w:t>
            </w:r>
            <w:proofErr w:type="gramEnd"/>
            <w:r w:rsidRPr="00947370">
              <w:rPr>
                <w:rFonts w:ascii="Calibri" w:eastAsia="Calibri" w:hAnsi="Calibri" w:cs="Calibri"/>
                <w:color w:val="FF0000"/>
                <w:sz w:val="24"/>
                <w:szCs w:val="24"/>
                <w:shd w:val="clear" w:color="auto" w:fill="FFFFFF"/>
                <w:lang w:eastAsia="en-GB"/>
              </w:rPr>
              <w:t> South West Yorkshire Partnership Trust ( Barnsley Delivery Unit) , Barnsley Hospice , Barnsley Council Service or Barnsley GP Practices ). If it has been initiated by a clinician who is not employed by a Barnsley Provider (usually from outside Barnsley locality)</w:t>
            </w:r>
            <w:proofErr w:type="gramStart"/>
            <w:r w:rsidRPr="00947370">
              <w:rPr>
                <w:rFonts w:ascii="Calibri" w:eastAsia="Calibri" w:hAnsi="Calibri" w:cs="Calibri"/>
                <w:color w:val="FF0000"/>
                <w:sz w:val="24"/>
                <w:szCs w:val="24"/>
                <w:shd w:val="clear" w:color="auto" w:fill="FFFFFF"/>
                <w:lang w:eastAsia="en-GB"/>
              </w:rPr>
              <w:t>  then</w:t>
            </w:r>
            <w:proofErr w:type="gramEnd"/>
            <w:r w:rsidRPr="00947370">
              <w:rPr>
                <w:rFonts w:ascii="Calibri" w:eastAsia="Calibri" w:hAnsi="Calibri" w:cs="Calibri"/>
                <w:color w:val="FF0000"/>
                <w:sz w:val="24"/>
                <w:szCs w:val="24"/>
                <w:shd w:val="clear" w:color="auto" w:fill="FFFFFF"/>
                <w:lang w:eastAsia="en-GB"/>
              </w:rPr>
              <w:t> it is at the discretion of the Barnsley clinician if they choose to take over prescribing responsibility. </w:t>
            </w:r>
            <w:r w:rsidRPr="00947370">
              <w:rPr>
                <w:rFonts w:ascii="Calibri" w:eastAsia="Calibri" w:hAnsi="Calibri" w:cs="Calibri"/>
                <w:color w:val="000000"/>
                <w:sz w:val="24"/>
                <w:szCs w:val="24"/>
                <w:lang w:eastAsia="en-GB"/>
              </w:rPr>
              <w:t xml:space="preserve"> </w:t>
            </w:r>
          </w:p>
          <w:p w:rsidR="00947370" w:rsidRPr="00947370" w:rsidRDefault="00947370" w:rsidP="00947370">
            <w:pPr>
              <w:rPr>
                <w:rFonts w:ascii="Calibri" w:eastAsia="Calibri" w:hAnsi="Calibri" w:cs="Calibri"/>
                <w:color w:val="000000"/>
                <w:sz w:val="24"/>
                <w:szCs w:val="24"/>
                <w:lang w:eastAsia="en-GB"/>
              </w:rPr>
            </w:pPr>
            <w:r w:rsidRPr="00947370">
              <w:rPr>
                <w:rFonts w:ascii="Calibri" w:eastAsia="Calibri" w:hAnsi="Calibri" w:cs="Calibri"/>
                <w:color w:val="FF0000"/>
                <w:sz w:val="24"/>
                <w:szCs w:val="24"/>
                <w:lang w:eastAsia="en-GB"/>
              </w:rPr>
              <w:t> </w:t>
            </w:r>
          </w:p>
          <w:p w:rsidR="00947370" w:rsidRPr="00947370" w:rsidRDefault="00947370" w:rsidP="00947370">
            <w:pPr>
              <w:rPr>
                <w:rFonts w:ascii="Calibri" w:eastAsia="Calibri" w:hAnsi="Calibri" w:cs="Calibri"/>
                <w:color w:val="000000"/>
                <w:sz w:val="24"/>
                <w:szCs w:val="24"/>
                <w:lang w:eastAsia="en-GB"/>
              </w:rPr>
            </w:pPr>
            <w:r w:rsidRPr="00947370">
              <w:rPr>
                <w:rFonts w:ascii="Calibri" w:eastAsia="Calibri" w:hAnsi="Calibri" w:cs="Calibri"/>
                <w:color w:val="FF0000"/>
                <w:sz w:val="24"/>
                <w:szCs w:val="24"/>
                <w:lang w:eastAsia="en-GB"/>
              </w:rPr>
              <w:t>"RED" denotes that it should</w:t>
            </w:r>
            <w:proofErr w:type="gramStart"/>
            <w:r w:rsidRPr="00947370">
              <w:rPr>
                <w:rFonts w:ascii="Calibri" w:eastAsia="Calibri" w:hAnsi="Calibri" w:cs="Calibri"/>
                <w:color w:val="FF0000"/>
                <w:sz w:val="24"/>
                <w:szCs w:val="24"/>
                <w:lang w:eastAsia="en-GB"/>
              </w:rPr>
              <w:t>  be</w:t>
            </w:r>
            <w:proofErr w:type="gramEnd"/>
            <w:r w:rsidRPr="00947370">
              <w:rPr>
                <w:rFonts w:ascii="Calibri" w:eastAsia="Calibri" w:hAnsi="Calibri" w:cs="Calibri"/>
                <w:color w:val="FF0000"/>
                <w:sz w:val="24"/>
                <w:szCs w:val="24"/>
                <w:lang w:eastAsia="en-GB"/>
              </w:rPr>
              <w:t xml:space="preserve"> initiated and prescribed ONLY by a clinical specialist - these drugs are usually complex specialist medications or medications for complex specialist conditions. </w:t>
            </w:r>
          </w:p>
          <w:p w:rsidR="00947370" w:rsidRPr="00947370" w:rsidRDefault="00947370" w:rsidP="00947370">
            <w:pPr>
              <w:rPr>
                <w:rFonts w:ascii="Calibri" w:eastAsia="Calibri" w:hAnsi="Calibri" w:cs="Calibri"/>
                <w:color w:val="000000"/>
                <w:sz w:val="24"/>
                <w:szCs w:val="24"/>
                <w:lang w:eastAsia="en-GB"/>
              </w:rPr>
            </w:pPr>
            <w:r w:rsidRPr="00947370">
              <w:rPr>
                <w:rFonts w:ascii="Calibri" w:eastAsia="Calibri" w:hAnsi="Calibri" w:cs="Calibri"/>
                <w:color w:val="FF0000"/>
                <w:sz w:val="24"/>
                <w:szCs w:val="24"/>
                <w:lang w:eastAsia="en-GB"/>
              </w:rPr>
              <w:t> </w:t>
            </w:r>
          </w:p>
          <w:p w:rsidR="00947370" w:rsidRPr="00947370" w:rsidRDefault="00947370" w:rsidP="00947370">
            <w:pPr>
              <w:rPr>
                <w:rFonts w:ascii="Calibri" w:eastAsia="Calibri" w:hAnsi="Calibri" w:cs="Calibri"/>
                <w:color w:val="000000"/>
                <w:sz w:val="24"/>
                <w:szCs w:val="24"/>
                <w:lang w:eastAsia="en-GB"/>
              </w:rPr>
            </w:pPr>
            <w:r w:rsidRPr="00947370">
              <w:rPr>
                <w:rFonts w:ascii="Calibri" w:eastAsia="Calibri" w:hAnsi="Calibri" w:cs="Calibri"/>
                <w:color w:val="FF0000"/>
                <w:sz w:val="24"/>
                <w:szCs w:val="24"/>
                <w:lang w:eastAsia="en-GB"/>
              </w:rPr>
              <w:t>"PROVISIONAL" demotes that the Area Prescribing Committee have classified in the absence of a "New Product Application"</w:t>
            </w:r>
            <w:proofErr w:type="gramStart"/>
            <w:r w:rsidRPr="00947370">
              <w:rPr>
                <w:rFonts w:ascii="Calibri" w:eastAsia="Calibri" w:hAnsi="Calibri" w:cs="Calibri"/>
                <w:color w:val="FF0000"/>
                <w:sz w:val="24"/>
                <w:szCs w:val="24"/>
                <w:lang w:eastAsia="en-GB"/>
              </w:rPr>
              <w:t>  (</w:t>
            </w:r>
            <w:proofErr w:type="gramEnd"/>
            <w:r w:rsidRPr="00947370">
              <w:rPr>
                <w:rFonts w:ascii="Calibri" w:eastAsia="Calibri" w:hAnsi="Calibri" w:cs="Calibri"/>
                <w:color w:val="FF0000"/>
                <w:sz w:val="24"/>
                <w:szCs w:val="24"/>
                <w:lang w:eastAsia="en-GB"/>
              </w:rPr>
              <w:t>clinician representation) being received and considered by the Committee. ALL Red classified drugs with a "PROVISIONAL" classification are classified as Non-Formulary</w:t>
            </w:r>
          </w:p>
          <w:p w:rsidR="00947370" w:rsidRPr="00947370" w:rsidRDefault="00947370" w:rsidP="00947370">
            <w:pPr>
              <w:rPr>
                <w:rFonts w:ascii="Calibri" w:eastAsia="Calibri" w:hAnsi="Calibri" w:cs="Calibri"/>
                <w:color w:val="000000"/>
                <w:sz w:val="24"/>
                <w:szCs w:val="24"/>
                <w:lang w:eastAsia="en-GB"/>
              </w:rPr>
            </w:pPr>
            <w:r w:rsidRPr="00947370">
              <w:rPr>
                <w:rFonts w:ascii="Calibri" w:eastAsia="Calibri" w:hAnsi="Calibri" w:cs="Calibri"/>
                <w:color w:val="FF0000"/>
                <w:sz w:val="24"/>
                <w:szCs w:val="24"/>
                <w:lang w:eastAsia="en-GB"/>
              </w:rPr>
              <w:t> </w:t>
            </w:r>
          </w:p>
          <w:p w:rsidR="00947370" w:rsidRPr="00947370" w:rsidRDefault="00947370" w:rsidP="00947370">
            <w:pPr>
              <w:rPr>
                <w:rFonts w:ascii="Calibri" w:eastAsia="Calibri" w:hAnsi="Calibri" w:cs="Calibri"/>
                <w:color w:val="000000"/>
                <w:sz w:val="24"/>
                <w:szCs w:val="24"/>
                <w:lang w:eastAsia="en-GB"/>
              </w:rPr>
            </w:pPr>
            <w:r w:rsidRPr="00947370">
              <w:rPr>
                <w:rFonts w:ascii="Calibri" w:eastAsia="Calibri" w:hAnsi="Calibri" w:cs="Calibri"/>
                <w:color w:val="FF0000"/>
                <w:sz w:val="24"/>
                <w:szCs w:val="24"/>
                <w:lang w:eastAsia="en-GB"/>
              </w:rPr>
              <w:t xml:space="preserve">"Non-Formulary" denotes that it should not be initiated by any clinician working in any Barnsley Provider (Barnsley Hospital NHS Foundation </w:t>
            </w:r>
            <w:proofErr w:type="gramStart"/>
            <w:r w:rsidRPr="00947370">
              <w:rPr>
                <w:rFonts w:ascii="Calibri" w:eastAsia="Calibri" w:hAnsi="Calibri" w:cs="Calibri"/>
                <w:color w:val="FF0000"/>
                <w:sz w:val="24"/>
                <w:szCs w:val="24"/>
                <w:lang w:eastAsia="en-GB"/>
              </w:rPr>
              <w:t>Trust ,</w:t>
            </w:r>
            <w:proofErr w:type="gramEnd"/>
            <w:r w:rsidRPr="00947370">
              <w:rPr>
                <w:rFonts w:ascii="Calibri" w:eastAsia="Calibri" w:hAnsi="Calibri" w:cs="Calibri"/>
                <w:color w:val="FF0000"/>
                <w:sz w:val="24"/>
                <w:szCs w:val="24"/>
                <w:lang w:eastAsia="en-GB"/>
              </w:rPr>
              <w:t xml:space="preserve"> South West Yorkshire Partnership Trust ( Barnsley Delivery Unit) , Barnsley Hospice or Barnsley GP Practices ). If initiated by a clinician who is not employed by a Barnsley Provider then it is at the discretion of the Barnsley clinician if they choose to take over prescribing responsibility.  </w:t>
            </w:r>
          </w:p>
          <w:p w:rsidR="00947370" w:rsidRPr="00947370" w:rsidRDefault="00947370" w:rsidP="00947370">
            <w:pPr>
              <w:rPr>
                <w:rFonts w:ascii="Calibri" w:eastAsia="Calibri" w:hAnsi="Calibri" w:cs="Calibri"/>
                <w:color w:val="000000"/>
                <w:sz w:val="24"/>
                <w:szCs w:val="24"/>
                <w:lang w:eastAsia="en-GB"/>
              </w:rPr>
            </w:pPr>
            <w:r w:rsidRPr="00947370">
              <w:rPr>
                <w:rFonts w:ascii="Calibri" w:eastAsia="Calibri" w:hAnsi="Calibri" w:cs="Calibri"/>
                <w:color w:val="FF0000"/>
                <w:sz w:val="24"/>
                <w:szCs w:val="24"/>
                <w:lang w:eastAsia="en-GB"/>
              </w:rPr>
              <w:t> </w:t>
            </w:r>
          </w:p>
          <w:p w:rsidR="00947370" w:rsidRPr="00947370" w:rsidRDefault="00947370" w:rsidP="00947370">
            <w:pPr>
              <w:rPr>
                <w:rFonts w:ascii="Calibri" w:eastAsia="Calibri" w:hAnsi="Calibri" w:cs="Calibri"/>
                <w:color w:val="000000"/>
                <w:sz w:val="24"/>
                <w:szCs w:val="24"/>
                <w:lang w:eastAsia="en-GB"/>
              </w:rPr>
            </w:pPr>
            <w:r w:rsidRPr="00947370">
              <w:rPr>
                <w:rFonts w:ascii="Calibri" w:eastAsia="Calibri" w:hAnsi="Calibri" w:cs="Calibri"/>
                <w:color w:val="FF0000"/>
                <w:sz w:val="24"/>
                <w:szCs w:val="24"/>
                <w:lang w:eastAsia="en-GB"/>
              </w:rPr>
              <w:t>​I have attached a screenshot which provides more information</w:t>
            </w:r>
          </w:p>
          <w:p w:rsidR="00947370" w:rsidRPr="00947370" w:rsidRDefault="00947370" w:rsidP="00947370">
            <w:pPr>
              <w:rPr>
                <w:rFonts w:ascii="Calibri" w:eastAsia="Calibri" w:hAnsi="Calibri" w:cs="Calibri"/>
                <w:color w:val="000000"/>
                <w:sz w:val="24"/>
                <w:szCs w:val="24"/>
                <w:lang w:eastAsia="en-GB"/>
              </w:rPr>
            </w:pPr>
            <w:r w:rsidRPr="00947370">
              <w:rPr>
                <w:rFonts w:ascii="Calibri" w:eastAsia="Calibri" w:hAnsi="Calibri" w:cs="Calibri"/>
                <w:color w:val="FF0000"/>
                <w:sz w:val="24"/>
                <w:szCs w:val="24"/>
                <w:lang w:eastAsia="en-GB"/>
              </w:rPr>
              <w:t> </w:t>
            </w:r>
          </w:p>
          <w:p w:rsidR="00947370" w:rsidRPr="00947370" w:rsidRDefault="00947370" w:rsidP="00947370">
            <w:pPr>
              <w:rPr>
                <w:rFonts w:ascii="Calibri" w:eastAsia="Calibri" w:hAnsi="Calibri" w:cs="Calibri"/>
                <w:color w:val="000000"/>
                <w:sz w:val="24"/>
                <w:szCs w:val="24"/>
                <w:lang w:eastAsia="en-GB"/>
              </w:rPr>
            </w:pPr>
            <w:r w:rsidRPr="00947370">
              <w:rPr>
                <w:rFonts w:ascii="Calibri" w:eastAsia="Calibri" w:hAnsi="Calibri" w:cs="Calibri"/>
                <w:color w:val="FF0000"/>
                <w:sz w:val="24"/>
                <w:szCs w:val="24"/>
                <w:lang w:eastAsia="en-GB"/>
              </w:rPr>
              <w:t>The Barnsley Formulary is available online at </w:t>
            </w:r>
            <w:hyperlink r:id="rId17" w:history="1">
              <w:r w:rsidRPr="00947370">
                <w:rPr>
                  <w:rFonts w:ascii="Calibri" w:eastAsia="Calibri" w:hAnsi="Calibri" w:cs="Calibri"/>
                  <w:color w:val="FF0000"/>
                  <w:sz w:val="24"/>
                  <w:szCs w:val="24"/>
                  <w:u w:val="single"/>
                  <w:lang w:eastAsia="en-GB"/>
                </w:rPr>
                <w:t>http://www.barnsleyformulary.nhs.uk</w:t>
              </w:r>
            </w:hyperlink>
            <w:r w:rsidRPr="00947370">
              <w:rPr>
                <w:rFonts w:ascii="Calibri" w:eastAsia="Calibri" w:hAnsi="Calibri" w:cs="Calibri"/>
                <w:color w:val="FF0000"/>
                <w:sz w:val="24"/>
                <w:szCs w:val="24"/>
                <w:lang w:eastAsia="en-GB"/>
              </w:rPr>
              <w:t>. It is updated after each Area Prescribing Committee and has up to date information regarding formulary status of medicines and alternatives within each clinical therapeutic area. The content of the Formulary is subject to ongoing review.</w:t>
            </w:r>
          </w:p>
          <w:p w:rsidR="00947370" w:rsidRPr="00947370" w:rsidRDefault="00947370" w:rsidP="00947370">
            <w:pPr>
              <w:rPr>
                <w:rFonts w:ascii="Calibri" w:eastAsia="Calibri" w:hAnsi="Calibri" w:cs="Calibri"/>
                <w:color w:val="000000"/>
                <w:sz w:val="24"/>
                <w:szCs w:val="24"/>
                <w:lang w:eastAsia="en-GB"/>
              </w:rPr>
            </w:pPr>
            <w:r w:rsidRPr="00947370">
              <w:rPr>
                <w:rFonts w:ascii="Calibri" w:eastAsia="Calibri" w:hAnsi="Calibri" w:cs="Calibri"/>
                <w:color w:val="FF0000"/>
                <w:sz w:val="24"/>
                <w:szCs w:val="24"/>
                <w:lang w:eastAsia="en-GB"/>
              </w:rPr>
              <w:t> </w:t>
            </w:r>
          </w:p>
          <w:p w:rsidR="00947370" w:rsidRPr="00947370" w:rsidRDefault="00947370" w:rsidP="00947370">
            <w:pPr>
              <w:rPr>
                <w:rFonts w:ascii="Calibri" w:eastAsia="Calibri" w:hAnsi="Calibri" w:cs="Calibri"/>
                <w:color w:val="000000"/>
                <w:sz w:val="24"/>
                <w:szCs w:val="24"/>
                <w:lang w:eastAsia="en-GB"/>
              </w:rPr>
            </w:pPr>
            <w:r w:rsidRPr="00947370">
              <w:rPr>
                <w:rFonts w:ascii="Calibri" w:eastAsia="Calibri" w:hAnsi="Calibri" w:cs="Calibri"/>
                <w:color w:val="FF0000"/>
                <w:sz w:val="24"/>
                <w:szCs w:val="24"/>
                <w:lang w:eastAsia="en-GB"/>
              </w:rPr>
              <w:t>If you require further advice or guidance or have any further queries then these can be directed to the Barnsley Area Prescribing Committee via the CCG Medicines Management Team on 01226 433669.</w:t>
            </w:r>
          </w:p>
          <w:p w:rsidR="005C4950" w:rsidRPr="0094629F"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30719">
              <w:rPr>
                <w:rFonts w:ascii="Arial" w:hAnsi="Arial" w:cs="Arial"/>
                <w:b/>
                <w:sz w:val="24"/>
                <w:szCs w:val="24"/>
              </w:rPr>
              <w:t>1511</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30719">
              <w:rPr>
                <w:rFonts w:ascii="Arial" w:hAnsi="Arial" w:cs="Arial"/>
                <w:b/>
                <w:sz w:val="24"/>
                <w:szCs w:val="24"/>
              </w:rPr>
              <w:t>11.03.2020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F30719" w:rsidP="00724004">
            <w:pPr>
              <w:rPr>
                <w:rFonts w:ascii="Arial" w:hAnsi="Arial" w:cs="Arial"/>
                <w:sz w:val="24"/>
                <w:szCs w:val="24"/>
              </w:rPr>
            </w:pPr>
            <w:r w:rsidRPr="00F30719">
              <w:rPr>
                <w:rFonts w:ascii="Arial" w:hAnsi="Arial" w:cs="Arial"/>
                <w:sz w:val="24"/>
                <w:szCs w:val="24"/>
              </w:rPr>
              <w:t xml:space="preserve">Please complete the questions if possible, online via the following link, as this will make the collection and analysis of responses easier to carry out:  </w:t>
            </w:r>
            <w:hyperlink r:id="rId18" w:history="1">
              <w:r w:rsidRPr="00E76223">
                <w:rPr>
                  <w:rStyle w:val="Hyperlink"/>
                  <w:rFonts w:ascii="Arial" w:hAnsi="Arial" w:cs="Arial"/>
                  <w:sz w:val="24"/>
                  <w:szCs w:val="24"/>
                </w:rPr>
                <w:t>https://www.surveymonkey.co.uk/r/AMRFOI</w:t>
              </w:r>
            </w:hyperlink>
          </w:p>
          <w:p w:rsidR="00F30719" w:rsidRPr="0094629F" w:rsidRDefault="00F30719"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586422" w:rsidP="00724004">
            <w:pPr>
              <w:rPr>
                <w:rFonts w:ascii="Arial" w:hAnsi="Arial" w:cs="Arial"/>
                <w:sz w:val="24"/>
                <w:szCs w:val="24"/>
              </w:rPr>
            </w:pPr>
            <w:r>
              <w:object w:dxaOrig="1508" w:dyaOrig="943">
                <v:shape id="_x0000_i1027" type="#_x0000_t75" style="width:75.5pt;height:47pt" o:ole="">
                  <v:imagedata r:id="rId19" o:title=""/>
                </v:shape>
                <o:OLEObject Type="Embed" ProgID="Word.Document.12" ShapeID="_x0000_i1027" DrawAspect="Icon" ObjectID="_1666772866" r:id="rId20">
                  <o:FieldCodes>\s</o:FieldCodes>
                </o:OLEObject>
              </w:object>
            </w:r>
            <w:bookmarkStart w:id="0" w:name="_GoBack"/>
            <w:bookmarkEnd w:id="0"/>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F032E">
              <w:rPr>
                <w:rFonts w:ascii="Arial" w:hAnsi="Arial" w:cs="Arial"/>
                <w:b/>
                <w:sz w:val="24"/>
                <w:szCs w:val="24"/>
              </w:rPr>
              <w:t>1512</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F032E">
              <w:rPr>
                <w:rFonts w:ascii="Arial" w:hAnsi="Arial" w:cs="Arial"/>
                <w:b/>
                <w:sz w:val="24"/>
                <w:szCs w:val="24"/>
              </w:rPr>
              <w:t>12.03.2020</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7F032E" w:rsidRPr="007F032E" w:rsidRDefault="007F032E" w:rsidP="007F032E">
            <w:pPr>
              <w:rPr>
                <w:rFonts w:ascii="Arial" w:hAnsi="Arial" w:cs="Arial"/>
                <w:sz w:val="24"/>
                <w:szCs w:val="24"/>
              </w:rPr>
            </w:pPr>
            <w:r w:rsidRPr="007F032E">
              <w:rPr>
                <w:rFonts w:ascii="Arial" w:hAnsi="Arial" w:cs="Arial"/>
                <w:sz w:val="24"/>
                <w:szCs w:val="24"/>
              </w:rPr>
              <w:t>1.</w:t>
            </w:r>
            <w:r w:rsidRPr="007F032E">
              <w:rPr>
                <w:rFonts w:ascii="Arial" w:hAnsi="Arial" w:cs="Arial"/>
                <w:sz w:val="24"/>
                <w:szCs w:val="24"/>
              </w:rPr>
              <w:tab/>
              <w:t>Does your CCG commission a Community Cardiology Diagnostics service?</w:t>
            </w:r>
          </w:p>
          <w:p w:rsidR="007F032E" w:rsidRPr="007F032E" w:rsidRDefault="007F032E" w:rsidP="007F032E">
            <w:pPr>
              <w:rPr>
                <w:rFonts w:ascii="Arial" w:hAnsi="Arial" w:cs="Arial"/>
                <w:sz w:val="24"/>
                <w:szCs w:val="24"/>
              </w:rPr>
            </w:pPr>
            <w:r w:rsidRPr="007F032E">
              <w:rPr>
                <w:rFonts w:ascii="Arial" w:hAnsi="Arial" w:cs="Arial"/>
                <w:sz w:val="24"/>
                <w:szCs w:val="24"/>
              </w:rPr>
              <w:t>2.</w:t>
            </w:r>
            <w:r w:rsidRPr="007F032E">
              <w:rPr>
                <w:rFonts w:ascii="Arial" w:hAnsi="Arial" w:cs="Arial"/>
                <w:sz w:val="24"/>
                <w:szCs w:val="24"/>
              </w:rPr>
              <w:tab/>
              <w:t xml:space="preserve">If so how many </w:t>
            </w:r>
            <w:proofErr w:type="spellStart"/>
            <w:r w:rsidRPr="007F032E">
              <w:rPr>
                <w:rFonts w:ascii="Arial" w:hAnsi="Arial" w:cs="Arial"/>
                <w:sz w:val="24"/>
                <w:szCs w:val="24"/>
              </w:rPr>
              <w:t>Holters</w:t>
            </w:r>
            <w:proofErr w:type="spellEnd"/>
            <w:r w:rsidRPr="007F032E">
              <w:rPr>
                <w:rFonts w:ascii="Arial" w:hAnsi="Arial" w:cs="Arial"/>
                <w:sz w:val="24"/>
                <w:szCs w:val="24"/>
              </w:rPr>
              <w:t xml:space="preserve"> (Ambulatory ECGs) are performed each year?</w:t>
            </w:r>
          </w:p>
          <w:p w:rsidR="007F032E" w:rsidRPr="007F032E" w:rsidRDefault="007F032E" w:rsidP="007F032E">
            <w:pPr>
              <w:rPr>
                <w:rFonts w:ascii="Arial" w:hAnsi="Arial" w:cs="Arial"/>
                <w:sz w:val="24"/>
                <w:szCs w:val="24"/>
              </w:rPr>
            </w:pPr>
            <w:r w:rsidRPr="007F032E">
              <w:rPr>
                <w:rFonts w:ascii="Arial" w:hAnsi="Arial" w:cs="Arial"/>
                <w:sz w:val="24"/>
                <w:szCs w:val="24"/>
              </w:rPr>
              <w:t>3.</w:t>
            </w:r>
            <w:r w:rsidRPr="007F032E">
              <w:rPr>
                <w:rFonts w:ascii="Arial" w:hAnsi="Arial" w:cs="Arial"/>
                <w:sz w:val="24"/>
                <w:szCs w:val="24"/>
              </w:rPr>
              <w:tab/>
              <w:t>How much does the CCG pay per test?</w:t>
            </w:r>
          </w:p>
          <w:p w:rsidR="00DA6DEC" w:rsidRPr="0094629F" w:rsidRDefault="007F032E" w:rsidP="007F032E">
            <w:pPr>
              <w:rPr>
                <w:rFonts w:ascii="Arial" w:hAnsi="Arial" w:cs="Arial"/>
                <w:sz w:val="24"/>
                <w:szCs w:val="24"/>
              </w:rPr>
            </w:pPr>
            <w:r w:rsidRPr="007F032E">
              <w:rPr>
                <w:rFonts w:ascii="Arial" w:hAnsi="Arial" w:cs="Arial"/>
                <w:sz w:val="24"/>
                <w:szCs w:val="24"/>
              </w:rPr>
              <w:t>4.</w:t>
            </w:r>
            <w:r w:rsidRPr="007F032E">
              <w:rPr>
                <w:rFonts w:ascii="Arial" w:hAnsi="Arial" w:cs="Arial"/>
                <w:sz w:val="24"/>
                <w:szCs w:val="24"/>
              </w:rPr>
              <w:tab/>
              <w:t>When is that contract due to expire?</w:t>
            </w: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A756C9" w:rsidRPr="00A756C9" w:rsidRDefault="00A756C9" w:rsidP="00A756C9">
            <w:pPr>
              <w:rPr>
                <w:rFonts w:ascii="Arial" w:hAnsi="Arial" w:cs="Arial"/>
                <w:color w:val="FF0000"/>
                <w:sz w:val="24"/>
                <w:szCs w:val="24"/>
              </w:rPr>
            </w:pPr>
            <w:r w:rsidRPr="00A756C9">
              <w:rPr>
                <w:rFonts w:ascii="Arial" w:hAnsi="Arial" w:cs="Arial"/>
                <w:color w:val="FF0000"/>
                <w:sz w:val="24"/>
                <w:szCs w:val="24"/>
              </w:rPr>
              <w:t>1.</w:t>
            </w:r>
            <w:r w:rsidRPr="00A756C9">
              <w:rPr>
                <w:rFonts w:ascii="Arial" w:hAnsi="Arial" w:cs="Arial"/>
                <w:color w:val="FF0000"/>
                <w:sz w:val="24"/>
                <w:szCs w:val="24"/>
              </w:rPr>
              <w:tab/>
              <w:t>Does your CCG commission a Community Cardiology Diagnostics service? No</w:t>
            </w:r>
          </w:p>
          <w:p w:rsidR="00A756C9" w:rsidRPr="00A756C9" w:rsidRDefault="00A756C9" w:rsidP="00A756C9">
            <w:pPr>
              <w:rPr>
                <w:rFonts w:ascii="Arial" w:hAnsi="Arial" w:cs="Arial"/>
                <w:color w:val="FF0000"/>
                <w:sz w:val="24"/>
                <w:szCs w:val="24"/>
              </w:rPr>
            </w:pPr>
            <w:r w:rsidRPr="00A756C9">
              <w:rPr>
                <w:rFonts w:ascii="Arial" w:hAnsi="Arial" w:cs="Arial"/>
                <w:color w:val="FF0000"/>
                <w:sz w:val="24"/>
                <w:szCs w:val="24"/>
              </w:rPr>
              <w:t>2.</w:t>
            </w:r>
            <w:r w:rsidRPr="00A756C9">
              <w:rPr>
                <w:rFonts w:ascii="Arial" w:hAnsi="Arial" w:cs="Arial"/>
                <w:color w:val="FF0000"/>
                <w:sz w:val="24"/>
                <w:szCs w:val="24"/>
              </w:rPr>
              <w:tab/>
              <w:t xml:space="preserve">If so how many </w:t>
            </w:r>
            <w:proofErr w:type="spellStart"/>
            <w:r w:rsidRPr="00A756C9">
              <w:rPr>
                <w:rFonts w:ascii="Arial" w:hAnsi="Arial" w:cs="Arial"/>
                <w:color w:val="FF0000"/>
                <w:sz w:val="24"/>
                <w:szCs w:val="24"/>
              </w:rPr>
              <w:t>Holters</w:t>
            </w:r>
            <w:proofErr w:type="spellEnd"/>
            <w:r w:rsidRPr="00A756C9">
              <w:rPr>
                <w:rFonts w:ascii="Arial" w:hAnsi="Arial" w:cs="Arial"/>
                <w:color w:val="FF0000"/>
                <w:sz w:val="24"/>
                <w:szCs w:val="24"/>
              </w:rPr>
              <w:t xml:space="preserve"> (Ambulatory ECGs) are performed each year? Not applicable</w:t>
            </w:r>
          </w:p>
          <w:p w:rsidR="00A756C9" w:rsidRPr="00A756C9" w:rsidRDefault="00A756C9" w:rsidP="00A756C9">
            <w:pPr>
              <w:rPr>
                <w:rFonts w:ascii="Arial" w:hAnsi="Arial" w:cs="Arial"/>
                <w:color w:val="FF0000"/>
                <w:sz w:val="24"/>
                <w:szCs w:val="24"/>
              </w:rPr>
            </w:pPr>
            <w:r w:rsidRPr="00A756C9">
              <w:rPr>
                <w:rFonts w:ascii="Arial" w:hAnsi="Arial" w:cs="Arial"/>
                <w:color w:val="FF0000"/>
                <w:sz w:val="24"/>
                <w:szCs w:val="24"/>
              </w:rPr>
              <w:t>3.</w:t>
            </w:r>
            <w:r w:rsidRPr="00A756C9">
              <w:rPr>
                <w:rFonts w:ascii="Arial" w:hAnsi="Arial" w:cs="Arial"/>
                <w:color w:val="FF0000"/>
                <w:sz w:val="24"/>
                <w:szCs w:val="24"/>
              </w:rPr>
              <w:tab/>
              <w:t>How much does the CCG pay per test? Not applicable</w:t>
            </w:r>
          </w:p>
          <w:p w:rsidR="00DA6DEC" w:rsidRPr="00A756C9" w:rsidRDefault="00A756C9" w:rsidP="00A756C9">
            <w:pPr>
              <w:rPr>
                <w:rFonts w:ascii="Arial" w:hAnsi="Arial" w:cs="Arial"/>
                <w:color w:val="FF0000"/>
                <w:sz w:val="24"/>
                <w:szCs w:val="24"/>
              </w:rPr>
            </w:pPr>
            <w:r w:rsidRPr="00A756C9">
              <w:rPr>
                <w:rFonts w:ascii="Arial" w:hAnsi="Arial" w:cs="Arial"/>
                <w:color w:val="FF0000"/>
                <w:sz w:val="24"/>
                <w:szCs w:val="24"/>
              </w:rPr>
              <w:t>4.</w:t>
            </w:r>
            <w:r w:rsidRPr="00A756C9">
              <w:rPr>
                <w:rFonts w:ascii="Arial" w:hAnsi="Arial" w:cs="Arial"/>
                <w:color w:val="FF0000"/>
                <w:sz w:val="24"/>
                <w:szCs w:val="24"/>
              </w:rPr>
              <w:tab/>
              <w:t>When is that contract due to expire? Not applicable</w:t>
            </w: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E2111">
              <w:rPr>
                <w:rFonts w:ascii="Arial" w:hAnsi="Arial" w:cs="Arial"/>
                <w:b/>
                <w:sz w:val="24"/>
                <w:szCs w:val="24"/>
              </w:rPr>
              <w:t>1513</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E2111">
              <w:rPr>
                <w:rFonts w:ascii="Arial" w:hAnsi="Arial" w:cs="Arial"/>
                <w:b/>
                <w:sz w:val="24"/>
                <w:szCs w:val="24"/>
              </w:rPr>
              <w:t>16 March 2020</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9E2111" w:rsidRDefault="009E2111" w:rsidP="009E2111">
            <w:pPr>
              <w:rPr>
                <w:b/>
                <w:bCs/>
              </w:rPr>
            </w:pPr>
          </w:p>
          <w:p w:rsidR="009E2111" w:rsidRPr="009E2111" w:rsidRDefault="009E2111" w:rsidP="009E2111">
            <w:pPr>
              <w:rPr>
                <w:rFonts w:ascii="Arial" w:hAnsi="Arial" w:cs="Arial"/>
                <w:sz w:val="24"/>
              </w:rPr>
            </w:pPr>
            <w:r w:rsidRPr="009E2111">
              <w:rPr>
                <w:rFonts w:ascii="Arial" w:hAnsi="Arial" w:cs="Arial"/>
                <w:bCs/>
                <w:sz w:val="24"/>
              </w:rPr>
              <w:t>Access to infertility services and assisted conception</w:t>
            </w:r>
          </w:p>
          <w:p w:rsidR="009E2111" w:rsidRPr="009E2111" w:rsidRDefault="009E2111" w:rsidP="009E2111">
            <w:pPr>
              <w:rPr>
                <w:rFonts w:ascii="Arial" w:hAnsi="Arial" w:cs="Arial"/>
                <w:sz w:val="24"/>
              </w:rPr>
            </w:pPr>
            <w:r w:rsidRPr="009E2111">
              <w:rPr>
                <w:rFonts w:ascii="Arial" w:hAnsi="Arial" w:cs="Arial"/>
                <w:bCs/>
                <w:sz w:val="24"/>
              </w:rPr>
              <w:t> </w:t>
            </w:r>
          </w:p>
          <w:p w:rsidR="009E2111" w:rsidRPr="009E2111" w:rsidRDefault="009E2111" w:rsidP="009E2111">
            <w:pPr>
              <w:numPr>
                <w:ilvl w:val="0"/>
                <w:numId w:val="4"/>
              </w:numPr>
              <w:rPr>
                <w:rFonts w:ascii="Arial" w:eastAsia="Times New Roman" w:hAnsi="Arial" w:cs="Arial"/>
                <w:sz w:val="24"/>
              </w:rPr>
            </w:pPr>
            <w:r w:rsidRPr="009E2111">
              <w:rPr>
                <w:rFonts w:ascii="Arial" w:eastAsia="Times New Roman" w:hAnsi="Arial" w:cs="Arial"/>
                <w:bCs/>
                <w:sz w:val="24"/>
              </w:rPr>
              <w:t xml:space="preserve">Barnsley CCG’s full policy on assisted conception and infertility services, including all patient eligibility criteria. </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Response :</w:t>
            </w:r>
          </w:p>
          <w:p w:rsidR="00F75BC4" w:rsidRPr="0094629F" w:rsidRDefault="00F75BC4" w:rsidP="00C6325F">
            <w:pPr>
              <w:rPr>
                <w:rFonts w:ascii="Arial" w:hAnsi="Arial" w:cs="Arial"/>
                <w:b/>
                <w:sz w:val="24"/>
                <w:szCs w:val="24"/>
              </w:rPr>
            </w:pPr>
          </w:p>
          <w:p w:rsidR="00F75BC4" w:rsidRDefault="00F75BC4" w:rsidP="00F75BC4">
            <w:pPr>
              <w:rPr>
                <w:rFonts w:ascii="Arial" w:hAnsi="Arial" w:cs="Arial"/>
                <w:b/>
                <w:bCs/>
                <w:color w:val="FF0000"/>
                <w:sz w:val="24"/>
                <w:szCs w:val="24"/>
              </w:rPr>
            </w:pPr>
            <w:r>
              <w:rPr>
                <w:rFonts w:ascii="Arial" w:hAnsi="Arial" w:cs="Arial"/>
                <w:b/>
                <w:bCs/>
                <w:color w:val="FF0000"/>
                <w:sz w:val="24"/>
                <w:szCs w:val="24"/>
              </w:rPr>
              <w:t xml:space="preserve">Please find attached Barnsley CCG’s full policy on assisted conception and infertility services, which </w:t>
            </w:r>
            <w:proofErr w:type="gramStart"/>
            <w:r>
              <w:rPr>
                <w:rFonts w:ascii="Arial" w:hAnsi="Arial" w:cs="Arial"/>
                <w:b/>
                <w:bCs/>
                <w:color w:val="FF0000"/>
                <w:sz w:val="24"/>
                <w:szCs w:val="24"/>
              </w:rPr>
              <w:t>includes  all</w:t>
            </w:r>
            <w:proofErr w:type="gramEnd"/>
            <w:r>
              <w:rPr>
                <w:rFonts w:ascii="Arial" w:hAnsi="Arial" w:cs="Arial"/>
                <w:b/>
                <w:bCs/>
                <w:color w:val="FF0000"/>
                <w:sz w:val="24"/>
                <w:szCs w:val="24"/>
              </w:rPr>
              <w:t xml:space="preserve"> patient eligibility criteria. </w:t>
            </w:r>
          </w:p>
          <w:p w:rsidR="00DA6DEC" w:rsidRPr="0094629F" w:rsidRDefault="00DA6DEC" w:rsidP="00C6325F">
            <w:pPr>
              <w:rPr>
                <w:rFonts w:ascii="Arial" w:hAnsi="Arial" w:cs="Arial"/>
                <w:sz w:val="24"/>
                <w:szCs w:val="24"/>
              </w:rPr>
            </w:pPr>
          </w:p>
          <w:p w:rsidR="00DA6DEC" w:rsidRPr="0094629F" w:rsidRDefault="00F75BC4" w:rsidP="00C6325F">
            <w:pPr>
              <w:rPr>
                <w:rFonts w:ascii="Arial" w:hAnsi="Arial" w:cs="Arial"/>
                <w:sz w:val="24"/>
                <w:szCs w:val="24"/>
              </w:rPr>
            </w:pPr>
            <w:r>
              <w:object w:dxaOrig="1520" w:dyaOrig="965">
                <v:shape id="_x0000_i1026" type="#_x0000_t75" style="width:76pt;height:48pt" o:ole="">
                  <v:imagedata r:id="rId21" o:title=""/>
                </v:shape>
                <o:OLEObject Type="Embed" ProgID="AcroExch.Document.DC" ShapeID="_x0000_i1026" DrawAspect="Icon" ObjectID="_1666772867" r:id="rId22"/>
              </w:object>
            </w: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42"/>
        <w:gridCol w:w="5095"/>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D59CC">
              <w:rPr>
                <w:rFonts w:ascii="Arial" w:hAnsi="Arial" w:cs="Arial"/>
                <w:b/>
                <w:sz w:val="24"/>
                <w:szCs w:val="24"/>
              </w:rPr>
              <w:t>1514</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D59CC">
              <w:rPr>
                <w:rFonts w:ascii="Arial" w:hAnsi="Arial" w:cs="Arial"/>
                <w:b/>
                <w:sz w:val="24"/>
                <w:szCs w:val="24"/>
              </w:rPr>
              <w:t>19 March 2020</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Request :</w:t>
            </w:r>
          </w:p>
          <w:p w:rsidR="003D59CC" w:rsidRPr="0094629F" w:rsidRDefault="003D59CC" w:rsidP="00C6325F">
            <w:pPr>
              <w:rPr>
                <w:rFonts w:ascii="Arial" w:hAnsi="Arial" w:cs="Arial"/>
                <w:b/>
                <w:sz w:val="24"/>
                <w:szCs w:val="24"/>
              </w:rPr>
            </w:pPr>
          </w:p>
          <w:p w:rsidR="003D59CC" w:rsidRPr="003D59CC" w:rsidRDefault="003D59CC" w:rsidP="003D59CC">
            <w:pPr>
              <w:rPr>
                <w:sz w:val="28"/>
              </w:rPr>
            </w:pPr>
            <w:r w:rsidRPr="003D59CC">
              <w:rPr>
                <w:rFonts w:ascii="Arial" w:hAnsi="Arial" w:cs="Arial"/>
                <w:sz w:val="24"/>
                <w:szCs w:val="20"/>
              </w:rPr>
              <w:t>1.  Are you, as the local CCG, responsible for commissioning all services related to diagnosis and treatment of menopause in your area?  If not, then can you please provide details of who does commission menopause services in your area?</w:t>
            </w:r>
          </w:p>
          <w:p w:rsidR="003D59CC" w:rsidRPr="003D59CC" w:rsidRDefault="003D59CC" w:rsidP="003D59CC">
            <w:pPr>
              <w:rPr>
                <w:sz w:val="28"/>
              </w:rPr>
            </w:pPr>
          </w:p>
          <w:p w:rsidR="003D59CC" w:rsidRPr="003D59CC" w:rsidRDefault="003D59CC" w:rsidP="003D59CC">
            <w:pPr>
              <w:rPr>
                <w:sz w:val="28"/>
              </w:rPr>
            </w:pPr>
            <w:r w:rsidRPr="003D59CC">
              <w:rPr>
                <w:rFonts w:ascii="Arial" w:hAnsi="Arial" w:cs="Arial"/>
                <w:sz w:val="24"/>
                <w:szCs w:val="20"/>
              </w:rPr>
              <w:t>2.  What services for diagnosis and treatment of menopause are available in your area?  This could include specialist menopause primary health care providers within GP surgeries or in local hospitals or in specialist clinics.</w:t>
            </w:r>
          </w:p>
          <w:p w:rsidR="003D59CC" w:rsidRPr="003D59CC" w:rsidRDefault="003D59CC" w:rsidP="003D59CC">
            <w:pPr>
              <w:rPr>
                <w:sz w:val="28"/>
              </w:rPr>
            </w:pPr>
          </w:p>
          <w:p w:rsidR="003D59CC" w:rsidRPr="003D59CC" w:rsidRDefault="003D59CC" w:rsidP="003D59CC">
            <w:pPr>
              <w:rPr>
                <w:sz w:val="28"/>
              </w:rPr>
            </w:pPr>
            <w:r w:rsidRPr="003D59CC">
              <w:rPr>
                <w:rFonts w:ascii="Arial" w:hAnsi="Arial" w:cs="Arial"/>
                <w:sz w:val="24"/>
                <w:szCs w:val="20"/>
              </w:rPr>
              <w:lastRenderedPageBreak/>
              <w:t>3.  Is there a waiting list for specialist menopause services in your area and if so, roughly how long for?</w:t>
            </w:r>
          </w:p>
          <w:p w:rsidR="003D59CC" w:rsidRPr="003D59CC" w:rsidRDefault="003D59CC" w:rsidP="003D59CC">
            <w:pPr>
              <w:rPr>
                <w:sz w:val="28"/>
              </w:rPr>
            </w:pPr>
          </w:p>
          <w:p w:rsidR="003D59CC" w:rsidRPr="003D59CC" w:rsidRDefault="003D59CC" w:rsidP="003D59CC">
            <w:pPr>
              <w:rPr>
                <w:sz w:val="28"/>
              </w:rPr>
            </w:pPr>
            <w:r w:rsidRPr="003D59CC">
              <w:rPr>
                <w:rFonts w:ascii="Arial" w:hAnsi="Arial" w:cs="Arial"/>
                <w:sz w:val="24"/>
                <w:szCs w:val="20"/>
              </w:rPr>
              <w:t>4.  Have any services related to diagnosis and treatment of menopause been closed in your area?  If yes, can you provide details of what that service was and when it closed please?</w:t>
            </w:r>
          </w:p>
          <w:p w:rsidR="003D59CC" w:rsidRPr="003D59CC" w:rsidRDefault="003D59CC" w:rsidP="003D59CC">
            <w:pPr>
              <w:rPr>
                <w:sz w:val="28"/>
              </w:rPr>
            </w:pPr>
          </w:p>
          <w:p w:rsidR="003D59CC" w:rsidRPr="003D59CC" w:rsidRDefault="003D59CC" w:rsidP="003D59CC">
            <w:pPr>
              <w:rPr>
                <w:sz w:val="28"/>
              </w:rPr>
            </w:pPr>
            <w:r w:rsidRPr="003D59CC">
              <w:rPr>
                <w:rFonts w:ascii="Arial" w:hAnsi="Arial" w:cs="Arial"/>
                <w:sz w:val="24"/>
                <w:szCs w:val="20"/>
              </w:rPr>
              <w:t>5.  Does the CCG have plans to open any new menopause services?  If yes please provide details.</w:t>
            </w:r>
          </w:p>
          <w:p w:rsidR="003D59CC" w:rsidRPr="003D59CC" w:rsidRDefault="003D59CC" w:rsidP="003D59CC">
            <w:pPr>
              <w:rPr>
                <w:sz w:val="28"/>
              </w:rPr>
            </w:pPr>
          </w:p>
          <w:p w:rsidR="003D59CC" w:rsidRPr="003D59CC" w:rsidRDefault="003D59CC" w:rsidP="003D59CC">
            <w:pPr>
              <w:rPr>
                <w:sz w:val="28"/>
              </w:rPr>
            </w:pPr>
            <w:r w:rsidRPr="003D59CC">
              <w:rPr>
                <w:rFonts w:ascii="Arial" w:hAnsi="Arial" w:cs="Arial"/>
                <w:sz w:val="24"/>
                <w:szCs w:val="20"/>
              </w:rPr>
              <w:t xml:space="preserve">6.  What is the first line of treatment recommended by the CCG for women with </w:t>
            </w:r>
            <w:proofErr w:type="spellStart"/>
            <w:r w:rsidRPr="003D59CC">
              <w:rPr>
                <w:rFonts w:ascii="Arial" w:hAnsi="Arial" w:cs="Arial"/>
                <w:sz w:val="24"/>
                <w:szCs w:val="20"/>
              </w:rPr>
              <w:t>peri</w:t>
            </w:r>
            <w:proofErr w:type="spellEnd"/>
            <w:r w:rsidRPr="003D59CC">
              <w:rPr>
                <w:rFonts w:ascii="Arial" w:hAnsi="Arial" w:cs="Arial"/>
                <w:sz w:val="24"/>
                <w:szCs w:val="20"/>
              </w:rPr>
              <w:t xml:space="preserve"> and menopause symptoms?  </w:t>
            </w:r>
            <w:proofErr w:type="gramStart"/>
            <w:r w:rsidRPr="003D59CC">
              <w:rPr>
                <w:rFonts w:ascii="Arial" w:hAnsi="Arial" w:cs="Arial"/>
                <w:sz w:val="24"/>
                <w:szCs w:val="20"/>
              </w:rPr>
              <w:t>i.e</w:t>
            </w:r>
            <w:proofErr w:type="gramEnd"/>
            <w:r w:rsidRPr="003D59CC">
              <w:rPr>
                <w:rFonts w:ascii="Arial" w:hAnsi="Arial" w:cs="Arial"/>
                <w:sz w:val="24"/>
                <w:szCs w:val="20"/>
              </w:rPr>
              <w:t>. what is directed on the Formulary?</w:t>
            </w:r>
          </w:p>
          <w:p w:rsidR="003D59CC" w:rsidRPr="003D59CC" w:rsidRDefault="003D59CC" w:rsidP="003D59CC">
            <w:pPr>
              <w:rPr>
                <w:sz w:val="28"/>
              </w:rPr>
            </w:pPr>
          </w:p>
          <w:p w:rsidR="003D59CC" w:rsidRPr="003D59CC" w:rsidRDefault="003D59CC" w:rsidP="003D59CC">
            <w:pPr>
              <w:rPr>
                <w:sz w:val="28"/>
              </w:rPr>
            </w:pPr>
            <w:r w:rsidRPr="003D59CC">
              <w:rPr>
                <w:rFonts w:ascii="Arial" w:hAnsi="Arial" w:cs="Arial"/>
                <w:sz w:val="24"/>
                <w:szCs w:val="20"/>
              </w:rPr>
              <w:t xml:space="preserve">7. What is the second line of treatment recommended by the CCG for women with </w:t>
            </w:r>
            <w:proofErr w:type="spellStart"/>
            <w:r w:rsidRPr="003D59CC">
              <w:rPr>
                <w:rFonts w:ascii="Arial" w:hAnsi="Arial" w:cs="Arial"/>
                <w:sz w:val="24"/>
                <w:szCs w:val="20"/>
              </w:rPr>
              <w:t>peri</w:t>
            </w:r>
            <w:proofErr w:type="spellEnd"/>
            <w:r w:rsidRPr="003D59CC">
              <w:rPr>
                <w:rFonts w:ascii="Arial" w:hAnsi="Arial" w:cs="Arial"/>
                <w:sz w:val="24"/>
                <w:szCs w:val="20"/>
              </w:rPr>
              <w:t xml:space="preserve"> and menopause symptoms?  </w:t>
            </w:r>
            <w:proofErr w:type="spellStart"/>
            <w:proofErr w:type="gramStart"/>
            <w:r w:rsidRPr="003D59CC">
              <w:rPr>
                <w:rFonts w:ascii="Arial" w:hAnsi="Arial" w:cs="Arial"/>
                <w:sz w:val="24"/>
                <w:szCs w:val="20"/>
              </w:rPr>
              <w:t>i.e</w:t>
            </w:r>
            <w:proofErr w:type="spellEnd"/>
            <w:proofErr w:type="gramEnd"/>
            <w:r w:rsidRPr="003D59CC">
              <w:rPr>
                <w:rFonts w:ascii="Arial" w:hAnsi="Arial" w:cs="Arial"/>
                <w:sz w:val="24"/>
                <w:szCs w:val="20"/>
              </w:rPr>
              <w:t xml:space="preserve"> what is directed on the Formulary?</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lastRenderedPageBreak/>
              <w:t>Response :</w:t>
            </w:r>
          </w:p>
          <w:p w:rsidR="003F0C9B" w:rsidRPr="003F0C9B" w:rsidRDefault="003F0C9B" w:rsidP="003F0C9B">
            <w:pPr>
              <w:rPr>
                <w:rFonts w:ascii="Arial" w:hAnsi="Arial" w:cs="Arial"/>
                <w:color w:val="FF0000"/>
                <w:sz w:val="24"/>
                <w:szCs w:val="24"/>
              </w:rPr>
            </w:pPr>
            <w:r w:rsidRPr="003F0C9B">
              <w:rPr>
                <w:rFonts w:ascii="Arial" w:hAnsi="Arial" w:cs="Arial"/>
                <w:color w:val="FF0000"/>
                <w:sz w:val="24"/>
                <w:szCs w:val="24"/>
              </w:rPr>
              <w:t>1.</w:t>
            </w:r>
            <w:r w:rsidRPr="003F0C9B">
              <w:rPr>
                <w:rFonts w:ascii="Arial" w:hAnsi="Arial" w:cs="Arial"/>
                <w:color w:val="FF0000"/>
                <w:sz w:val="24"/>
                <w:szCs w:val="24"/>
              </w:rPr>
              <w:tab/>
              <w:t>Are you, as the local CCG, responsible for commissioning all services related to diagnosis and treatment of menopause in your area?  If not, then can you please provide details of who does commission menopause services in your area?</w:t>
            </w:r>
          </w:p>
          <w:p w:rsidR="003F0C9B" w:rsidRPr="003F0C9B" w:rsidRDefault="003F0C9B" w:rsidP="003F0C9B">
            <w:pPr>
              <w:rPr>
                <w:rFonts w:ascii="Arial" w:hAnsi="Arial" w:cs="Arial"/>
                <w:color w:val="FF0000"/>
                <w:sz w:val="24"/>
                <w:szCs w:val="24"/>
              </w:rPr>
            </w:pPr>
          </w:p>
          <w:p w:rsidR="003F0C9B" w:rsidRPr="003F0C9B" w:rsidRDefault="003F0C9B" w:rsidP="003F0C9B">
            <w:pPr>
              <w:rPr>
                <w:rFonts w:ascii="Arial" w:hAnsi="Arial" w:cs="Arial"/>
                <w:color w:val="FF0000"/>
                <w:sz w:val="24"/>
                <w:szCs w:val="24"/>
              </w:rPr>
            </w:pPr>
            <w:r w:rsidRPr="003F0C9B">
              <w:rPr>
                <w:rFonts w:ascii="Arial" w:hAnsi="Arial" w:cs="Arial"/>
                <w:color w:val="FF0000"/>
                <w:sz w:val="24"/>
                <w:szCs w:val="24"/>
              </w:rPr>
              <w:t xml:space="preserve">There is no specific menopause service commissioned. Management of patient presenting with menopause is provided by GP Primary Care Practices, which are commissioned by </w:t>
            </w:r>
            <w:proofErr w:type="gramStart"/>
            <w:r w:rsidRPr="003F0C9B">
              <w:rPr>
                <w:rFonts w:ascii="Arial" w:hAnsi="Arial" w:cs="Arial"/>
                <w:color w:val="FF0000"/>
                <w:sz w:val="24"/>
                <w:szCs w:val="24"/>
              </w:rPr>
              <w:t>NHSE .</w:t>
            </w:r>
            <w:proofErr w:type="gramEnd"/>
            <w:r w:rsidRPr="003F0C9B">
              <w:rPr>
                <w:rFonts w:ascii="Arial" w:hAnsi="Arial" w:cs="Arial"/>
                <w:color w:val="FF0000"/>
                <w:sz w:val="24"/>
                <w:szCs w:val="24"/>
              </w:rPr>
              <w:t xml:space="preserve"> Referral is made to the appropriate hospital or specialist </w:t>
            </w:r>
            <w:proofErr w:type="gramStart"/>
            <w:r w:rsidRPr="003F0C9B">
              <w:rPr>
                <w:rFonts w:ascii="Arial" w:hAnsi="Arial" w:cs="Arial"/>
                <w:color w:val="FF0000"/>
                <w:sz w:val="24"/>
                <w:szCs w:val="24"/>
              </w:rPr>
              <w:t>service in line with the patients need</w:t>
            </w:r>
            <w:proofErr w:type="gramEnd"/>
            <w:r w:rsidRPr="003F0C9B">
              <w:rPr>
                <w:rFonts w:ascii="Arial" w:hAnsi="Arial" w:cs="Arial"/>
                <w:color w:val="FF0000"/>
                <w:sz w:val="24"/>
                <w:szCs w:val="24"/>
              </w:rPr>
              <w:t xml:space="preserve"> i.e. gynaecology or endocrinology.</w:t>
            </w:r>
          </w:p>
          <w:p w:rsidR="003F0C9B" w:rsidRPr="003F0C9B" w:rsidRDefault="003F0C9B" w:rsidP="003F0C9B">
            <w:pPr>
              <w:rPr>
                <w:rFonts w:ascii="Arial" w:hAnsi="Arial" w:cs="Arial"/>
                <w:color w:val="FF0000"/>
                <w:sz w:val="24"/>
                <w:szCs w:val="24"/>
              </w:rPr>
            </w:pPr>
          </w:p>
          <w:p w:rsidR="003F0C9B" w:rsidRPr="003F0C9B" w:rsidRDefault="003F0C9B" w:rsidP="003F0C9B">
            <w:pPr>
              <w:rPr>
                <w:rFonts w:ascii="Arial" w:hAnsi="Arial" w:cs="Arial"/>
                <w:color w:val="FF0000"/>
                <w:sz w:val="24"/>
                <w:szCs w:val="24"/>
              </w:rPr>
            </w:pPr>
            <w:r w:rsidRPr="003F0C9B">
              <w:rPr>
                <w:rFonts w:ascii="Arial" w:hAnsi="Arial" w:cs="Arial"/>
                <w:color w:val="FF0000"/>
                <w:sz w:val="24"/>
                <w:szCs w:val="24"/>
              </w:rPr>
              <w:t xml:space="preserve">Spectrum Health Services will provide fitting of </w:t>
            </w:r>
            <w:proofErr w:type="spellStart"/>
            <w:r w:rsidRPr="003F0C9B">
              <w:rPr>
                <w:rFonts w:ascii="Arial" w:hAnsi="Arial" w:cs="Arial"/>
                <w:color w:val="FF0000"/>
                <w:sz w:val="24"/>
                <w:szCs w:val="24"/>
              </w:rPr>
              <w:t>Interuterine</w:t>
            </w:r>
            <w:proofErr w:type="spellEnd"/>
            <w:r w:rsidRPr="003F0C9B">
              <w:rPr>
                <w:rFonts w:ascii="Arial" w:hAnsi="Arial" w:cs="Arial"/>
                <w:color w:val="FF0000"/>
                <w:sz w:val="24"/>
                <w:szCs w:val="24"/>
              </w:rPr>
              <w:t xml:space="preserve"> Hormonal Devices e.g. </w:t>
            </w:r>
            <w:proofErr w:type="spellStart"/>
            <w:r w:rsidRPr="003F0C9B">
              <w:rPr>
                <w:rFonts w:ascii="Arial" w:hAnsi="Arial" w:cs="Arial"/>
                <w:color w:val="FF0000"/>
                <w:sz w:val="24"/>
                <w:szCs w:val="24"/>
              </w:rPr>
              <w:t>Mirena</w:t>
            </w:r>
            <w:proofErr w:type="spellEnd"/>
            <w:r w:rsidRPr="003F0C9B">
              <w:rPr>
                <w:rFonts w:ascii="Arial" w:hAnsi="Arial" w:cs="Arial"/>
                <w:color w:val="FF0000"/>
                <w:sz w:val="24"/>
                <w:szCs w:val="24"/>
              </w:rPr>
              <w:t xml:space="preserve"> for patients who require contraception and have menopausal symptoms </w:t>
            </w:r>
          </w:p>
          <w:p w:rsidR="003F0C9B" w:rsidRPr="003F0C9B" w:rsidRDefault="003F0C9B" w:rsidP="003F0C9B">
            <w:pPr>
              <w:rPr>
                <w:rFonts w:ascii="Arial" w:hAnsi="Arial" w:cs="Arial"/>
                <w:color w:val="FF0000"/>
                <w:sz w:val="24"/>
                <w:szCs w:val="24"/>
              </w:rPr>
            </w:pPr>
          </w:p>
          <w:p w:rsidR="003F0C9B" w:rsidRPr="003F0C9B" w:rsidRDefault="003F0C9B" w:rsidP="003F0C9B">
            <w:pPr>
              <w:rPr>
                <w:rFonts w:ascii="Arial" w:hAnsi="Arial" w:cs="Arial"/>
                <w:color w:val="FF0000"/>
                <w:sz w:val="24"/>
                <w:szCs w:val="24"/>
              </w:rPr>
            </w:pPr>
            <w:r w:rsidRPr="003F0C9B">
              <w:rPr>
                <w:rFonts w:ascii="Arial" w:hAnsi="Arial" w:cs="Arial"/>
                <w:color w:val="FF0000"/>
                <w:sz w:val="24"/>
                <w:szCs w:val="24"/>
              </w:rPr>
              <w:t>2.  What services for diagnosis and treatment of menopause are available in your area?  This could include specialist menopause primary health care providers within GP surgeries or in local hospitals or in specialist clinics.</w:t>
            </w:r>
          </w:p>
          <w:p w:rsidR="003F0C9B" w:rsidRPr="003F0C9B" w:rsidRDefault="003F0C9B" w:rsidP="003F0C9B">
            <w:pPr>
              <w:rPr>
                <w:rFonts w:ascii="Arial" w:hAnsi="Arial" w:cs="Arial"/>
                <w:color w:val="FF0000"/>
                <w:sz w:val="24"/>
                <w:szCs w:val="24"/>
              </w:rPr>
            </w:pPr>
            <w:r w:rsidRPr="003F0C9B">
              <w:rPr>
                <w:rFonts w:ascii="Arial" w:hAnsi="Arial" w:cs="Arial"/>
                <w:color w:val="FF0000"/>
                <w:sz w:val="24"/>
                <w:szCs w:val="24"/>
              </w:rPr>
              <w:t>Response as in Number 1</w:t>
            </w:r>
          </w:p>
          <w:p w:rsidR="003F0C9B" w:rsidRPr="003F0C9B" w:rsidRDefault="003F0C9B" w:rsidP="003F0C9B">
            <w:pPr>
              <w:rPr>
                <w:rFonts w:ascii="Arial" w:hAnsi="Arial" w:cs="Arial"/>
                <w:color w:val="FF0000"/>
                <w:sz w:val="24"/>
                <w:szCs w:val="24"/>
              </w:rPr>
            </w:pPr>
            <w:r w:rsidRPr="003F0C9B">
              <w:rPr>
                <w:rFonts w:ascii="Arial" w:hAnsi="Arial" w:cs="Arial"/>
                <w:color w:val="FF0000"/>
                <w:sz w:val="24"/>
                <w:szCs w:val="24"/>
              </w:rPr>
              <w:t xml:space="preserve"> </w:t>
            </w:r>
          </w:p>
          <w:p w:rsidR="003F0C9B" w:rsidRPr="003F0C9B" w:rsidRDefault="003F0C9B" w:rsidP="003F0C9B">
            <w:pPr>
              <w:rPr>
                <w:rFonts w:ascii="Arial" w:hAnsi="Arial" w:cs="Arial"/>
                <w:color w:val="FF0000"/>
                <w:sz w:val="24"/>
                <w:szCs w:val="24"/>
              </w:rPr>
            </w:pPr>
            <w:r w:rsidRPr="003F0C9B">
              <w:rPr>
                <w:rFonts w:ascii="Arial" w:hAnsi="Arial" w:cs="Arial"/>
                <w:color w:val="FF0000"/>
                <w:sz w:val="24"/>
                <w:szCs w:val="24"/>
              </w:rPr>
              <w:t>3.  Is there a waiting list for specialist menopause services in your area and if so, roughly how long for?</w:t>
            </w:r>
          </w:p>
          <w:p w:rsidR="003F0C9B" w:rsidRPr="003F0C9B" w:rsidRDefault="003F0C9B" w:rsidP="003F0C9B">
            <w:pPr>
              <w:rPr>
                <w:rFonts w:ascii="Arial" w:hAnsi="Arial" w:cs="Arial"/>
                <w:color w:val="FF0000"/>
                <w:sz w:val="24"/>
                <w:szCs w:val="24"/>
              </w:rPr>
            </w:pPr>
          </w:p>
          <w:p w:rsidR="003F0C9B" w:rsidRPr="003F0C9B" w:rsidRDefault="003F0C9B" w:rsidP="003F0C9B">
            <w:pPr>
              <w:rPr>
                <w:rFonts w:ascii="Arial" w:hAnsi="Arial" w:cs="Arial"/>
                <w:color w:val="FF0000"/>
                <w:sz w:val="24"/>
                <w:szCs w:val="24"/>
              </w:rPr>
            </w:pPr>
            <w:r w:rsidRPr="003F0C9B">
              <w:rPr>
                <w:rFonts w:ascii="Arial" w:hAnsi="Arial" w:cs="Arial"/>
                <w:color w:val="FF0000"/>
                <w:sz w:val="24"/>
                <w:szCs w:val="24"/>
              </w:rPr>
              <w:t>Barnsley CCG does not currently hold this information</w:t>
            </w:r>
          </w:p>
          <w:p w:rsidR="003F0C9B" w:rsidRPr="003F0C9B" w:rsidRDefault="003F0C9B" w:rsidP="003F0C9B">
            <w:pPr>
              <w:rPr>
                <w:rFonts w:ascii="Arial" w:hAnsi="Arial" w:cs="Arial"/>
                <w:color w:val="FF0000"/>
                <w:sz w:val="24"/>
                <w:szCs w:val="24"/>
              </w:rPr>
            </w:pPr>
          </w:p>
          <w:p w:rsidR="003F0C9B" w:rsidRPr="003F0C9B" w:rsidRDefault="003F0C9B" w:rsidP="003F0C9B">
            <w:pPr>
              <w:rPr>
                <w:rFonts w:ascii="Arial" w:hAnsi="Arial" w:cs="Arial"/>
                <w:color w:val="FF0000"/>
                <w:sz w:val="24"/>
                <w:szCs w:val="24"/>
              </w:rPr>
            </w:pPr>
            <w:r w:rsidRPr="003F0C9B">
              <w:rPr>
                <w:rFonts w:ascii="Arial" w:hAnsi="Arial" w:cs="Arial"/>
                <w:color w:val="FF0000"/>
                <w:sz w:val="24"/>
                <w:szCs w:val="24"/>
              </w:rPr>
              <w:t>4.  Have any services related to diagnosis and treatment of menopause been closed in your area?  If yes, can you provide details of what that service was and when it closed please?</w:t>
            </w:r>
          </w:p>
          <w:p w:rsidR="003F0C9B" w:rsidRPr="003F0C9B" w:rsidRDefault="003F0C9B" w:rsidP="003F0C9B">
            <w:pPr>
              <w:rPr>
                <w:rFonts w:ascii="Arial" w:hAnsi="Arial" w:cs="Arial"/>
                <w:color w:val="FF0000"/>
                <w:sz w:val="24"/>
                <w:szCs w:val="24"/>
              </w:rPr>
            </w:pPr>
          </w:p>
          <w:p w:rsidR="003F0C9B" w:rsidRPr="003F0C9B" w:rsidRDefault="003F0C9B" w:rsidP="003F0C9B">
            <w:pPr>
              <w:rPr>
                <w:rFonts w:ascii="Arial" w:hAnsi="Arial" w:cs="Arial"/>
                <w:color w:val="FF0000"/>
                <w:sz w:val="24"/>
                <w:szCs w:val="24"/>
              </w:rPr>
            </w:pPr>
            <w:r w:rsidRPr="003F0C9B">
              <w:rPr>
                <w:rFonts w:ascii="Arial" w:hAnsi="Arial" w:cs="Arial"/>
                <w:color w:val="FF0000"/>
                <w:sz w:val="24"/>
                <w:szCs w:val="24"/>
              </w:rPr>
              <w:t>No</w:t>
            </w:r>
          </w:p>
          <w:p w:rsidR="003F0C9B" w:rsidRPr="003F0C9B" w:rsidRDefault="003F0C9B" w:rsidP="003F0C9B">
            <w:pPr>
              <w:rPr>
                <w:rFonts w:ascii="Arial" w:hAnsi="Arial" w:cs="Arial"/>
                <w:color w:val="FF0000"/>
                <w:sz w:val="24"/>
                <w:szCs w:val="24"/>
              </w:rPr>
            </w:pPr>
            <w:r w:rsidRPr="003F0C9B">
              <w:rPr>
                <w:rFonts w:ascii="Arial" w:hAnsi="Arial" w:cs="Arial"/>
                <w:color w:val="FF0000"/>
                <w:sz w:val="24"/>
                <w:szCs w:val="24"/>
              </w:rPr>
              <w:t xml:space="preserve"> </w:t>
            </w:r>
          </w:p>
          <w:p w:rsidR="003F0C9B" w:rsidRPr="003F0C9B" w:rsidRDefault="003F0C9B" w:rsidP="003F0C9B">
            <w:pPr>
              <w:rPr>
                <w:rFonts w:ascii="Arial" w:hAnsi="Arial" w:cs="Arial"/>
                <w:color w:val="FF0000"/>
                <w:sz w:val="24"/>
                <w:szCs w:val="24"/>
              </w:rPr>
            </w:pPr>
            <w:r w:rsidRPr="003F0C9B">
              <w:rPr>
                <w:rFonts w:ascii="Arial" w:hAnsi="Arial" w:cs="Arial"/>
                <w:color w:val="FF0000"/>
                <w:sz w:val="24"/>
                <w:szCs w:val="24"/>
              </w:rPr>
              <w:t>5.  Does the CCG have plans to open any new menopause services?  If yes please provide details.</w:t>
            </w:r>
          </w:p>
          <w:p w:rsidR="003F0C9B" w:rsidRPr="003F0C9B" w:rsidRDefault="003F0C9B" w:rsidP="003F0C9B">
            <w:pPr>
              <w:rPr>
                <w:rFonts w:ascii="Arial" w:hAnsi="Arial" w:cs="Arial"/>
                <w:color w:val="FF0000"/>
                <w:sz w:val="24"/>
                <w:szCs w:val="24"/>
              </w:rPr>
            </w:pPr>
          </w:p>
          <w:p w:rsidR="003F0C9B" w:rsidRPr="003F0C9B" w:rsidRDefault="003F0C9B" w:rsidP="003F0C9B">
            <w:pPr>
              <w:rPr>
                <w:rFonts w:ascii="Arial" w:hAnsi="Arial" w:cs="Arial"/>
                <w:color w:val="FF0000"/>
                <w:sz w:val="24"/>
                <w:szCs w:val="24"/>
              </w:rPr>
            </w:pPr>
            <w:r w:rsidRPr="003F0C9B">
              <w:rPr>
                <w:rFonts w:ascii="Arial" w:hAnsi="Arial" w:cs="Arial"/>
                <w:color w:val="FF0000"/>
                <w:sz w:val="24"/>
                <w:szCs w:val="24"/>
              </w:rPr>
              <w:t xml:space="preserve">The CCG are currently reviewing the provision of the fitting of </w:t>
            </w:r>
            <w:proofErr w:type="spellStart"/>
            <w:r w:rsidRPr="003F0C9B">
              <w:rPr>
                <w:rFonts w:ascii="Arial" w:hAnsi="Arial" w:cs="Arial"/>
                <w:color w:val="FF0000"/>
                <w:sz w:val="24"/>
                <w:szCs w:val="24"/>
              </w:rPr>
              <w:t>Interuterine</w:t>
            </w:r>
            <w:proofErr w:type="spellEnd"/>
            <w:r w:rsidRPr="003F0C9B">
              <w:rPr>
                <w:rFonts w:ascii="Arial" w:hAnsi="Arial" w:cs="Arial"/>
                <w:color w:val="FF0000"/>
                <w:sz w:val="24"/>
                <w:szCs w:val="24"/>
              </w:rPr>
              <w:t xml:space="preserve"> Hormonal Devices e.g. </w:t>
            </w:r>
            <w:proofErr w:type="spellStart"/>
            <w:r w:rsidRPr="003F0C9B">
              <w:rPr>
                <w:rFonts w:ascii="Arial" w:hAnsi="Arial" w:cs="Arial"/>
                <w:color w:val="FF0000"/>
                <w:sz w:val="24"/>
                <w:szCs w:val="24"/>
              </w:rPr>
              <w:t>Mirena</w:t>
            </w:r>
            <w:proofErr w:type="spellEnd"/>
            <w:r w:rsidRPr="003F0C9B">
              <w:rPr>
                <w:rFonts w:ascii="Arial" w:hAnsi="Arial" w:cs="Arial"/>
                <w:color w:val="FF0000"/>
                <w:sz w:val="24"/>
                <w:szCs w:val="24"/>
              </w:rPr>
              <w:t xml:space="preserve">, in primary </w:t>
            </w:r>
            <w:proofErr w:type="gramStart"/>
            <w:r w:rsidRPr="003F0C9B">
              <w:rPr>
                <w:rFonts w:ascii="Arial" w:hAnsi="Arial" w:cs="Arial"/>
                <w:color w:val="FF0000"/>
                <w:sz w:val="24"/>
                <w:szCs w:val="24"/>
              </w:rPr>
              <w:t>care ,</w:t>
            </w:r>
            <w:proofErr w:type="gramEnd"/>
            <w:r w:rsidRPr="003F0C9B">
              <w:rPr>
                <w:rFonts w:ascii="Arial" w:hAnsi="Arial" w:cs="Arial"/>
                <w:color w:val="FF0000"/>
                <w:sz w:val="24"/>
                <w:szCs w:val="24"/>
              </w:rPr>
              <w:t xml:space="preserve"> required only for menopausal symptoms.</w:t>
            </w:r>
          </w:p>
          <w:p w:rsidR="003F0C9B" w:rsidRPr="003F0C9B" w:rsidRDefault="003F0C9B" w:rsidP="003F0C9B">
            <w:pPr>
              <w:rPr>
                <w:rFonts w:ascii="Arial" w:hAnsi="Arial" w:cs="Arial"/>
                <w:color w:val="FF0000"/>
                <w:sz w:val="24"/>
                <w:szCs w:val="24"/>
              </w:rPr>
            </w:pPr>
          </w:p>
          <w:p w:rsidR="003F0C9B" w:rsidRPr="003F0C9B" w:rsidRDefault="003F0C9B" w:rsidP="003F0C9B">
            <w:pPr>
              <w:rPr>
                <w:rFonts w:ascii="Arial" w:hAnsi="Arial" w:cs="Arial"/>
                <w:color w:val="FF0000"/>
                <w:sz w:val="24"/>
                <w:szCs w:val="24"/>
              </w:rPr>
            </w:pPr>
            <w:r w:rsidRPr="003F0C9B">
              <w:rPr>
                <w:rFonts w:ascii="Arial" w:hAnsi="Arial" w:cs="Arial"/>
                <w:color w:val="FF0000"/>
                <w:sz w:val="24"/>
                <w:szCs w:val="24"/>
              </w:rPr>
              <w:t xml:space="preserve">6.  What is the first line of treatment recommended by the CCG for women with </w:t>
            </w:r>
            <w:proofErr w:type="spellStart"/>
            <w:r w:rsidRPr="003F0C9B">
              <w:rPr>
                <w:rFonts w:ascii="Arial" w:hAnsi="Arial" w:cs="Arial"/>
                <w:color w:val="FF0000"/>
                <w:sz w:val="24"/>
                <w:szCs w:val="24"/>
              </w:rPr>
              <w:t>peri</w:t>
            </w:r>
            <w:proofErr w:type="spellEnd"/>
            <w:r w:rsidRPr="003F0C9B">
              <w:rPr>
                <w:rFonts w:ascii="Arial" w:hAnsi="Arial" w:cs="Arial"/>
                <w:color w:val="FF0000"/>
                <w:sz w:val="24"/>
                <w:szCs w:val="24"/>
              </w:rPr>
              <w:t xml:space="preserve"> and menopause symptoms?  </w:t>
            </w:r>
            <w:proofErr w:type="gramStart"/>
            <w:r w:rsidRPr="003F0C9B">
              <w:rPr>
                <w:rFonts w:ascii="Arial" w:hAnsi="Arial" w:cs="Arial"/>
                <w:color w:val="FF0000"/>
                <w:sz w:val="24"/>
                <w:szCs w:val="24"/>
              </w:rPr>
              <w:t>i.e</w:t>
            </w:r>
            <w:proofErr w:type="gramEnd"/>
            <w:r w:rsidRPr="003F0C9B">
              <w:rPr>
                <w:rFonts w:ascii="Arial" w:hAnsi="Arial" w:cs="Arial"/>
                <w:color w:val="FF0000"/>
                <w:sz w:val="24"/>
                <w:szCs w:val="24"/>
              </w:rPr>
              <w:t>. what is directed on the Formulary?</w:t>
            </w:r>
          </w:p>
          <w:p w:rsidR="003F0C9B" w:rsidRPr="003F0C9B" w:rsidRDefault="003F0C9B" w:rsidP="003F0C9B">
            <w:pPr>
              <w:rPr>
                <w:rFonts w:ascii="Arial" w:hAnsi="Arial" w:cs="Arial"/>
                <w:color w:val="FF0000"/>
                <w:sz w:val="24"/>
                <w:szCs w:val="24"/>
              </w:rPr>
            </w:pPr>
            <w:r w:rsidRPr="003F0C9B">
              <w:rPr>
                <w:rFonts w:ascii="Arial" w:hAnsi="Arial" w:cs="Arial"/>
                <w:color w:val="FF0000"/>
                <w:sz w:val="24"/>
                <w:szCs w:val="24"/>
              </w:rPr>
              <w:t xml:space="preserve"> </w:t>
            </w:r>
          </w:p>
          <w:p w:rsidR="003F0C9B" w:rsidRPr="003F0C9B" w:rsidRDefault="003F0C9B" w:rsidP="003F0C9B">
            <w:pPr>
              <w:rPr>
                <w:rFonts w:ascii="Arial" w:hAnsi="Arial" w:cs="Arial"/>
                <w:color w:val="FF0000"/>
                <w:sz w:val="24"/>
                <w:szCs w:val="24"/>
              </w:rPr>
            </w:pPr>
            <w:r w:rsidRPr="003F0C9B">
              <w:rPr>
                <w:rFonts w:ascii="Arial" w:hAnsi="Arial" w:cs="Arial"/>
                <w:color w:val="FF0000"/>
                <w:sz w:val="24"/>
                <w:szCs w:val="24"/>
              </w:rPr>
              <w:lastRenderedPageBreak/>
              <w:t>Please find attached link to Barnsley Formulary section which is publicly accessible</w:t>
            </w:r>
          </w:p>
          <w:p w:rsidR="003F0C9B" w:rsidRPr="003F0C9B" w:rsidRDefault="003F0C9B" w:rsidP="003F0C9B">
            <w:pPr>
              <w:rPr>
                <w:rFonts w:ascii="Arial" w:hAnsi="Arial" w:cs="Arial"/>
                <w:color w:val="FF0000"/>
                <w:sz w:val="24"/>
                <w:szCs w:val="24"/>
              </w:rPr>
            </w:pPr>
          </w:p>
          <w:p w:rsidR="003F0C9B" w:rsidRPr="003F0C9B" w:rsidRDefault="003F0C9B" w:rsidP="003F0C9B">
            <w:pPr>
              <w:rPr>
                <w:rFonts w:ascii="Arial" w:hAnsi="Arial" w:cs="Arial"/>
                <w:color w:val="FF0000"/>
                <w:sz w:val="24"/>
                <w:szCs w:val="24"/>
              </w:rPr>
            </w:pPr>
            <w:r w:rsidRPr="003F0C9B">
              <w:rPr>
                <w:rFonts w:ascii="Arial" w:hAnsi="Arial" w:cs="Arial"/>
                <w:color w:val="FF0000"/>
                <w:sz w:val="24"/>
                <w:szCs w:val="24"/>
              </w:rPr>
              <w:t>http://www.barnsleyformulary.nhs.uk/chaptersSubDetails.asp?FormularySectionID=7&amp;SubSectionRef=07.03.02.03&amp;SubSectionID=A100&amp;drugmatch=3977#3977</w:t>
            </w:r>
          </w:p>
          <w:p w:rsidR="003F0C9B" w:rsidRPr="003F0C9B" w:rsidRDefault="003F0C9B" w:rsidP="003F0C9B">
            <w:pPr>
              <w:rPr>
                <w:rFonts w:ascii="Arial" w:hAnsi="Arial" w:cs="Arial"/>
                <w:color w:val="FF0000"/>
                <w:sz w:val="24"/>
                <w:szCs w:val="24"/>
              </w:rPr>
            </w:pPr>
          </w:p>
          <w:p w:rsidR="003F0C9B" w:rsidRPr="003F0C9B" w:rsidRDefault="003F0C9B" w:rsidP="003F0C9B">
            <w:pPr>
              <w:rPr>
                <w:rFonts w:ascii="Arial" w:hAnsi="Arial" w:cs="Arial"/>
                <w:color w:val="FF0000"/>
                <w:sz w:val="24"/>
                <w:szCs w:val="24"/>
              </w:rPr>
            </w:pPr>
            <w:r w:rsidRPr="003F0C9B">
              <w:rPr>
                <w:rFonts w:ascii="Arial" w:hAnsi="Arial" w:cs="Arial"/>
                <w:color w:val="FF0000"/>
                <w:sz w:val="24"/>
                <w:szCs w:val="24"/>
              </w:rPr>
              <w:t xml:space="preserve">7. What is the second line of treatment recommended by the CCG for women with </w:t>
            </w:r>
            <w:proofErr w:type="spellStart"/>
            <w:r w:rsidRPr="003F0C9B">
              <w:rPr>
                <w:rFonts w:ascii="Arial" w:hAnsi="Arial" w:cs="Arial"/>
                <w:color w:val="FF0000"/>
                <w:sz w:val="24"/>
                <w:szCs w:val="24"/>
              </w:rPr>
              <w:t>peri</w:t>
            </w:r>
            <w:proofErr w:type="spellEnd"/>
            <w:r w:rsidRPr="003F0C9B">
              <w:rPr>
                <w:rFonts w:ascii="Arial" w:hAnsi="Arial" w:cs="Arial"/>
                <w:color w:val="FF0000"/>
                <w:sz w:val="24"/>
                <w:szCs w:val="24"/>
              </w:rPr>
              <w:t xml:space="preserve"> and menopause symptoms?  </w:t>
            </w:r>
            <w:proofErr w:type="spellStart"/>
            <w:proofErr w:type="gramStart"/>
            <w:r w:rsidRPr="003F0C9B">
              <w:rPr>
                <w:rFonts w:ascii="Arial" w:hAnsi="Arial" w:cs="Arial"/>
                <w:color w:val="FF0000"/>
                <w:sz w:val="24"/>
                <w:szCs w:val="24"/>
              </w:rPr>
              <w:t>i.e</w:t>
            </w:r>
            <w:proofErr w:type="spellEnd"/>
            <w:proofErr w:type="gramEnd"/>
            <w:r w:rsidRPr="003F0C9B">
              <w:rPr>
                <w:rFonts w:ascii="Arial" w:hAnsi="Arial" w:cs="Arial"/>
                <w:color w:val="FF0000"/>
                <w:sz w:val="24"/>
                <w:szCs w:val="24"/>
              </w:rPr>
              <w:t xml:space="preserve"> what is directed on the Formulary?</w:t>
            </w:r>
          </w:p>
          <w:p w:rsidR="003F0C9B" w:rsidRPr="003F0C9B" w:rsidRDefault="003F0C9B" w:rsidP="003F0C9B">
            <w:pPr>
              <w:rPr>
                <w:rFonts w:ascii="Arial" w:hAnsi="Arial" w:cs="Arial"/>
                <w:color w:val="FF0000"/>
                <w:sz w:val="24"/>
                <w:szCs w:val="24"/>
              </w:rPr>
            </w:pPr>
          </w:p>
          <w:p w:rsidR="00DA6DEC" w:rsidRPr="003F0C9B" w:rsidRDefault="003F0C9B" w:rsidP="003F0C9B">
            <w:pPr>
              <w:rPr>
                <w:rFonts w:ascii="Arial" w:hAnsi="Arial" w:cs="Arial"/>
                <w:color w:val="FF0000"/>
                <w:sz w:val="24"/>
                <w:szCs w:val="24"/>
              </w:rPr>
            </w:pPr>
            <w:r w:rsidRPr="003F0C9B">
              <w:rPr>
                <w:rFonts w:ascii="Arial" w:hAnsi="Arial" w:cs="Arial"/>
                <w:color w:val="FF0000"/>
                <w:sz w:val="24"/>
                <w:szCs w:val="24"/>
              </w:rPr>
              <w:t>Answer as in 6.</w:t>
            </w: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42"/>
        <w:gridCol w:w="5095"/>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461F8">
              <w:rPr>
                <w:rFonts w:ascii="Arial" w:hAnsi="Arial" w:cs="Arial"/>
                <w:b/>
                <w:sz w:val="24"/>
                <w:szCs w:val="24"/>
              </w:rPr>
              <w:t>1515</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BD4767">
              <w:rPr>
                <w:rFonts w:ascii="Arial" w:hAnsi="Arial" w:cs="Arial"/>
                <w:b/>
                <w:sz w:val="24"/>
                <w:szCs w:val="24"/>
              </w:rPr>
              <w:t>19 March 2020</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Request :</w:t>
            </w:r>
          </w:p>
          <w:p w:rsidR="00BD4767" w:rsidRPr="0094629F" w:rsidRDefault="00BD4767" w:rsidP="00810C4C">
            <w:pPr>
              <w:rPr>
                <w:rFonts w:ascii="Arial" w:hAnsi="Arial" w:cs="Arial"/>
                <w:b/>
                <w:sz w:val="24"/>
                <w:szCs w:val="24"/>
              </w:rPr>
            </w:pPr>
          </w:p>
          <w:p w:rsidR="00BD4767" w:rsidRPr="00BD4767" w:rsidRDefault="00BD4767" w:rsidP="00BD4767">
            <w:pPr>
              <w:rPr>
                <w:rFonts w:ascii="Arial" w:hAnsi="Arial" w:cs="Arial"/>
                <w:sz w:val="24"/>
              </w:rPr>
            </w:pPr>
            <w:r w:rsidRPr="00BD4767">
              <w:rPr>
                <w:rFonts w:ascii="Arial" w:hAnsi="Arial" w:cs="Arial"/>
                <w:sz w:val="24"/>
              </w:rPr>
              <w:t>1. What are the name(s) of the organisation(s) which are contracted by the CCG to deliver care in Urgent Treatment Centres (UTCs)?</w:t>
            </w:r>
          </w:p>
          <w:p w:rsidR="00BD4767" w:rsidRPr="00BD4767" w:rsidRDefault="00BD4767" w:rsidP="00BD4767">
            <w:pPr>
              <w:rPr>
                <w:rFonts w:ascii="Arial" w:hAnsi="Arial" w:cs="Arial"/>
                <w:sz w:val="24"/>
              </w:rPr>
            </w:pPr>
            <w:r w:rsidRPr="00BD4767">
              <w:rPr>
                <w:rFonts w:ascii="Arial" w:hAnsi="Arial" w:cs="Arial"/>
                <w:sz w:val="24"/>
              </w:rPr>
              <w:t>2. When is each of the current UTC contracts due to renew?</w:t>
            </w:r>
          </w:p>
          <w:p w:rsidR="00BD4767" w:rsidRPr="00BD4767" w:rsidRDefault="00BD4767" w:rsidP="00BD4767">
            <w:pPr>
              <w:rPr>
                <w:rFonts w:ascii="Arial" w:hAnsi="Arial" w:cs="Arial"/>
                <w:sz w:val="24"/>
              </w:rPr>
            </w:pPr>
            <w:r w:rsidRPr="00BD4767">
              <w:rPr>
                <w:rFonts w:ascii="Arial" w:hAnsi="Arial" w:cs="Arial"/>
                <w:sz w:val="24"/>
              </w:rPr>
              <w:t>3. Does the CCG have any plans to transition any existing Minor Injuries Units (MIUs) into UTCs? If so, which MIUs? Will there be a procurement process to identify providers and when is this planned to happen?</w:t>
            </w:r>
          </w:p>
          <w:p w:rsidR="00BD4767" w:rsidRPr="00BD4767" w:rsidRDefault="00BD4767" w:rsidP="00BD4767">
            <w:pPr>
              <w:rPr>
                <w:rFonts w:ascii="Arial" w:hAnsi="Arial" w:cs="Arial"/>
                <w:sz w:val="24"/>
              </w:rPr>
            </w:pPr>
            <w:r w:rsidRPr="00BD4767">
              <w:rPr>
                <w:rFonts w:ascii="Arial" w:hAnsi="Arial" w:cs="Arial"/>
                <w:sz w:val="24"/>
              </w:rPr>
              <w:t>4. What are the name and contact details of the IUC service development lead for the CCG?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Response :</w:t>
            </w:r>
          </w:p>
          <w:p w:rsidR="00B419D3" w:rsidRPr="00B419D3" w:rsidRDefault="00B419D3" w:rsidP="00B419D3">
            <w:pPr>
              <w:rPr>
                <w:rFonts w:ascii="Arial" w:hAnsi="Arial" w:cs="Arial"/>
                <w:b/>
                <w:sz w:val="24"/>
                <w:szCs w:val="24"/>
              </w:rPr>
            </w:pPr>
          </w:p>
          <w:p w:rsidR="00B419D3" w:rsidRPr="00B419D3" w:rsidRDefault="00B419D3" w:rsidP="00B419D3">
            <w:pPr>
              <w:pStyle w:val="ListParagraph"/>
              <w:numPr>
                <w:ilvl w:val="0"/>
                <w:numId w:val="5"/>
              </w:numPr>
              <w:shd w:val="clear" w:color="auto" w:fill="FFFFFF"/>
              <w:contextualSpacing w:val="0"/>
              <w:jc w:val="left"/>
              <w:rPr>
                <w:color w:val="000000"/>
              </w:rPr>
            </w:pPr>
            <w:r w:rsidRPr="00B419D3">
              <w:rPr>
                <w:color w:val="000000"/>
              </w:rPr>
              <w:t>Are you, as the local CCG, responsible for commissioning all services related to diagnosis and treatment of</w:t>
            </w:r>
            <w:r w:rsidRPr="00B419D3">
              <w:rPr>
                <w:color w:val="1F497D"/>
              </w:rPr>
              <w:t xml:space="preserve"> </w:t>
            </w:r>
            <w:r w:rsidRPr="00B419D3">
              <w:rPr>
                <w:color w:val="000000"/>
              </w:rPr>
              <w:t>menopause in your area?  If not, then can you please provide details of who does commission menopause services in your area?</w:t>
            </w:r>
          </w:p>
          <w:p w:rsidR="00B419D3" w:rsidRPr="00B419D3" w:rsidRDefault="00B419D3" w:rsidP="00B419D3">
            <w:pPr>
              <w:pStyle w:val="ListParagraph"/>
              <w:shd w:val="clear" w:color="auto" w:fill="FFFFFF"/>
              <w:ind w:left="360"/>
              <w:rPr>
                <w:color w:val="1F497D"/>
              </w:rPr>
            </w:pPr>
          </w:p>
          <w:p w:rsidR="00B419D3" w:rsidRPr="00B419D3" w:rsidRDefault="00B419D3" w:rsidP="00B419D3">
            <w:pPr>
              <w:rPr>
                <w:rFonts w:ascii="Arial" w:hAnsi="Arial" w:cs="Arial"/>
                <w:color w:val="000000"/>
                <w:sz w:val="24"/>
                <w:szCs w:val="24"/>
              </w:rPr>
            </w:pPr>
            <w:r w:rsidRPr="00B419D3">
              <w:rPr>
                <w:rFonts w:ascii="Arial" w:hAnsi="Arial" w:cs="Arial"/>
                <w:color w:val="FF0000"/>
                <w:sz w:val="24"/>
                <w:szCs w:val="24"/>
              </w:rPr>
              <w:t xml:space="preserve">There is no specific menopause service commissioned. Management of patient presenting with menopause is provided by GP Primary Care Practices, which are commissioned by </w:t>
            </w:r>
            <w:proofErr w:type="gramStart"/>
            <w:r w:rsidRPr="00B419D3">
              <w:rPr>
                <w:rFonts w:ascii="Arial" w:hAnsi="Arial" w:cs="Arial"/>
                <w:color w:val="FF0000"/>
                <w:sz w:val="24"/>
                <w:szCs w:val="24"/>
              </w:rPr>
              <w:t>NHSE .</w:t>
            </w:r>
            <w:proofErr w:type="gramEnd"/>
            <w:r w:rsidRPr="00B419D3">
              <w:rPr>
                <w:rFonts w:ascii="Arial" w:hAnsi="Arial" w:cs="Arial"/>
                <w:color w:val="FF0000"/>
                <w:sz w:val="24"/>
                <w:szCs w:val="24"/>
              </w:rPr>
              <w:t xml:space="preserve"> Referral is made to the appropriate hospital or specialist </w:t>
            </w:r>
            <w:proofErr w:type="gramStart"/>
            <w:r w:rsidRPr="00B419D3">
              <w:rPr>
                <w:rFonts w:ascii="Arial" w:hAnsi="Arial" w:cs="Arial"/>
                <w:color w:val="FF0000"/>
                <w:sz w:val="24"/>
                <w:szCs w:val="24"/>
              </w:rPr>
              <w:t>service in line with the patients need</w:t>
            </w:r>
            <w:proofErr w:type="gramEnd"/>
            <w:r w:rsidRPr="00B419D3">
              <w:rPr>
                <w:rFonts w:ascii="Arial" w:hAnsi="Arial" w:cs="Arial"/>
                <w:color w:val="FF0000"/>
                <w:sz w:val="24"/>
                <w:szCs w:val="24"/>
              </w:rPr>
              <w:t xml:space="preserve"> i.e. gynaecology or endocrinology.</w:t>
            </w:r>
          </w:p>
          <w:p w:rsidR="00B419D3" w:rsidRPr="00B419D3" w:rsidRDefault="00B419D3" w:rsidP="00B419D3">
            <w:pPr>
              <w:rPr>
                <w:rFonts w:ascii="Arial" w:hAnsi="Arial" w:cs="Arial"/>
                <w:color w:val="000000"/>
                <w:sz w:val="24"/>
                <w:szCs w:val="24"/>
              </w:rPr>
            </w:pPr>
          </w:p>
          <w:p w:rsidR="00B419D3" w:rsidRPr="00B419D3" w:rsidRDefault="00B419D3" w:rsidP="00B419D3">
            <w:pPr>
              <w:shd w:val="clear" w:color="auto" w:fill="FFFFFF"/>
              <w:rPr>
                <w:rFonts w:ascii="Arial" w:hAnsi="Arial" w:cs="Arial"/>
                <w:color w:val="1F497D"/>
                <w:sz w:val="24"/>
                <w:szCs w:val="24"/>
              </w:rPr>
            </w:pPr>
            <w:r w:rsidRPr="00B419D3">
              <w:rPr>
                <w:rFonts w:ascii="Arial" w:hAnsi="Arial" w:cs="Arial"/>
                <w:color w:val="FF0000"/>
                <w:sz w:val="24"/>
                <w:szCs w:val="24"/>
              </w:rPr>
              <w:t>Spectrum Health Services will provide fitting of </w:t>
            </w:r>
            <w:proofErr w:type="spellStart"/>
            <w:r w:rsidRPr="00B419D3">
              <w:rPr>
                <w:rFonts w:ascii="Arial" w:hAnsi="Arial" w:cs="Arial"/>
                <w:color w:val="FF0000"/>
                <w:sz w:val="24"/>
                <w:szCs w:val="24"/>
                <w:shd w:val="clear" w:color="auto" w:fill="FFFFFF"/>
              </w:rPr>
              <w:t>Interuterine</w:t>
            </w:r>
            <w:proofErr w:type="spellEnd"/>
            <w:r w:rsidRPr="00B419D3">
              <w:rPr>
                <w:rFonts w:ascii="Arial" w:hAnsi="Arial" w:cs="Arial"/>
                <w:color w:val="FF0000"/>
                <w:sz w:val="24"/>
                <w:szCs w:val="24"/>
                <w:shd w:val="clear" w:color="auto" w:fill="FFFFFF"/>
              </w:rPr>
              <w:t xml:space="preserve"> Hormonal Devices e.g. </w:t>
            </w:r>
            <w:proofErr w:type="spellStart"/>
            <w:r w:rsidRPr="00B419D3">
              <w:rPr>
                <w:rFonts w:ascii="Arial" w:hAnsi="Arial" w:cs="Arial"/>
                <w:color w:val="FF0000"/>
                <w:sz w:val="24"/>
                <w:szCs w:val="24"/>
                <w:shd w:val="clear" w:color="auto" w:fill="FFFFFF"/>
              </w:rPr>
              <w:t>Mirena</w:t>
            </w:r>
            <w:proofErr w:type="spellEnd"/>
            <w:r w:rsidRPr="00B419D3">
              <w:rPr>
                <w:rFonts w:ascii="Arial" w:hAnsi="Arial" w:cs="Arial"/>
                <w:color w:val="FF0000"/>
                <w:sz w:val="24"/>
                <w:szCs w:val="24"/>
              </w:rPr>
              <w:t>​ for patients who require contraception and have menopausal symptoms</w:t>
            </w:r>
            <w:r w:rsidRPr="00B419D3">
              <w:rPr>
                <w:rFonts w:ascii="Arial" w:hAnsi="Arial" w:cs="Arial"/>
                <w:color w:val="000000"/>
                <w:sz w:val="24"/>
                <w:szCs w:val="24"/>
              </w:rPr>
              <w:t> </w:t>
            </w:r>
          </w:p>
          <w:p w:rsidR="00B419D3" w:rsidRPr="00B419D3" w:rsidRDefault="00B419D3" w:rsidP="00B419D3">
            <w:pPr>
              <w:shd w:val="clear" w:color="auto" w:fill="FFFFFF"/>
              <w:rPr>
                <w:rFonts w:ascii="Arial" w:hAnsi="Arial" w:cs="Arial"/>
                <w:color w:val="1F497D"/>
                <w:sz w:val="24"/>
                <w:szCs w:val="24"/>
              </w:rPr>
            </w:pPr>
          </w:p>
          <w:p w:rsidR="00B419D3" w:rsidRPr="00B419D3" w:rsidRDefault="00B419D3" w:rsidP="00B419D3">
            <w:pPr>
              <w:shd w:val="clear" w:color="auto" w:fill="FFFFFF"/>
              <w:rPr>
                <w:rFonts w:ascii="Arial" w:hAnsi="Arial" w:cs="Arial"/>
                <w:color w:val="000000"/>
                <w:sz w:val="24"/>
                <w:szCs w:val="24"/>
              </w:rPr>
            </w:pPr>
            <w:r w:rsidRPr="00B419D3">
              <w:rPr>
                <w:rFonts w:ascii="Arial" w:hAnsi="Arial" w:cs="Arial"/>
                <w:color w:val="000000"/>
                <w:sz w:val="24"/>
                <w:szCs w:val="24"/>
              </w:rPr>
              <w:t>2.  What services for diagnosis and treatment of menopause are available in your area?  This could include specialist menopause primary health care providers within GP surgeries or in local hospitals or in specialist clinics.</w:t>
            </w:r>
          </w:p>
          <w:p w:rsidR="00B419D3" w:rsidRPr="00B419D3" w:rsidRDefault="00B419D3" w:rsidP="00B419D3">
            <w:pPr>
              <w:shd w:val="clear" w:color="auto" w:fill="FFFFFF"/>
              <w:rPr>
                <w:rFonts w:ascii="Arial" w:hAnsi="Arial" w:cs="Arial"/>
                <w:color w:val="FF0000"/>
                <w:sz w:val="24"/>
                <w:szCs w:val="24"/>
              </w:rPr>
            </w:pPr>
            <w:r w:rsidRPr="00B419D3">
              <w:rPr>
                <w:rFonts w:ascii="Arial" w:hAnsi="Arial" w:cs="Arial"/>
                <w:color w:val="FF0000"/>
                <w:sz w:val="24"/>
                <w:szCs w:val="24"/>
              </w:rPr>
              <w:t>Response as in Number 1</w:t>
            </w:r>
          </w:p>
          <w:p w:rsidR="00B419D3" w:rsidRPr="00B419D3" w:rsidRDefault="00B419D3" w:rsidP="00B419D3">
            <w:pPr>
              <w:shd w:val="clear" w:color="auto" w:fill="FFFFFF"/>
              <w:rPr>
                <w:rFonts w:ascii="Arial" w:hAnsi="Arial" w:cs="Arial"/>
                <w:color w:val="000000"/>
                <w:sz w:val="24"/>
                <w:szCs w:val="24"/>
              </w:rPr>
            </w:pPr>
            <w:r w:rsidRPr="00B419D3">
              <w:rPr>
                <w:rFonts w:ascii="Arial" w:hAnsi="Arial" w:cs="Arial"/>
                <w:color w:val="000000"/>
                <w:sz w:val="24"/>
                <w:szCs w:val="24"/>
              </w:rPr>
              <w:t> </w:t>
            </w:r>
          </w:p>
          <w:p w:rsidR="00B419D3" w:rsidRPr="00B419D3" w:rsidRDefault="00B419D3" w:rsidP="00B419D3">
            <w:pPr>
              <w:shd w:val="clear" w:color="auto" w:fill="FFFFFF"/>
              <w:rPr>
                <w:rFonts w:ascii="Arial" w:hAnsi="Arial" w:cs="Arial"/>
                <w:color w:val="000000"/>
                <w:sz w:val="24"/>
                <w:szCs w:val="24"/>
              </w:rPr>
            </w:pPr>
            <w:r w:rsidRPr="00B419D3">
              <w:rPr>
                <w:rFonts w:ascii="Arial" w:hAnsi="Arial" w:cs="Arial"/>
                <w:color w:val="000000"/>
                <w:sz w:val="24"/>
                <w:szCs w:val="24"/>
              </w:rPr>
              <w:t>3.  Is there a waiting list for specialist menopause services in your area and if so, roughly how long for?</w:t>
            </w:r>
          </w:p>
          <w:p w:rsidR="00B419D3" w:rsidRPr="00B419D3" w:rsidRDefault="00B419D3" w:rsidP="00B419D3">
            <w:pPr>
              <w:rPr>
                <w:rFonts w:ascii="Arial" w:hAnsi="Arial" w:cs="Arial"/>
                <w:color w:val="1F497D"/>
                <w:sz w:val="24"/>
                <w:szCs w:val="24"/>
              </w:rPr>
            </w:pPr>
          </w:p>
          <w:p w:rsidR="00B419D3" w:rsidRPr="00B419D3" w:rsidRDefault="00B419D3" w:rsidP="00B419D3">
            <w:pPr>
              <w:rPr>
                <w:rFonts w:ascii="Arial" w:hAnsi="Arial" w:cs="Arial"/>
                <w:color w:val="000000"/>
                <w:sz w:val="24"/>
                <w:szCs w:val="24"/>
              </w:rPr>
            </w:pPr>
            <w:r w:rsidRPr="00B419D3">
              <w:rPr>
                <w:rFonts w:ascii="Arial" w:hAnsi="Arial" w:cs="Arial"/>
                <w:color w:val="FF0000"/>
                <w:sz w:val="24"/>
                <w:szCs w:val="24"/>
              </w:rPr>
              <w:t>Barnsley CCG does not currently hold this information</w:t>
            </w:r>
          </w:p>
          <w:p w:rsidR="00B419D3" w:rsidRPr="00B419D3" w:rsidRDefault="00B419D3" w:rsidP="00B419D3">
            <w:pPr>
              <w:shd w:val="clear" w:color="auto" w:fill="FFFFFF"/>
              <w:rPr>
                <w:rFonts w:ascii="Arial" w:hAnsi="Arial" w:cs="Arial"/>
                <w:color w:val="1F497D"/>
                <w:sz w:val="24"/>
                <w:szCs w:val="24"/>
              </w:rPr>
            </w:pPr>
          </w:p>
          <w:p w:rsidR="00B419D3" w:rsidRPr="00B419D3" w:rsidRDefault="00B419D3" w:rsidP="00B419D3">
            <w:pPr>
              <w:shd w:val="clear" w:color="auto" w:fill="FFFFFF"/>
              <w:rPr>
                <w:rFonts w:ascii="Arial" w:hAnsi="Arial" w:cs="Arial"/>
                <w:color w:val="000000"/>
                <w:sz w:val="24"/>
                <w:szCs w:val="24"/>
              </w:rPr>
            </w:pPr>
            <w:r w:rsidRPr="00B419D3">
              <w:rPr>
                <w:rFonts w:ascii="Arial" w:hAnsi="Arial" w:cs="Arial"/>
                <w:color w:val="000000"/>
                <w:sz w:val="24"/>
                <w:szCs w:val="24"/>
              </w:rPr>
              <w:t>4.  Have any services related to diagnosis and treatment of menopause been closed in your area?  If yes, can you provide details of what that service was and when it closed please?</w:t>
            </w:r>
          </w:p>
          <w:p w:rsidR="00B419D3" w:rsidRPr="00B419D3" w:rsidRDefault="00B419D3" w:rsidP="00B419D3">
            <w:pPr>
              <w:shd w:val="clear" w:color="auto" w:fill="FFFFFF"/>
              <w:rPr>
                <w:rFonts w:ascii="Arial" w:hAnsi="Arial" w:cs="Arial"/>
                <w:color w:val="1F497D"/>
                <w:sz w:val="24"/>
                <w:szCs w:val="24"/>
              </w:rPr>
            </w:pPr>
          </w:p>
          <w:p w:rsidR="00B419D3" w:rsidRPr="00B419D3" w:rsidRDefault="00B419D3" w:rsidP="00B419D3">
            <w:pPr>
              <w:shd w:val="clear" w:color="auto" w:fill="FFFFFF"/>
              <w:rPr>
                <w:rFonts w:ascii="Arial" w:hAnsi="Arial" w:cs="Arial"/>
                <w:color w:val="FF0000"/>
                <w:sz w:val="24"/>
                <w:szCs w:val="24"/>
              </w:rPr>
            </w:pPr>
            <w:r w:rsidRPr="00B419D3">
              <w:rPr>
                <w:rFonts w:ascii="Arial" w:hAnsi="Arial" w:cs="Arial"/>
                <w:color w:val="FF0000"/>
                <w:sz w:val="24"/>
                <w:szCs w:val="24"/>
              </w:rPr>
              <w:t>No</w:t>
            </w:r>
          </w:p>
          <w:p w:rsidR="00B419D3" w:rsidRPr="00B419D3" w:rsidRDefault="00B419D3" w:rsidP="00B419D3">
            <w:pPr>
              <w:shd w:val="clear" w:color="auto" w:fill="FFFFFF"/>
              <w:rPr>
                <w:rFonts w:ascii="Arial" w:hAnsi="Arial" w:cs="Arial"/>
                <w:color w:val="000000"/>
                <w:sz w:val="24"/>
                <w:szCs w:val="24"/>
              </w:rPr>
            </w:pPr>
            <w:r w:rsidRPr="00B419D3">
              <w:rPr>
                <w:rFonts w:ascii="Arial" w:hAnsi="Arial" w:cs="Arial"/>
                <w:color w:val="000000"/>
                <w:sz w:val="24"/>
                <w:szCs w:val="24"/>
              </w:rPr>
              <w:t> </w:t>
            </w:r>
          </w:p>
          <w:p w:rsidR="00B419D3" w:rsidRPr="00B419D3" w:rsidRDefault="00B419D3" w:rsidP="00B419D3">
            <w:pPr>
              <w:shd w:val="clear" w:color="auto" w:fill="FFFFFF"/>
              <w:rPr>
                <w:rFonts w:ascii="Arial" w:hAnsi="Arial" w:cs="Arial"/>
                <w:color w:val="000000"/>
                <w:sz w:val="24"/>
                <w:szCs w:val="24"/>
              </w:rPr>
            </w:pPr>
            <w:r w:rsidRPr="00B419D3">
              <w:rPr>
                <w:rFonts w:ascii="Arial" w:hAnsi="Arial" w:cs="Arial"/>
                <w:color w:val="000000"/>
                <w:sz w:val="24"/>
                <w:szCs w:val="24"/>
              </w:rPr>
              <w:t xml:space="preserve">5.  Does the CCG have plans to open any new menopause services?  If yes please provide </w:t>
            </w:r>
            <w:r w:rsidRPr="00B419D3">
              <w:rPr>
                <w:rFonts w:ascii="Arial" w:hAnsi="Arial" w:cs="Arial"/>
                <w:color w:val="000000"/>
                <w:sz w:val="24"/>
                <w:szCs w:val="24"/>
              </w:rPr>
              <w:lastRenderedPageBreak/>
              <w:t>details.</w:t>
            </w:r>
          </w:p>
          <w:p w:rsidR="00B419D3" w:rsidRPr="00B419D3" w:rsidRDefault="00B419D3" w:rsidP="00B419D3">
            <w:pPr>
              <w:shd w:val="clear" w:color="auto" w:fill="FFFFFF"/>
              <w:rPr>
                <w:rFonts w:ascii="Arial" w:hAnsi="Arial" w:cs="Arial"/>
                <w:color w:val="1F497D"/>
                <w:sz w:val="24"/>
                <w:szCs w:val="24"/>
              </w:rPr>
            </w:pPr>
          </w:p>
          <w:p w:rsidR="00B419D3" w:rsidRPr="00B419D3" w:rsidRDefault="00B419D3" w:rsidP="00B419D3">
            <w:pPr>
              <w:rPr>
                <w:rFonts w:ascii="Arial" w:hAnsi="Arial" w:cs="Arial"/>
                <w:color w:val="000000"/>
                <w:sz w:val="24"/>
                <w:szCs w:val="24"/>
              </w:rPr>
            </w:pPr>
            <w:r w:rsidRPr="00B419D3">
              <w:rPr>
                <w:rFonts w:ascii="Arial" w:hAnsi="Arial" w:cs="Arial"/>
                <w:color w:val="FF0000"/>
                <w:sz w:val="24"/>
                <w:szCs w:val="24"/>
              </w:rPr>
              <w:t>The CCG are currently reviewing the provision of the fitting of </w:t>
            </w:r>
            <w:proofErr w:type="spellStart"/>
            <w:r w:rsidRPr="00B419D3">
              <w:rPr>
                <w:rFonts w:ascii="Arial" w:hAnsi="Arial" w:cs="Arial"/>
                <w:color w:val="FF0000"/>
                <w:sz w:val="24"/>
                <w:szCs w:val="24"/>
              </w:rPr>
              <w:t>Interuterine</w:t>
            </w:r>
            <w:proofErr w:type="spellEnd"/>
            <w:r w:rsidRPr="00B419D3">
              <w:rPr>
                <w:rFonts w:ascii="Arial" w:hAnsi="Arial" w:cs="Arial"/>
                <w:color w:val="FF0000"/>
                <w:sz w:val="24"/>
                <w:szCs w:val="24"/>
              </w:rPr>
              <w:t xml:space="preserve"> Hormonal Devices e.g. </w:t>
            </w:r>
            <w:proofErr w:type="spellStart"/>
            <w:r w:rsidRPr="00B419D3">
              <w:rPr>
                <w:rFonts w:ascii="Arial" w:hAnsi="Arial" w:cs="Arial"/>
                <w:color w:val="FF0000"/>
                <w:sz w:val="24"/>
                <w:szCs w:val="24"/>
              </w:rPr>
              <w:t>Mirena</w:t>
            </w:r>
            <w:proofErr w:type="spellEnd"/>
            <w:r w:rsidRPr="00B419D3">
              <w:rPr>
                <w:rFonts w:ascii="Arial" w:hAnsi="Arial" w:cs="Arial"/>
                <w:color w:val="FF0000"/>
                <w:sz w:val="24"/>
                <w:szCs w:val="24"/>
              </w:rPr>
              <w:t xml:space="preserve">, in primary </w:t>
            </w:r>
            <w:proofErr w:type="gramStart"/>
            <w:r w:rsidRPr="00B419D3">
              <w:rPr>
                <w:rFonts w:ascii="Arial" w:hAnsi="Arial" w:cs="Arial"/>
                <w:color w:val="FF0000"/>
                <w:sz w:val="24"/>
                <w:szCs w:val="24"/>
              </w:rPr>
              <w:t>care ,</w:t>
            </w:r>
            <w:proofErr w:type="gramEnd"/>
            <w:r w:rsidRPr="00B419D3">
              <w:rPr>
                <w:rFonts w:ascii="Arial" w:hAnsi="Arial" w:cs="Arial"/>
                <w:color w:val="FF0000"/>
                <w:sz w:val="24"/>
                <w:szCs w:val="24"/>
              </w:rPr>
              <w:t xml:space="preserve"> required only for menopausal symptoms.</w:t>
            </w:r>
          </w:p>
          <w:p w:rsidR="00B419D3" w:rsidRPr="00B419D3" w:rsidRDefault="00B419D3" w:rsidP="00B419D3">
            <w:pPr>
              <w:shd w:val="clear" w:color="auto" w:fill="FFFFFF"/>
              <w:rPr>
                <w:rFonts w:ascii="Arial" w:hAnsi="Arial" w:cs="Arial"/>
                <w:color w:val="1F497D"/>
                <w:sz w:val="24"/>
                <w:szCs w:val="24"/>
              </w:rPr>
            </w:pPr>
          </w:p>
          <w:p w:rsidR="00B419D3" w:rsidRPr="00B419D3" w:rsidRDefault="00B419D3" w:rsidP="00B419D3">
            <w:pPr>
              <w:shd w:val="clear" w:color="auto" w:fill="FFFFFF"/>
              <w:rPr>
                <w:rFonts w:ascii="Arial" w:hAnsi="Arial" w:cs="Arial"/>
                <w:color w:val="000000"/>
                <w:sz w:val="24"/>
                <w:szCs w:val="24"/>
              </w:rPr>
            </w:pPr>
            <w:r w:rsidRPr="00B419D3">
              <w:rPr>
                <w:rFonts w:ascii="Arial" w:hAnsi="Arial" w:cs="Arial"/>
                <w:color w:val="000000"/>
                <w:sz w:val="24"/>
                <w:szCs w:val="24"/>
              </w:rPr>
              <w:t xml:space="preserve">6.  What is the first line of treatment recommended by the CCG for women with </w:t>
            </w:r>
            <w:proofErr w:type="spellStart"/>
            <w:r w:rsidRPr="00B419D3">
              <w:rPr>
                <w:rFonts w:ascii="Arial" w:hAnsi="Arial" w:cs="Arial"/>
                <w:color w:val="000000"/>
                <w:sz w:val="24"/>
                <w:szCs w:val="24"/>
              </w:rPr>
              <w:t>peri</w:t>
            </w:r>
            <w:proofErr w:type="spellEnd"/>
            <w:r w:rsidRPr="00B419D3">
              <w:rPr>
                <w:rFonts w:ascii="Arial" w:hAnsi="Arial" w:cs="Arial"/>
                <w:color w:val="000000"/>
                <w:sz w:val="24"/>
                <w:szCs w:val="24"/>
              </w:rPr>
              <w:t xml:space="preserve"> and menopause symptoms?  </w:t>
            </w:r>
            <w:proofErr w:type="gramStart"/>
            <w:r w:rsidRPr="00B419D3">
              <w:rPr>
                <w:rFonts w:ascii="Arial" w:hAnsi="Arial" w:cs="Arial"/>
                <w:color w:val="000000"/>
                <w:sz w:val="24"/>
                <w:szCs w:val="24"/>
              </w:rPr>
              <w:t>i.e</w:t>
            </w:r>
            <w:proofErr w:type="gramEnd"/>
            <w:r w:rsidRPr="00B419D3">
              <w:rPr>
                <w:rFonts w:ascii="Arial" w:hAnsi="Arial" w:cs="Arial"/>
                <w:color w:val="000000"/>
                <w:sz w:val="24"/>
                <w:szCs w:val="24"/>
              </w:rPr>
              <w:t>. what is directed on the Formulary?</w:t>
            </w:r>
          </w:p>
          <w:p w:rsidR="00B419D3" w:rsidRPr="00B419D3" w:rsidRDefault="00B419D3" w:rsidP="00B419D3">
            <w:pPr>
              <w:shd w:val="clear" w:color="auto" w:fill="FFFFFF"/>
              <w:rPr>
                <w:rFonts w:ascii="Arial" w:hAnsi="Arial" w:cs="Arial"/>
                <w:color w:val="000000"/>
                <w:sz w:val="24"/>
                <w:szCs w:val="24"/>
              </w:rPr>
            </w:pPr>
            <w:r w:rsidRPr="00B419D3">
              <w:rPr>
                <w:rFonts w:ascii="Arial" w:hAnsi="Arial" w:cs="Arial"/>
                <w:color w:val="000000"/>
                <w:sz w:val="24"/>
                <w:szCs w:val="24"/>
              </w:rPr>
              <w:t> </w:t>
            </w:r>
          </w:p>
          <w:p w:rsidR="00B419D3" w:rsidRPr="00B419D3" w:rsidRDefault="00B419D3" w:rsidP="00B419D3">
            <w:pPr>
              <w:rPr>
                <w:rFonts w:ascii="Arial" w:hAnsi="Arial" w:cs="Arial"/>
                <w:color w:val="000000"/>
                <w:sz w:val="24"/>
                <w:szCs w:val="24"/>
              </w:rPr>
            </w:pPr>
            <w:r w:rsidRPr="00B419D3">
              <w:rPr>
                <w:rFonts w:ascii="Arial" w:hAnsi="Arial" w:cs="Arial"/>
                <w:color w:val="FF0000"/>
                <w:sz w:val="24"/>
                <w:szCs w:val="24"/>
              </w:rPr>
              <w:t>Please find attached link to Barnsley Formulary section which is publicly accessible</w:t>
            </w:r>
          </w:p>
          <w:p w:rsidR="00B419D3" w:rsidRPr="00B419D3" w:rsidRDefault="00B419D3" w:rsidP="00B419D3">
            <w:pPr>
              <w:rPr>
                <w:rFonts w:ascii="Arial" w:hAnsi="Arial" w:cs="Arial"/>
                <w:color w:val="000000"/>
                <w:sz w:val="24"/>
                <w:szCs w:val="24"/>
              </w:rPr>
            </w:pPr>
          </w:p>
          <w:p w:rsidR="00B419D3" w:rsidRPr="00B419D3" w:rsidRDefault="00586422" w:rsidP="00B419D3">
            <w:pPr>
              <w:rPr>
                <w:rFonts w:ascii="Arial" w:hAnsi="Arial" w:cs="Arial"/>
                <w:color w:val="000000"/>
                <w:sz w:val="24"/>
                <w:szCs w:val="24"/>
              </w:rPr>
            </w:pPr>
            <w:hyperlink r:id="rId23" w:anchor="3977" w:history="1">
              <w:r w:rsidR="00B419D3" w:rsidRPr="00B419D3">
                <w:rPr>
                  <w:rStyle w:val="Hyperlink"/>
                  <w:rFonts w:ascii="Arial" w:hAnsi="Arial" w:cs="Arial"/>
                  <w:color w:val="FF0000"/>
                  <w:sz w:val="24"/>
                  <w:szCs w:val="24"/>
                </w:rPr>
                <w:t>http://www.barnsleyformulary.nhs.uk/chaptersSubDetails.asp?FormularySectionID=7&amp;SubSectionRef=07.03.02.03&amp;SubSectionID=A100&amp;drugmatch=3977#3977</w:t>
              </w:r>
            </w:hyperlink>
          </w:p>
          <w:p w:rsidR="00B419D3" w:rsidRPr="00B419D3" w:rsidRDefault="00B419D3" w:rsidP="00B419D3">
            <w:pPr>
              <w:shd w:val="clear" w:color="auto" w:fill="FFFFFF"/>
              <w:rPr>
                <w:rFonts w:ascii="Arial" w:hAnsi="Arial" w:cs="Arial"/>
                <w:color w:val="1F497D"/>
                <w:sz w:val="24"/>
                <w:szCs w:val="24"/>
              </w:rPr>
            </w:pPr>
          </w:p>
          <w:p w:rsidR="00B419D3" w:rsidRPr="00B419D3" w:rsidRDefault="00B419D3" w:rsidP="00B419D3">
            <w:pPr>
              <w:shd w:val="clear" w:color="auto" w:fill="FFFFFF"/>
              <w:rPr>
                <w:rFonts w:ascii="Arial" w:hAnsi="Arial" w:cs="Arial"/>
                <w:color w:val="000000"/>
                <w:sz w:val="24"/>
                <w:szCs w:val="24"/>
              </w:rPr>
            </w:pPr>
            <w:r w:rsidRPr="00B419D3">
              <w:rPr>
                <w:rFonts w:ascii="Arial" w:hAnsi="Arial" w:cs="Arial"/>
                <w:color w:val="000000"/>
                <w:sz w:val="24"/>
                <w:szCs w:val="24"/>
              </w:rPr>
              <w:t xml:space="preserve">7. What is the second line of treatment recommended by the CCG for women with </w:t>
            </w:r>
            <w:proofErr w:type="spellStart"/>
            <w:r w:rsidRPr="00B419D3">
              <w:rPr>
                <w:rFonts w:ascii="Arial" w:hAnsi="Arial" w:cs="Arial"/>
                <w:color w:val="000000"/>
                <w:sz w:val="24"/>
                <w:szCs w:val="24"/>
              </w:rPr>
              <w:t>peri</w:t>
            </w:r>
            <w:proofErr w:type="spellEnd"/>
            <w:r w:rsidRPr="00B419D3">
              <w:rPr>
                <w:rFonts w:ascii="Arial" w:hAnsi="Arial" w:cs="Arial"/>
                <w:color w:val="000000"/>
                <w:sz w:val="24"/>
                <w:szCs w:val="24"/>
              </w:rPr>
              <w:t xml:space="preserve"> and menopause symptoms?  </w:t>
            </w:r>
            <w:proofErr w:type="spellStart"/>
            <w:proofErr w:type="gramStart"/>
            <w:r w:rsidRPr="00B419D3">
              <w:rPr>
                <w:rFonts w:ascii="Arial" w:hAnsi="Arial" w:cs="Arial"/>
                <w:color w:val="000000"/>
                <w:sz w:val="24"/>
                <w:szCs w:val="24"/>
              </w:rPr>
              <w:t>i.e</w:t>
            </w:r>
            <w:proofErr w:type="spellEnd"/>
            <w:proofErr w:type="gramEnd"/>
            <w:r w:rsidRPr="00B419D3">
              <w:rPr>
                <w:rFonts w:ascii="Arial" w:hAnsi="Arial" w:cs="Arial"/>
                <w:color w:val="000000"/>
                <w:sz w:val="24"/>
                <w:szCs w:val="24"/>
              </w:rPr>
              <w:t xml:space="preserve"> what is directed on the Formulary?</w:t>
            </w:r>
          </w:p>
          <w:p w:rsidR="00B419D3" w:rsidRPr="00B419D3" w:rsidRDefault="00B419D3" w:rsidP="00B419D3">
            <w:pPr>
              <w:shd w:val="clear" w:color="auto" w:fill="FFFFFF"/>
              <w:rPr>
                <w:rFonts w:ascii="Arial" w:hAnsi="Arial" w:cs="Arial"/>
                <w:color w:val="1F497D"/>
                <w:sz w:val="24"/>
                <w:szCs w:val="24"/>
              </w:rPr>
            </w:pPr>
          </w:p>
          <w:p w:rsidR="00B419D3" w:rsidRPr="00B419D3" w:rsidRDefault="00B419D3" w:rsidP="00B419D3">
            <w:pPr>
              <w:pStyle w:val="NormalWeb"/>
              <w:spacing w:before="0" w:beforeAutospacing="0" w:after="0" w:afterAutospacing="0"/>
              <w:rPr>
                <w:rFonts w:ascii="Arial" w:hAnsi="Arial" w:cs="Arial"/>
                <w:color w:val="000000"/>
              </w:rPr>
            </w:pPr>
            <w:r w:rsidRPr="00B419D3">
              <w:rPr>
                <w:rFonts w:ascii="Arial" w:hAnsi="Arial" w:cs="Arial"/>
                <w:color w:val="FF0000"/>
              </w:rPr>
              <w:t>Answer as in 6.</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sectPr w:rsidR="00C33052" w:rsidRPr="0094629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31DBF"/>
    <w:multiLevelType w:val="hybridMultilevel"/>
    <w:tmpl w:val="901C02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2E720AE5"/>
    <w:multiLevelType w:val="hybridMultilevel"/>
    <w:tmpl w:val="993631B6"/>
    <w:lvl w:ilvl="0" w:tplc="59544EA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664695C"/>
    <w:multiLevelType w:val="hybridMultilevel"/>
    <w:tmpl w:val="71EE2AB8"/>
    <w:lvl w:ilvl="0" w:tplc="3CDEA02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87A5877"/>
    <w:multiLevelType w:val="multilevel"/>
    <w:tmpl w:val="3F529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53563"/>
    <w:rsid w:val="000601D1"/>
    <w:rsid w:val="00073B9B"/>
    <w:rsid w:val="0007649C"/>
    <w:rsid w:val="000774E5"/>
    <w:rsid w:val="0009311B"/>
    <w:rsid w:val="00095AF7"/>
    <w:rsid w:val="000B1A6B"/>
    <w:rsid w:val="000C243B"/>
    <w:rsid w:val="000D2EED"/>
    <w:rsid w:val="000D3C33"/>
    <w:rsid w:val="000D6F15"/>
    <w:rsid w:val="000F3A7B"/>
    <w:rsid w:val="001058EB"/>
    <w:rsid w:val="00111114"/>
    <w:rsid w:val="00125743"/>
    <w:rsid w:val="00132849"/>
    <w:rsid w:val="001332F0"/>
    <w:rsid w:val="00143D03"/>
    <w:rsid w:val="001467DF"/>
    <w:rsid w:val="0016039A"/>
    <w:rsid w:val="00162E1E"/>
    <w:rsid w:val="0016580A"/>
    <w:rsid w:val="001960D1"/>
    <w:rsid w:val="001A5E23"/>
    <w:rsid w:val="001B0359"/>
    <w:rsid w:val="001D4CBC"/>
    <w:rsid w:val="001E22EF"/>
    <w:rsid w:val="001E4AA5"/>
    <w:rsid w:val="001E5A57"/>
    <w:rsid w:val="001E5C9E"/>
    <w:rsid w:val="001F4694"/>
    <w:rsid w:val="002009FD"/>
    <w:rsid w:val="00212116"/>
    <w:rsid w:val="00214D87"/>
    <w:rsid w:val="002202EF"/>
    <w:rsid w:val="00223D1A"/>
    <w:rsid w:val="002410C3"/>
    <w:rsid w:val="002524CF"/>
    <w:rsid w:val="00255DCE"/>
    <w:rsid w:val="00261747"/>
    <w:rsid w:val="002673C1"/>
    <w:rsid w:val="0028664A"/>
    <w:rsid w:val="002B62C8"/>
    <w:rsid w:val="002C0BD7"/>
    <w:rsid w:val="002C29B7"/>
    <w:rsid w:val="002D22B3"/>
    <w:rsid w:val="002D55C3"/>
    <w:rsid w:val="002E30C2"/>
    <w:rsid w:val="002E38A4"/>
    <w:rsid w:val="00301E90"/>
    <w:rsid w:val="00310BEB"/>
    <w:rsid w:val="0031287C"/>
    <w:rsid w:val="003166FB"/>
    <w:rsid w:val="00321E0E"/>
    <w:rsid w:val="003361C4"/>
    <w:rsid w:val="003618D6"/>
    <w:rsid w:val="00363361"/>
    <w:rsid w:val="003A60E9"/>
    <w:rsid w:val="003A6342"/>
    <w:rsid w:val="003B2F13"/>
    <w:rsid w:val="003D27A5"/>
    <w:rsid w:val="003D59CC"/>
    <w:rsid w:val="003D7398"/>
    <w:rsid w:val="003D7F52"/>
    <w:rsid w:val="003F0C9B"/>
    <w:rsid w:val="003F15E5"/>
    <w:rsid w:val="00407B67"/>
    <w:rsid w:val="004112A8"/>
    <w:rsid w:val="00421690"/>
    <w:rsid w:val="0042442E"/>
    <w:rsid w:val="00436123"/>
    <w:rsid w:val="0044210C"/>
    <w:rsid w:val="00480840"/>
    <w:rsid w:val="004906AB"/>
    <w:rsid w:val="004942D9"/>
    <w:rsid w:val="004B0583"/>
    <w:rsid w:val="004C55A2"/>
    <w:rsid w:val="00505B2D"/>
    <w:rsid w:val="0053246C"/>
    <w:rsid w:val="005325CB"/>
    <w:rsid w:val="005732FA"/>
    <w:rsid w:val="00586422"/>
    <w:rsid w:val="00594000"/>
    <w:rsid w:val="005A0F37"/>
    <w:rsid w:val="005B01C6"/>
    <w:rsid w:val="005B040B"/>
    <w:rsid w:val="005B166E"/>
    <w:rsid w:val="005C4950"/>
    <w:rsid w:val="005E5B9B"/>
    <w:rsid w:val="0062178C"/>
    <w:rsid w:val="00634075"/>
    <w:rsid w:val="006501C5"/>
    <w:rsid w:val="006963E1"/>
    <w:rsid w:val="006B2421"/>
    <w:rsid w:val="006C4082"/>
    <w:rsid w:val="006E0636"/>
    <w:rsid w:val="006E384B"/>
    <w:rsid w:val="006E4ACB"/>
    <w:rsid w:val="00707B96"/>
    <w:rsid w:val="00713F00"/>
    <w:rsid w:val="00716CF4"/>
    <w:rsid w:val="007268D6"/>
    <w:rsid w:val="007552A9"/>
    <w:rsid w:val="007626E0"/>
    <w:rsid w:val="00770A8F"/>
    <w:rsid w:val="0077386A"/>
    <w:rsid w:val="00793469"/>
    <w:rsid w:val="007A3E33"/>
    <w:rsid w:val="007C5DBF"/>
    <w:rsid w:val="007C7A8F"/>
    <w:rsid w:val="007E0139"/>
    <w:rsid w:val="007E2B1B"/>
    <w:rsid w:val="007F032E"/>
    <w:rsid w:val="00815F26"/>
    <w:rsid w:val="008334E6"/>
    <w:rsid w:val="00837AD5"/>
    <w:rsid w:val="008450FA"/>
    <w:rsid w:val="00857FF4"/>
    <w:rsid w:val="00882722"/>
    <w:rsid w:val="008B0811"/>
    <w:rsid w:val="008C7377"/>
    <w:rsid w:val="00905BE9"/>
    <w:rsid w:val="0091309C"/>
    <w:rsid w:val="0093717E"/>
    <w:rsid w:val="0094629F"/>
    <w:rsid w:val="00947370"/>
    <w:rsid w:val="00966154"/>
    <w:rsid w:val="0097172E"/>
    <w:rsid w:val="00994E5C"/>
    <w:rsid w:val="009E2111"/>
    <w:rsid w:val="009E283A"/>
    <w:rsid w:val="009F68AA"/>
    <w:rsid w:val="00A12EAD"/>
    <w:rsid w:val="00A34EC1"/>
    <w:rsid w:val="00A63F11"/>
    <w:rsid w:val="00A75010"/>
    <w:rsid w:val="00A756C9"/>
    <w:rsid w:val="00A76708"/>
    <w:rsid w:val="00A80801"/>
    <w:rsid w:val="00A86A66"/>
    <w:rsid w:val="00A92AB0"/>
    <w:rsid w:val="00AD0094"/>
    <w:rsid w:val="00AD38DB"/>
    <w:rsid w:val="00AE277C"/>
    <w:rsid w:val="00AE51FA"/>
    <w:rsid w:val="00AF38E6"/>
    <w:rsid w:val="00B04CC3"/>
    <w:rsid w:val="00B0676D"/>
    <w:rsid w:val="00B14223"/>
    <w:rsid w:val="00B14B27"/>
    <w:rsid w:val="00B24D3D"/>
    <w:rsid w:val="00B26825"/>
    <w:rsid w:val="00B41492"/>
    <w:rsid w:val="00B419D3"/>
    <w:rsid w:val="00B90B17"/>
    <w:rsid w:val="00BD3393"/>
    <w:rsid w:val="00BD4767"/>
    <w:rsid w:val="00C02CDD"/>
    <w:rsid w:val="00C1027D"/>
    <w:rsid w:val="00C1213D"/>
    <w:rsid w:val="00C25373"/>
    <w:rsid w:val="00C33052"/>
    <w:rsid w:val="00C526B1"/>
    <w:rsid w:val="00C5738C"/>
    <w:rsid w:val="00C60FEB"/>
    <w:rsid w:val="00C81A9B"/>
    <w:rsid w:val="00C83544"/>
    <w:rsid w:val="00C86C96"/>
    <w:rsid w:val="00CB08EA"/>
    <w:rsid w:val="00CB660F"/>
    <w:rsid w:val="00CD7C4F"/>
    <w:rsid w:val="00CF541E"/>
    <w:rsid w:val="00CF6BCA"/>
    <w:rsid w:val="00D16FB8"/>
    <w:rsid w:val="00D20914"/>
    <w:rsid w:val="00D22515"/>
    <w:rsid w:val="00D31E06"/>
    <w:rsid w:val="00D43521"/>
    <w:rsid w:val="00D461F8"/>
    <w:rsid w:val="00D621F2"/>
    <w:rsid w:val="00D75B7F"/>
    <w:rsid w:val="00D904ED"/>
    <w:rsid w:val="00D95975"/>
    <w:rsid w:val="00DA2A15"/>
    <w:rsid w:val="00DA52C5"/>
    <w:rsid w:val="00DA6DEC"/>
    <w:rsid w:val="00DB31DA"/>
    <w:rsid w:val="00DC2AB2"/>
    <w:rsid w:val="00DC3DFC"/>
    <w:rsid w:val="00DD0D13"/>
    <w:rsid w:val="00DF3BC6"/>
    <w:rsid w:val="00E338DA"/>
    <w:rsid w:val="00E82AFB"/>
    <w:rsid w:val="00EA1432"/>
    <w:rsid w:val="00EC6957"/>
    <w:rsid w:val="00ED2022"/>
    <w:rsid w:val="00EF1A23"/>
    <w:rsid w:val="00EF4BE6"/>
    <w:rsid w:val="00F30719"/>
    <w:rsid w:val="00F34713"/>
    <w:rsid w:val="00F5149E"/>
    <w:rsid w:val="00F52C5B"/>
    <w:rsid w:val="00F54344"/>
    <w:rsid w:val="00F6796D"/>
    <w:rsid w:val="00F74154"/>
    <w:rsid w:val="00F75BC4"/>
    <w:rsid w:val="00F77256"/>
    <w:rsid w:val="00F77BB0"/>
    <w:rsid w:val="00F92525"/>
    <w:rsid w:val="00FC3A88"/>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paragraph" w:customStyle="1" w:styleId="gmail-msolistparagraph">
    <w:name w:val="gmail-msolistparagraph"/>
    <w:basedOn w:val="Normal"/>
    <w:rsid w:val="006B2421"/>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paragraph" w:customStyle="1" w:styleId="gmail-msolistparagraph">
    <w:name w:val="gmail-msolistparagraph"/>
    <w:basedOn w:val="Normal"/>
    <w:rsid w:val="006B2421"/>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81269374">
      <w:bodyDiv w:val="1"/>
      <w:marLeft w:val="0"/>
      <w:marRight w:val="0"/>
      <w:marTop w:val="0"/>
      <w:marBottom w:val="0"/>
      <w:divBdr>
        <w:top w:val="none" w:sz="0" w:space="0" w:color="auto"/>
        <w:left w:val="none" w:sz="0" w:space="0" w:color="auto"/>
        <w:bottom w:val="none" w:sz="0" w:space="0" w:color="auto"/>
        <w:right w:val="none" w:sz="0" w:space="0" w:color="auto"/>
      </w:divBdr>
    </w:div>
    <w:div w:id="84303474">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72838106">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303196781">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40163619">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75747166">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25323828">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71651750">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58307073">
      <w:bodyDiv w:val="1"/>
      <w:marLeft w:val="0"/>
      <w:marRight w:val="0"/>
      <w:marTop w:val="0"/>
      <w:marBottom w:val="0"/>
      <w:divBdr>
        <w:top w:val="none" w:sz="0" w:space="0" w:color="auto"/>
        <w:left w:val="none" w:sz="0" w:space="0" w:color="auto"/>
        <w:bottom w:val="none" w:sz="0" w:space="0" w:color="auto"/>
        <w:right w:val="none" w:sz="0" w:space="0" w:color="auto"/>
      </w:divBdr>
    </w:div>
    <w:div w:id="116558582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85944898">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18127168">
      <w:bodyDiv w:val="1"/>
      <w:marLeft w:val="0"/>
      <w:marRight w:val="0"/>
      <w:marTop w:val="0"/>
      <w:marBottom w:val="0"/>
      <w:divBdr>
        <w:top w:val="none" w:sz="0" w:space="0" w:color="auto"/>
        <w:left w:val="none" w:sz="0" w:space="0" w:color="auto"/>
        <w:bottom w:val="none" w:sz="0" w:space="0" w:color="auto"/>
        <w:right w:val="none" w:sz="0" w:space="0" w:color="auto"/>
      </w:divBdr>
    </w:div>
    <w:div w:id="1227187031">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21811382">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5359252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009983">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12835136">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0707706">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8650065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42233955">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80320418">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40261365">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general-and-personal-medical-services/final-31-december-2019" TargetMode="External"/><Relationship Id="rId13" Type="http://schemas.openxmlformats.org/officeDocument/2006/relationships/hyperlink" Target="https://www.contractsfinder.service.gov.uk/Search" TargetMode="External"/><Relationship Id="rId18" Type="http://schemas.openxmlformats.org/officeDocument/2006/relationships/hyperlink" Target="https://www.surveymonkey.co.uk/r/AMRFOI" TargetMode="Externa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imap.europa.eu/index_en.htm" TargetMode="External"/><Relationship Id="rId17" Type="http://schemas.openxmlformats.org/officeDocument/2006/relationships/hyperlink" Target="http://www.barnsleyformulary.nhs.uk/about.a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Excel_Worksheet1.xlsx"/><Relationship Id="rId20" Type="http://schemas.openxmlformats.org/officeDocument/2006/relationships/package" Target="embeddings/Microsoft_Word_Document2.doc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uthwestyorkshire.nhs.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www.barnsleyformulary.nhs.uk/chaptersSubDetails.asp?FormularySectionID=7&amp;SubSectionRef=07.03.02.03&amp;SubSectionID=A100&amp;drugmatch=3977" TargetMode="External"/><Relationship Id="rId10" Type="http://schemas.openxmlformats.org/officeDocument/2006/relationships/hyperlink" Target="https://digital.nhs.uk/data-and-information/publications/statistical/appointments-in-general-practice"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digital.nhs.uk/data-and-information/data-tools-and-services/data-services/general-practice-data-hub/appointments-in-general-practice" TargetMode="External"/><Relationship Id="rId14" Type="http://schemas.openxmlformats.org/officeDocument/2006/relationships/hyperlink" Target="https://www.nhssourcing.co.uk/web/login"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10</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21802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Dawn Bentley</cp:lastModifiedBy>
  <cp:revision>32</cp:revision>
  <dcterms:created xsi:type="dcterms:W3CDTF">2020-03-02T15:44:00Z</dcterms:created>
  <dcterms:modified xsi:type="dcterms:W3CDTF">2020-11-13T11:41:00Z</dcterms:modified>
</cp:coreProperties>
</file>