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A25E26">
              <w:rPr>
                <w:rFonts w:ascii="Arial" w:eastAsia="Times New Roman" w:hAnsi="Arial" w:cs="Arial"/>
                <w:b/>
                <w:sz w:val="24"/>
                <w:szCs w:val="24"/>
                <w:lang w:eastAsia="en-GB"/>
              </w:rPr>
              <w:t>JUNE 2018</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1B035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25E26">
              <w:rPr>
                <w:rFonts w:ascii="Arial" w:hAnsi="Arial" w:cs="Arial"/>
                <w:b/>
                <w:sz w:val="24"/>
                <w:szCs w:val="24"/>
              </w:rPr>
              <w:t>1067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25E26">
              <w:rPr>
                <w:rFonts w:ascii="Arial" w:hAnsi="Arial" w:cs="Arial"/>
                <w:b/>
                <w:sz w:val="24"/>
                <w:szCs w:val="24"/>
              </w:rPr>
              <w:t>1 June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713F00" w:rsidRDefault="005C4950" w:rsidP="00724004">
            <w:pPr>
              <w:rPr>
                <w:rFonts w:ascii="Arial" w:hAnsi="Arial" w:cs="Arial"/>
                <w:b/>
                <w:sz w:val="24"/>
                <w:szCs w:val="24"/>
              </w:rPr>
            </w:pPr>
            <w:r w:rsidRPr="00713F00">
              <w:rPr>
                <w:rFonts w:ascii="Arial" w:hAnsi="Arial" w:cs="Arial"/>
                <w:b/>
                <w:sz w:val="24"/>
                <w:szCs w:val="24"/>
              </w:rPr>
              <w:t>Request :</w:t>
            </w:r>
          </w:p>
          <w:bookmarkStart w:id="0" w:name="_MON_1589609738"/>
          <w:bookmarkEnd w:id="0"/>
          <w:p w:rsidR="00713F00" w:rsidRPr="00713F00" w:rsidRDefault="002731F9" w:rsidP="00724004">
            <w:pPr>
              <w:rPr>
                <w:rFonts w:ascii="Arial" w:hAnsi="Arial" w:cs="Arial"/>
                <w:b/>
                <w:sz w:val="24"/>
                <w:szCs w:val="24"/>
              </w:rPr>
            </w:pPr>
            <w:r>
              <w:rPr>
                <w:rFonts w:ascii="Arial" w:hAnsi="Arial" w:cs="Arial"/>
                <w:b/>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594533152" r:id="rId10">
                  <o:FieldCodes>\s</o:FieldCodes>
                </o:OLEObject>
              </w:object>
            </w:r>
          </w:p>
          <w:p w:rsidR="005C4950" w:rsidRPr="00713F00" w:rsidRDefault="005C4950" w:rsidP="001B0359">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bookmarkStart w:id="1" w:name="_MON_1591083997"/>
          <w:bookmarkEnd w:id="1"/>
          <w:p w:rsidR="005C4950" w:rsidRPr="0094629F" w:rsidRDefault="00A82BF3" w:rsidP="00724004">
            <w:pPr>
              <w:rPr>
                <w:rFonts w:ascii="Arial" w:hAnsi="Arial" w:cs="Arial"/>
                <w:sz w:val="24"/>
                <w:szCs w:val="24"/>
              </w:rPr>
            </w:pPr>
            <w:r>
              <w:rPr>
                <w:rFonts w:ascii="Arial" w:hAnsi="Arial" w:cs="Arial"/>
                <w:sz w:val="24"/>
                <w:szCs w:val="24"/>
              </w:rPr>
              <w:object w:dxaOrig="1550" w:dyaOrig="991">
                <v:shape id="_x0000_i1026" type="#_x0000_t75" style="width:77.25pt;height:49.5pt" o:ole="">
                  <v:imagedata r:id="rId11" o:title=""/>
                </v:shape>
                <o:OLEObject Type="Embed" ProgID="Word.Document.8" ShapeID="_x0000_i1026" DrawAspect="Icon" ObjectID="_1594533153" r:id="rId12">
                  <o:FieldCodes>\s</o:FieldCodes>
                </o:OLEObject>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77D71">
              <w:rPr>
                <w:rFonts w:ascii="Arial" w:hAnsi="Arial" w:cs="Arial"/>
                <w:b/>
                <w:sz w:val="24"/>
                <w:szCs w:val="24"/>
              </w:rPr>
              <w:t>1068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77D71">
              <w:rPr>
                <w:rFonts w:ascii="Arial" w:hAnsi="Arial" w:cs="Arial"/>
                <w:b/>
                <w:sz w:val="24"/>
                <w:szCs w:val="24"/>
              </w:rPr>
              <w:t>8 June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377D71" w:rsidRDefault="00377D71" w:rsidP="00724004">
            <w:pPr>
              <w:rPr>
                <w:rFonts w:ascii="Arial" w:hAnsi="Arial" w:cs="Arial"/>
                <w:sz w:val="24"/>
                <w:szCs w:val="24"/>
              </w:rPr>
            </w:pPr>
            <w:r>
              <w:rPr>
                <w:rFonts w:ascii="Arial" w:hAnsi="Arial" w:cs="Arial"/>
                <w:sz w:val="24"/>
                <w:szCs w:val="24"/>
              </w:rPr>
              <w:object w:dxaOrig="1550" w:dyaOrig="991">
                <v:shape id="_x0000_i1027" type="#_x0000_t75" style="width:77.25pt;height:49.5pt" o:ole="">
                  <v:imagedata r:id="rId13" o:title=""/>
                </v:shape>
                <o:OLEObject Type="Embed" ProgID="AcroExch.Document.DC" ShapeID="_x0000_i1027" DrawAspect="Icon" ObjectID="_1594533154" r:id="rId14"/>
              </w:object>
            </w:r>
          </w:p>
          <w:p w:rsidR="00377D71" w:rsidRPr="0094629F" w:rsidRDefault="00377D71"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AF7586" w:rsidRDefault="00AF7586" w:rsidP="00AF7586">
            <w:pPr>
              <w:ind w:right="719"/>
              <w:rPr>
                <w:rFonts w:ascii="Arial" w:hAnsi="Arial" w:cs="Arial"/>
                <w:color w:val="FF0000"/>
                <w:sz w:val="24"/>
                <w:szCs w:val="24"/>
                <w:lang w:eastAsia="en-GB"/>
              </w:rPr>
            </w:pPr>
            <w:r>
              <w:rPr>
                <w:rFonts w:ascii="Arial" w:hAnsi="Arial" w:cs="Arial"/>
                <w:color w:val="FF0000"/>
                <w:sz w:val="24"/>
                <w:szCs w:val="24"/>
                <w:lang w:eastAsia="en-GB"/>
              </w:rPr>
              <w:t xml:space="preserve">Barnsley CCG does not hold this information, please redirect your request to South West Yorkshire Partnership NHS Foundation Trust </w:t>
            </w:r>
            <w:hyperlink r:id="rId15" w:history="1">
              <w:r>
                <w:rPr>
                  <w:rStyle w:val="Hyperlink"/>
                  <w:rFonts w:ascii="Arial" w:hAnsi="Arial" w:cs="Arial"/>
                  <w:sz w:val="24"/>
                  <w:szCs w:val="24"/>
                  <w:lang w:eastAsia="en-GB"/>
                </w:rPr>
                <w:t>http://www.southwestyorkshire.nhs.uk/about-us/contact-us/freedom-of-information/</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86F09">
              <w:rPr>
                <w:rFonts w:ascii="Arial" w:hAnsi="Arial" w:cs="Arial"/>
                <w:b/>
                <w:sz w:val="24"/>
                <w:szCs w:val="24"/>
              </w:rPr>
              <w:t>1069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86F09">
              <w:rPr>
                <w:rFonts w:ascii="Arial" w:hAnsi="Arial" w:cs="Arial"/>
                <w:b/>
                <w:sz w:val="24"/>
                <w:szCs w:val="24"/>
              </w:rPr>
              <w:t>11 June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7413FD" w:rsidRPr="0094629F" w:rsidRDefault="007413FD" w:rsidP="00724004">
            <w:pPr>
              <w:rPr>
                <w:rFonts w:ascii="Arial" w:hAnsi="Arial" w:cs="Arial"/>
                <w:b/>
                <w:sz w:val="24"/>
                <w:szCs w:val="24"/>
              </w:rPr>
            </w:pPr>
          </w:p>
          <w:p w:rsidR="00786F09" w:rsidRPr="00786F09" w:rsidRDefault="00786F09" w:rsidP="00786F09">
            <w:pPr>
              <w:rPr>
                <w:rFonts w:ascii="Arial" w:hAnsi="Arial" w:cs="Arial"/>
                <w:sz w:val="24"/>
                <w:szCs w:val="24"/>
              </w:rPr>
            </w:pPr>
            <w:r w:rsidRPr="00786F09">
              <w:rPr>
                <w:rFonts w:ascii="Arial" w:hAnsi="Arial" w:cs="Arial"/>
                <w:b/>
                <w:bCs/>
                <w:sz w:val="24"/>
                <w:szCs w:val="24"/>
              </w:rPr>
              <w:t>PART 1</w:t>
            </w:r>
            <w:r w:rsidRPr="00786F09">
              <w:rPr>
                <w:rFonts w:ascii="Arial" w:hAnsi="Arial" w:cs="Arial"/>
                <w:sz w:val="24"/>
                <w:szCs w:val="24"/>
              </w:rPr>
              <w:t>. I'd like to know whether or not the CCG has a specialist services panel (or equivalent) in place (see 'further clarification' below).</w:t>
            </w:r>
          </w:p>
          <w:p w:rsidR="00786F09" w:rsidRPr="00786F09" w:rsidRDefault="00786F09" w:rsidP="00786F09">
            <w:pPr>
              <w:rPr>
                <w:rFonts w:ascii="Arial" w:hAnsi="Arial" w:cs="Arial"/>
                <w:sz w:val="24"/>
                <w:szCs w:val="24"/>
              </w:rPr>
            </w:pPr>
          </w:p>
          <w:p w:rsidR="00786F09" w:rsidRPr="00786F09" w:rsidRDefault="00786F09" w:rsidP="00786F09">
            <w:pPr>
              <w:rPr>
                <w:rFonts w:ascii="Arial" w:hAnsi="Arial" w:cs="Arial"/>
                <w:sz w:val="24"/>
                <w:szCs w:val="24"/>
              </w:rPr>
            </w:pPr>
            <w:r w:rsidRPr="00786F09">
              <w:rPr>
                <w:rFonts w:ascii="Arial" w:hAnsi="Arial" w:cs="Arial"/>
                <w:b/>
                <w:bCs/>
                <w:sz w:val="24"/>
                <w:szCs w:val="24"/>
              </w:rPr>
              <w:t>PART 2</w:t>
            </w:r>
            <w:r w:rsidRPr="00786F09">
              <w:rPr>
                <w:rFonts w:ascii="Arial" w:hAnsi="Arial" w:cs="Arial"/>
                <w:sz w:val="24"/>
                <w:szCs w:val="24"/>
              </w:rPr>
              <w:t>. I'd like to request, for each of the years 2013, 2014, 2015, 2016, and 2017, the number of referrals for specialist services that have been made to the CCG; broken down by specialist service; and also broken down by number successful (or agreed), number unsuccessful (or declined), and number deferred, according to the decisions of the panel.</w:t>
            </w:r>
          </w:p>
          <w:p w:rsidR="00786F09" w:rsidRPr="00786F09" w:rsidRDefault="00786F09" w:rsidP="00786F09">
            <w:pPr>
              <w:rPr>
                <w:rFonts w:ascii="Arial" w:hAnsi="Arial" w:cs="Arial"/>
                <w:sz w:val="24"/>
                <w:szCs w:val="24"/>
              </w:rPr>
            </w:pPr>
          </w:p>
          <w:p w:rsidR="00786F09" w:rsidRPr="00786F09" w:rsidRDefault="00786F09" w:rsidP="00786F09">
            <w:pPr>
              <w:rPr>
                <w:rFonts w:ascii="Arial" w:hAnsi="Arial" w:cs="Arial"/>
                <w:sz w:val="24"/>
                <w:szCs w:val="24"/>
              </w:rPr>
            </w:pPr>
            <w:r w:rsidRPr="00786F09">
              <w:rPr>
                <w:rFonts w:ascii="Arial" w:hAnsi="Arial" w:cs="Arial"/>
                <w:b/>
                <w:bCs/>
                <w:sz w:val="24"/>
                <w:szCs w:val="24"/>
              </w:rPr>
              <w:t>PART 3</w:t>
            </w:r>
            <w:r w:rsidRPr="00786F09">
              <w:rPr>
                <w:rFonts w:ascii="Arial" w:hAnsi="Arial" w:cs="Arial"/>
                <w:sz w:val="24"/>
                <w:szCs w:val="24"/>
              </w:rPr>
              <w:t>. I'd like to request, for each of the years 2013, 2014, 2015, 2016, and 2017, the total number of referrals for specialist services that have been made to the CCG broken down by number successful (or agreed), number unsuccessful (or declined), and number deferred ONLY. </w:t>
            </w:r>
          </w:p>
          <w:p w:rsidR="00786F09" w:rsidRPr="00786F09" w:rsidRDefault="00786F09" w:rsidP="00786F09">
            <w:pPr>
              <w:rPr>
                <w:rFonts w:ascii="Arial" w:hAnsi="Arial" w:cs="Arial"/>
                <w:sz w:val="24"/>
                <w:szCs w:val="24"/>
              </w:rPr>
            </w:pPr>
          </w:p>
          <w:p w:rsidR="00786F09" w:rsidRPr="00786F09" w:rsidRDefault="00786F09" w:rsidP="00786F09">
            <w:pPr>
              <w:spacing w:after="240"/>
              <w:rPr>
                <w:rFonts w:ascii="Arial" w:hAnsi="Arial" w:cs="Arial"/>
                <w:sz w:val="24"/>
                <w:szCs w:val="24"/>
              </w:rPr>
            </w:pPr>
            <w:r w:rsidRPr="00786F09">
              <w:rPr>
                <w:rFonts w:ascii="Arial" w:hAnsi="Arial" w:cs="Arial"/>
                <w:sz w:val="24"/>
                <w:szCs w:val="24"/>
              </w:rPr>
              <w:t xml:space="preserve">- IF the information is not held because the CCG does not have a Specialist Services Panel </w:t>
            </w:r>
            <w:r w:rsidRPr="00786F09">
              <w:rPr>
                <w:rFonts w:ascii="Arial" w:hAnsi="Arial" w:cs="Arial"/>
                <w:sz w:val="24"/>
                <w:szCs w:val="24"/>
              </w:rPr>
              <w:lastRenderedPageBreak/>
              <w:t>or equivalent, please state so and release the number of referrals only.</w:t>
            </w:r>
          </w:p>
          <w:p w:rsidR="00786F09" w:rsidRPr="00786F09" w:rsidRDefault="00786F09" w:rsidP="00786F09">
            <w:pPr>
              <w:rPr>
                <w:rFonts w:ascii="Arial" w:hAnsi="Arial" w:cs="Arial"/>
                <w:sz w:val="24"/>
                <w:szCs w:val="24"/>
              </w:rPr>
            </w:pPr>
            <w:r w:rsidRPr="00786F09">
              <w:rPr>
                <w:rFonts w:ascii="Arial" w:hAnsi="Arial" w:cs="Arial"/>
                <w:sz w:val="24"/>
                <w:szCs w:val="24"/>
              </w:rPr>
              <w:t>- IF some of the information is not eligible for release because low statistical values threaten the disclosure of personal identifiable information, please say so and state the range of values which could trigger this exemption (NB this is typically 1-4 inclusive)</w:t>
            </w:r>
          </w:p>
          <w:p w:rsidR="00786F09" w:rsidRPr="00786F09" w:rsidRDefault="00786F09" w:rsidP="00786F09">
            <w:pPr>
              <w:rPr>
                <w:rFonts w:ascii="Arial" w:hAnsi="Arial" w:cs="Arial"/>
                <w:sz w:val="24"/>
                <w:szCs w:val="24"/>
              </w:rPr>
            </w:pPr>
          </w:p>
          <w:p w:rsidR="00786F09" w:rsidRPr="00786F09" w:rsidRDefault="00786F09" w:rsidP="00786F09">
            <w:pPr>
              <w:rPr>
                <w:rFonts w:ascii="Arial" w:hAnsi="Arial" w:cs="Arial"/>
                <w:sz w:val="24"/>
                <w:szCs w:val="24"/>
              </w:rPr>
            </w:pPr>
            <w:r w:rsidRPr="00786F09">
              <w:rPr>
                <w:rFonts w:ascii="Arial" w:hAnsi="Arial" w:cs="Arial"/>
                <w:sz w:val="24"/>
                <w:szCs w:val="24"/>
              </w:rPr>
              <w:t>- IF it's not possible to fulfil this request within the cost limit, please state why, and release part of the data rather than withholding the full set.</w:t>
            </w:r>
          </w:p>
          <w:p w:rsidR="00786F09" w:rsidRDefault="00786F09" w:rsidP="00786F09"/>
          <w:p w:rsidR="00786F09" w:rsidRDefault="00786F09" w:rsidP="00786F09">
            <w:r>
              <w:rPr>
                <w:b/>
                <w:bCs/>
                <w:sz w:val="19"/>
                <w:szCs w:val="19"/>
              </w:rPr>
              <w:t>FURTHER CLARIFICATION</w:t>
            </w:r>
          </w:p>
          <w:p w:rsidR="00786F09" w:rsidRDefault="00786F09" w:rsidP="00786F09">
            <w:r>
              <w:rPr>
                <w:sz w:val="19"/>
                <w:szCs w:val="19"/>
              </w:rPr>
              <w:t> </w:t>
            </w:r>
          </w:p>
          <w:p w:rsidR="00786F09" w:rsidRDefault="00786F09" w:rsidP="00786F09">
            <w:r>
              <w:rPr>
                <w:sz w:val="19"/>
                <w:szCs w:val="19"/>
              </w:rPr>
              <w:t xml:space="preserve">Specialist Services Panels are </w:t>
            </w:r>
            <w:proofErr w:type="gramStart"/>
            <w:r>
              <w:rPr>
                <w:sz w:val="19"/>
                <w:szCs w:val="19"/>
              </w:rPr>
              <w:t>a cost-managing initiative that have</w:t>
            </w:r>
            <w:proofErr w:type="gramEnd"/>
            <w:r>
              <w:rPr>
                <w:sz w:val="19"/>
                <w:szCs w:val="19"/>
              </w:rPr>
              <w:t xml:space="preserve"> been implemented by some CCGs to ensure available resources are used as efficiently as possible. The process is as follows:</w:t>
            </w:r>
          </w:p>
          <w:p w:rsidR="00786F09" w:rsidRDefault="00786F09" w:rsidP="00786F09"/>
          <w:p w:rsidR="00786F09" w:rsidRDefault="00786F09" w:rsidP="00786F09">
            <w:proofErr w:type="spellStart"/>
            <w:r>
              <w:rPr>
                <w:sz w:val="19"/>
                <w:szCs w:val="19"/>
              </w:rPr>
              <w:t>i</w:t>
            </w:r>
            <w:proofErr w:type="spellEnd"/>
            <w:r>
              <w:rPr>
                <w:sz w:val="19"/>
                <w:szCs w:val="19"/>
              </w:rPr>
              <w:t>. In some areas, when a patient is diagnosed with a treatment that requires a specialist service  – for example eating disorder outpatient treatment – the patient cannot be referred straight to the service by the doctor</w:t>
            </w:r>
          </w:p>
          <w:p w:rsidR="00786F09" w:rsidRDefault="00786F09" w:rsidP="00786F09">
            <w:r>
              <w:rPr>
                <w:sz w:val="19"/>
                <w:szCs w:val="19"/>
              </w:rPr>
              <w:t>ii. The doctor must make an application (a referral) to the CCG, where the application/referral will be scrutinised by what is known as a 'specialist services panel'</w:t>
            </w:r>
          </w:p>
          <w:p w:rsidR="00786F09" w:rsidRDefault="00786F09" w:rsidP="00786F09">
            <w:r>
              <w:rPr>
                <w:sz w:val="19"/>
                <w:szCs w:val="19"/>
              </w:rPr>
              <w:t>iii. The specialist services panel act as a gatekeeper to these services. They can agree, decline or defer the referral.</w:t>
            </w:r>
          </w:p>
          <w:p w:rsidR="00786F09" w:rsidRDefault="00786F09" w:rsidP="00786F09">
            <w:r>
              <w:rPr>
                <w:sz w:val="19"/>
                <w:szCs w:val="19"/>
              </w:rPr>
              <w:t> </w:t>
            </w:r>
          </w:p>
          <w:p w:rsidR="00786F09" w:rsidRDefault="00786F09" w:rsidP="00786F09">
            <w:r>
              <w:rPr>
                <w:sz w:val="19"/>
                <w:szCs w:val="19"/>
              </w:rPr>
              <w:t>My freedom of information request relates to </w:t>
            </w:r>
            <w:r>
              <w:rPr>
                <w:b/>
                <w:bCs/>
                <w:sz w:val="19"/>
                <w:szCs w:val="19"/>
              </w:rPr>
              <w:t>all</w:t>
            </w:r>
            <w:r>
              <w:rPr>
                <w:sz w:val="19"/>
                <w:szCs w:val="19"/>
              </w:rPr>
              <w:t> of the decisions made by this panel in a set time period for </w:t>
            </w:r>
            <w:r>
              <w:rPr>
                <w:b/>
                <w:bCs/>
                <w:sz w:val="19"/>
                <w:szCs w:val="19"/>
              </w:rPr>
              <w:t>all</w:t>
            </w:r>
            <w:r>
              <w:rPr>
                <w:sz w:val="19"/>
                <w:szCs w:val="19"/>
              </w:rPr>
              <w:t> of these specialist services.</w:t>
            </w:r>
          </w:p>
          <w:p w:rsidR="00786F09" w:rsidRDefault="00786F09" w:rsidP="00786F09">
            <w:r>
              <w:rPr>
                <w:sz w:val="19"/>
                <w:szCs w:val="19"/>
              </w:rPr>
              <w:t> </w:t>
            </w:r>
          </w:p>
          <w:p w:rsidR="00786F09" w:rsidRDefault="00786F09" w:rsidP="00786F09">
            <w:r>
              <w:rPr>
                <w:sz w:val="19"/>
                <w:szCs w:val="19"/>
              </w:rPr>
              <w:t>Here is a list of all the specialist services available at an example CCG. They will vary according to the CCG, so this should be treated as advisory only:</w:t>
            </w:r>
          </w:p>
          <w:p w:rsidR="00786F09" w:rsidRDefault="00786F09" w:rsidP="00786F09">
            <w:r>
              <w:rPr>
                <w:sz w:val="19"/>
                <w:szCs w:val="19"/>
              </w:rPr>
              <w:t> </w:t>
            </w:r>
          </w:p>
          <w:p w:rsidR="00786F09" w:rsidRDefault="00786F09" w:rsidP="00786F09">
            <w:r>
              <w:rPr>
                <w:sz w:val="19"/>
                <w:szCs w:val="19"/>
              </w:rPr>
              <w:t>- Memory disorders</w:t>
            </w:r>
          </w:p>
          <w:p w:rsidR="00786F09" w:rsidRDefault="00786F09" w:rsidP="00786F09">
            <w:r>
              <w:rPr>
                <w:sz w:val="19"/>
                <w:szCs w:val="19"/>
              </w:rPr>
              <w:t>- Behavioural genetics clinic – autism assessment</w:t>
            </w:r>
          </w:p>
          <w:p w:rsidR="00786F09" w:rsidRDefault="00786F09" w:rsidP="00786F09">
            <w:r>
              <w:rPr>
                <w:sz w:val="19"/>
                <w:szCs w:val="19"/>
              </w:rPr>
              <w:t>- Behavioural disorders service – ADHD assessment and treatment</w:t>
            </w:r>
          </w:p>
          <w:p w:rsidR="00786F09" w:rsidRDefault="00786F09" w:rsidP="00786F09">
            <w:r>
              <w:rPr>
                <w:sz w:val="19"/>
                <w:szCs w:val="19"/>
              </w:rPr>
              <w:t>- Chronic Fatigue Service</w:t>
            </w:r>
          </w:p>
          <w:p w:rsidR="00786F09" w:rsidRDefault="00786F09" w:rsidP="00786F09">
            <w:r>
              <w:rPr>
                <w:sz w:val="19"/>
                <w:szCs w:val="19"/>
              </w:rPr>
              <w:t>- Eating Disorders day care and outpatients</w:t>
            </w:r>
          </w:p>
          <w:p w:rsidR="00786F09" w:rsidRDefault="00786F09" w:rsidP="00786F09">
            <w:r>
              <w:rPr>
                <w:sz w:val="19"/>
                <w:szCs w:val="19"/>
              </w:rPr>
              <w:t>- Affective disorders outpatients</w:t>
            </w:r>
          </w:p>
          <w:p w:rsidR="00786F09" w:rsidRDefault="00786F09" w:rsidP="00786F09">
            <w:r>
              <w:rPr>
                <w:sz w:val="19"/>
                <w:szCs w:val="19"/>
              </w:rPr>
              <w:t>- Brain injury outpatients​</w:t>
            </w:r>
          </w:p>
          <w:p w:rsidR="00786F09" w:rsidRDefault="00786F09" w:rsidP="00786F09">
            <w:r>
              <w:rPr>
                <w:sz w:val="19"/>
                <w:szCs w:val="19"/>
              </w:rPr>
              <w:t>- Psychosexual disorders clinic</w:t>
            </w:r>
          </w:p>
          <w:p w:rsidR="00786F09" w:rsidRPr="00786F09" w:rsidRDefault="00786F09" w:rsidP="00724004">
            <w:r>
              <w:rPr>
                <w:sz w:val="19"/>
                <w:szCs w:val="19"/>
              </w:rPr>
              <w:t>- Anxiety disorders residential unit</w:t>
            </w:r>
          </w:p>
          <w:p w:rsidR="00786F09" w:rsidRPr="0094629F" w:rsidRDefault="00786F09"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Response :</w:t>
            </w:r>
          </w:p>
          <w:p w:rsidR="004E6918" w:rsidRPr="0094629F" w:rsidRDefault="004E6918" w:rsidP="00724004">
            <w:pPr>
              <w:rPr>
                <w:rFonts w:ascii="Arial" w:hAnsi="Arial" w:cs="Arial"/>
                <w:b/>
                <w:sz w:val="24"/>
                <w:szCs w:val="24"/>
              </w:rPr>
            </w:pPr>
          </w:p>
          <w:p w:rsidR="004E6918" w:rsidRPr="004E6918" w:rsidRDefault="004E6918" w:rsidP="004E6918">
            <w:pPr>
              <w:ind w:right="719"/>
              <w:rPr>
                <w:rFonts w:ascii="Arial" w:hAnsi="Arial" w:cs="Arial"/>
                <w:color w:val="FF0000"/>
                <w:sz w:val="24"/>
              </w:rPr>
            </w:pPr>
            <w:r w:rsidRPr="004E6918">
              <w:rPr>
                <w:rFonts w:ascii="Arial" w:hAnsi="Arial" w:cs="Arial"/>
                <w:color w:val="FF0000"/>
                <w:sz w:val="24"/>
              </w:rPr>
              <w:t>Barnsley Clinical Commissioning Group does not have a Specialist Services Panel. GPs in Barnsley are able to refer patients directly to an Individual Funding Request (IFR) Panel for certain conditions which are not routinely commissioned.  The procedure for doing so is on the CCG’s website.  The CCG does not hold data as to the number of referrals</w:t>
            </w:r>
            <w:r w:rsidRPr="004E6918">
              <w:rPr>
                <w:rFonts w:ascii="Arial" w:hAnsi="Arial" w:cs="Arial"/>
                <w:color w:val="1F497D"/>
                <w:sz w:val="24"/>
              </w:rPr>
              <w:t>.</w:t>
            </w:r>
            <w:r w:rsidRPr="004E6918">
              <w:rPr>
                <w:rFonts w:ascii="Arial" w:hAnsi="Arial" w:cs="Arial"/>
                <w:color w:val="FF0000"/>
                <w:sz w:val="24"/>
              </w:rPr>
              <w:t xml:space="preserve"> </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F4BFE">
              <w:rPr>
                <w:rFonts w:ascii="Arial" w:hAnsi="Arial" w:cs="Arial"/>
                <w:b/>
                <w:sz w:val="24"/>
                <w:szCs w:val="24"/>
              </w:rPr>
              <w:t>1070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F4BFE">
              <w:rPr>
                <w:rFonts w:ascii="Arial" w:hAnsi="Arial" w:cs="Arial"/>
                <w:b/>
                <w:sz w:val="24"/>
                <w:szCs w:val="24"/>
              </w:rPr>
              <w:t>11 June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FF4BFE" w:rsidRDefault="005C4950" w:rsidP="00724004">
            <w:pPr>
              <w:rPr>
                <w:rFonts w:ascii="Arial" w:hAnsi="Arial" w:cs="Arial"/>
                <w:b/>
                <w:sz w:val="24"/>
                <w:szCs w:val="24"/>
              </w:rPr>
            </w:pPr>
            <w:r w:rsidRPr="00FF4BFE">
              <w:rPr>
                <w:rFonts w:ascii="Arial" w:hAnsi="Arial" w:cs="Arial"/>
                <w:b/>
                <w:sz w:val="24"/>
                <w:szCs w:val="24"/>
              </w:rPr>
              <w:t>Request :</w:t>
            </w:r>
          </w:p>
          <w:p w:rsidR="005C4950" w:rsidRPr="00FF4BFE" w:rsidRDefault="005C4950" w:rsidP="00724004">
            <w:pPr>
              <w:rPr>
                <w:rFonts w:ascii="Arial" w:hAnsi="Arial" w:cs="Arial"/>
                <w:sz w:val="24"/>
                <w:szCs w:val="24"/>
              </w:rPr>
            </w:pPr>
          </w:p>
          <w:p w:rsidR="00FF4BFE" w:rsidRPr="00FF4BFE" w:rsidRDefault="00FF4BFE" w:rsidP="00FF4BFE">
            <w:pPr>
              <w:autoSpaceDE w:val="0"/>
              <w:autoSpaceDN w:val="0"/>
              <w:rPr>
                <w:rFonts w:ascii="Arial" w:hAnsi="Arial" w:cs="Arial"/>
                <w:sz w:val="24"/>
                <w:szCs w:val="24"/>
              </w:rPr>
            </w:pPr>
            <w:r w:rsidRPr="00FF4BFE">
              <w:rPr>
                <w:rFonts w:ascii="Arial" w:hAnsi="Arial" w:cs="Arial"/>
                <w:sz w:val="24"/>
                <w:szCs w:val="24"/>
                <w:lang w:val="en-US"/>
              </w:rPr>
              <w:t>1.    How many reports of hospitals breaching the new rules on workload dump have you received from practices? Please can these figures be broken down for each hospital the complaint was made against?</w:t>
            </w:r>
          </w:p>
          <w:p w:rsidR="00FF4BFE" w:rsidRPr="00FF4BFE" w:rsidRDefault="00FF4BFE" w:rsidP="00FF4BFE">
            <w:pPr>
              <w:pStyle w:val="ListParagraph"/>
              <w:autoSpaceDE w:val="0"/>
              <w:autoSpaceDN w:val="0"/>
            </w:pPr>
            <w:r w:rsidRPr="00FF4BFE">
              <w:rPr>
                <w:lang w:val="en-US"/>
              </w:rPr>
              <w:t> </w:t>
            </w:r>
          </w:p>
          <w:p w:rsidR="00FF4BFE" w:rsidRPr="00FF4BFE" w:rsidRDefault="00FF4BFE" w:rsidP="00FF4BFE">
            <w:pPr>
              <w:autoSpaceDE w:val="0"/>
              <w:autoSpaceDN w:val="0"/>
              <w:rPr>
                <w:rFonts w:ascii="Arial" w:hAnsi="Arial" w:cs="Arial"/>
                <w:sz w:val="24"/>
                <w:szCs w:val="24"/>
              </w:rPr>
            </w:pPr>
            <w:r w:rsidRPr="00FF4BFE">
              <w:rPr>
                <w:rFonts w:ascii="Arial" w:hAnsi="Arial" w:cs="Arial"/>
                <w:sz w:val="24"/>
                <w:szCs w:val="24"/>
                <w:lang w:val="en-US"/>
              </w:rPr>
              <w:t>2.    What action or sanctions has the CCG enforced so far?</w:t>
            </w:r>
          </w:p>
          <w:p w:rsidR="00FF4BFE" w:rsidRPr="00FF4BFE" w:rsidRDefault="00FF4BFE" w:rsidP="00FF4BFE">
            <w:pPr>
              <w:autoSpaceDE w:val="0"/>
              <w:autoSpaceDN w:val="0"/>
              <w:rPr>
                <w:rFonts w:ascii="Arial" w:hAnsi="Arial" w:cs="Arial"/>
                <w:sz w:val="24"/>
                <w:szCs w:val="24"/>
              </w:rPr>
            </w:pPr>
            <w:r w:rsidRPr="00FF4BFE">
              <w:rPr>
                <w:rFonts w:ascii="Arial" w:hAnsi="Arial" w:cs="Arial"/>
                <w:sz w:val="24"/>
                <w:szCs w:val="24"/>
                <w:lang w:val="en-US"/>
              </w:rPr>
              <w:t> </w:t>
            </w:r>
          </w:p>
          <w:p w:rsidR="00FF4BFE" w:rsidRPr="00FF4BFE" w:rsidRDefault="00FF4BFE" w:rsidP="00724004">
            <w:pPr>
              <w:rPr>
                <w:rFonts w:ascii="Arial" w:hAnsi="Arial" w:cs="Arial"/>
                <w:sz w:val="24"/>
                <w:szCs w:val="24"/>
              </w:rPr>
            </w:pPr>
            <w:r w:rsidRPr="00FF4BFE">
              <w:rPr>
                <w:rFonts w:ascii="Arial" w:hAnsi="Arial" w:cs="Arial"/>
                <w:sz w:val="24"/>
                <w:szCs w:val="24"/>
                <w:lang w:val="en-US"/>
              </w:rPr>
              <w:t>3.    Please can you share any documents the CCG has produced setting out its policy for managing inappropriate workload dump by hospitals</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724004">
            <w:pPr>
              <w:rPr>
                <w:rFonts w:ascii="Arial" w:hAnsi="Arial" w:cs="Arial"/>
                <w:sz w:val="24"/>
                <w:szCs w:val="24"/>
              </w:rPr>
            </w:pPr>
          </w:p>
          <w:p w:rsidR="00412628" w:rsidRPr="007413FD" w:rsidRDefault="00412628" w:rsidP="00412628">
            <w:pPr>
              <w:rPr>
                <w:sz w:val="24"/>
              </w:rPr>
            </w:pPr>
            <w:r w:rsidRPr="007413FD">
              <w:rPr>
                <w:rFonts w:ascii="Arial" w:hAnsi="Arial" w:cs="Arial"/>
                <w:color w:val="FF0000"/>
                <w:sz w:val="24"/>
              </w:rPr>
              <w:t xml:space="preserve">Following the revisions to the NHS Standard Contract and receipt of the BMA letter to the CCG from local practices the CCG, LMC and local DGH agreed that a more pragmatic solution was required to address any local issues in relation to the interface between primary and secondary care. Due to this we do not use the BMA letter and have developed a system of looking at data recorded to improve local processes. This is facilitated by a quarterly meeting that although in its infancy has produces better ways of working between Primary and Secondary care. </w:t>
            </w:r>
          </w:p>
          <w:p w:rsidR="00412628" w:rsidRPr="007413FD" w:rsidRDefault="00412628" w:rsidP="00412628">
            <w:pPr>
              <w:rPr>
                <w:sz w:val="24"/>
              </w:rPr>
            </w:pPr>
            <w:r w:rsidRPr="007413FD">
              <w:rPr>
                <w:rFonts w:ascii="Arial" w:hAnsi="Arial" w:cs="Arial"/>
                <w:color w:val="FF0000"/>
                <w:sz w:val="24"/>
              </w:rPr>
              <w:t> </w:t>
            </w:r>
          </w:p>
          <w:p w:rsidR="00412628" w:rsidRPr="007413FD" w:rsidRDefault="00412628" w:rsidP="00412628">
            <w:pPr>
              <w:rPr>
                <w:sz w:val="24"/>
              </w:rPr>
            </w:pPr>
            <w:r w:rsidRPr="007413FD">
              <w:rPr>
                <w:rFonts w:ascii="Arial" w:hAnsi="Arial" w:cs="Arial"/>
                <w:color w:val="FF0000"/>
                <w:sz w:val="24"/>
              </w:rPr>
              <w:t xml:space="preserve">Due to this process there </w:t>
            </w:r>
            <w:proofErr w:type="gramStart"/>
            <w:r w:rsidRPr="007413FD">
              <w:rPr>
                <w:rFonts w:ascii="Arial" w:hAnsi="Arial" w:cs="Arial"/>
                <w:color w:val="FF0000"/>
                <w:sz w:val="24"/>
              </w:rPr>
              <w:t>are not number</w:t>
            </w:r>
            <w:proofErr w:type="gramEnd"/>
            <w:r w:rsidRPr="007413FD">
              <w:rPr>
                <w:rFonts w:ascii="Arial" w:hAnsi="Arial" w:cs="Arial"/>
                <w:color w:val="FF0000"/>
                <w:sz w:val="24"/>
              </w:rPr>
              <w:t xml:space="preserve"> of complaints but instead a number of themes that arise that cannot be categorised into specific breaches as each case has arisen due to a number of individual circumstances, which need a system wide approach. </w:t>
            </w:r>
          </w:p>
          <w:p w:rsidR="00412628" w:rsidRPr="007413FD" w:rsidRDefault="00412628" w:rsidP="00412628">
            <w:pPr>
              <w:rPr>
                <w:sz w:val="24"/>
              </w:rPr>
            </w:pPr>
            <w:r w:rsidRPr="007413FD">
              <w:rPr>
                <w:rFonts w:ascii="Arial" w:hAnsi="Arial" w:cs="Arial"/>
                <w:color w:val="FF0000"/>
                <w:sz w:val="24"/>
              </w:rPr>
              <w:t> </w:t>
            </w:r>
          </w:p>
          <w:p w:rsidR="00412628" w:rsidRPr="007413FD" w:rsidRDefault="00412628" w:rsidP="00412628">
            <w:pPr>
              <w:rPr>
                <w:sz w:val="24"/>
              </w:rPr>
            </w:pPr>
            <w:r w:rsidRPr="007413FD">
              <w:rPr>
                <w:rFonts w:ascii="Arial" w:hAnsi="Arial" w:cs="Arial"/>
                <w:color w:val="FF0000"/>
                <w:sz w:val="24"/>
              </w:rPr>
              <w:t xml:space="preserve">To date no formal sanctions or actions have been applied to the DGH as no breach solely within their control has been identified. However, the meeting that is held quarterly has produced improved dialogue between the parties and the ability to redefine pathways and referral processes to improve patient care and experience. </w:t>
            </w:r>
          </w:p>
          <w:p w:rsidR="00412628" w:rsidRPr="007413FD" w:rsidRDefault="00412628" w:rsidP="00412628">
            <w:pPr>
              <w:rPr>
                <w:sz w:val="24"/>
              </w:rPr>
            </w:pPr>
            <w:r w:rsidRPr="007413FD">
              <w:rPr>
                <w:rFonts w:ascii="Arial" w:hAnsi="Arial" w:cs="Arial"/>
                <w:color w:val="FF0000"/>
                <w:sz w:val="24"/>
              </w:rPr>
              <w:t> </w:t>
            </w:r>
          </w:p>
          <w:p w:rsidR="00412628" w:rsidRPr="007413FD" w:rsidRDefault="00412628" w:rsidP="00412628">
            <w:pPr>
              <w:rPr>
                <w:sz w:val="24"/>
              </w:rPr>
            </w:pPr>
            <w:r w:rsidRPr="007413FD">
              <w:rPr>
                <w:rFonts w:ascii="Arial" w:hAnsi="Arial" w:cs="Arial"/>
                <w:color w:val="FF0000"/>
                <w:sz w:val="24"/>
              </w:rPr>
              <w:t>There has been no documents produced in relation to “workload dump” as this is not recognised as a problem but the CCG and its partners are working together to improve the interface between Primary and Secondary care.   </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360E9">
              <w:rPr>
                <w:rFonts w:ascii="Arial" w:hAnsi="Arial" w:cs="Arial"/>
                <w:b/>
                <w:sz w:val="24"/>
                <w:szCs w:val="24"/>
              </w:rPr>
              <w:t>1071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360E9">
              <w:rPr>
                <w:rFonts w:ascii="Arial" w:hAnsi="Arial" w:cs="Arial"/>
                <w:b/>
                <w:sz w:val="24"/>
                <w:szCs w:val="24"/>
              </w:rPr>
              <w:t>13 June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7360E9" w:rsidRPr="0094629F" w:rsidRDefault="007360E9" w:rsidP="00724004">
            <w:pPr>
              <w:rPr>
                <w:rFonts w:ascii="Arial" w:hAnsi="Arial" w:cs="Arial"/>
                <w:b/>
                <w:sz w:val="24"/>
                <w:szCs w:val="24"/>
              </w:rPr>
            </w:pPr>
          </w:p>
          <w:p w:rsidR="007360E9" w:rsidRDefault="007360E9" w:rsidP="007360E9">
            <w:pPr>
              <w:pStyle w:val="NormalWeb"/>
              <w:spacing w:before="0" w:beforeAutospacing="0" w:after="0" w:afterAutospacing="0"/>
              <w:rPr>
                <w:rFonts w:ascii="Arial" w:hAnsi="Arial" w:cs="Arial"/>
                <w:color w:val="000000"/>
              </w:rPr>
            </w:pPr>
            <w:r w:rsidRPr="007360E9">
              <w:rPr>
                <w:rFonts w:ascii="Arial" w:hAnsi="Arial" w:cs="Arial"/>
                <w:color w:val="000000"/>
              </w:rPr>
              <w:t xml:space="preserve">1. The total number of service users in residential nursing care receiving CHC funding with complex neurological conditions (and possibly with behaviours that may challenge) </w:t>
            </w:r>
            <w:proofErr w:type="spellStart"/>
            <w:r w:rsidRPr="007360E9">
              <w:rPr>
                <w:rFonts w:ascii="Arial" w:hAnsi="Arial" w:cs="Arial"/>
                <w:color w:val="000000"/>
              </w:rPr>
              <w:t>eg</w:t>
            </w:r>
            <w:proofErr w:type="spellEnd"/>
            <w:r w:rsidRPr="007360E9">
              <w:rPr>
                <w:rFonts w:ascii="Arial" w:hAnsi="Arial" w:cs="Arial"/>
                <w:color w:val="000000"/>
              </w:rPr>
              <w:t xml:space="preserve"> ABI, spinal cord injury, Motor Neurone and Huntington’s disease from NHS Barnsley CCG. </w:t>
            </w:r>
            <w:r w:rsidRPr="007360E9">
              <w:rPr>
                <w:rFonts w:ascii="Arial" w:eastAsia="Times New Roman" w:hAnsi="Arial" w:cs="Arial"/>
                <w:color w:val="000000"/>
              </w:rPr>
              <w:t>If available, please provide a split by primary condition?</w:t>
            </w:r>
            <w:r w:rsidRPr="007360E9">
              <w:rPr>
                <w:rFonts w:ascii="Arial" w:hAnsi="Arial" w:cs="Arial"/>
                <w:color w:val="000000"/>
              </w:rPr>
              <w:br/>
            </w:r>
          </w:p>
          <w:p w:rsidR="007360E9" w:rsidRDefault="007360E9" w:rsidP="007360E9">
            <w:pPr>
              <w:pStyle w:val="NormalWeb"/>
              <w:spacing w:before="0" w:beforeAutospacing="0" w:after="0" w:afterAutospacing="0"/>
              <w:rPr>
                <w:rFonts w:ascii="Arial" w:hAnsi="Arial" w:cs="Arial"/>
                <w:color w:val="000000"/>
              </w:rPr>
            </w:pPr>
            <w:r w:rsidRPr="007360E9">
              <w:rPr>
                <w:rFonts w:ascii="Arial" w:hAnsi="Arial" w:cs="Arial"/>
                <w:color w:val="000000"/>
              </w:rPr>
              <w:t>2. The total number of service users with these conditions in residential nursing care who are in short term rehabilitation vs long term steady state care.</w:t>
            </w:r>
          </w:p>
          <w:p w:rsidR="007360E9" w:rsidRPr="007360E9" w:rsidRDefault="007360E9" w:rsidP="007360E9">
            <w:pPr>
              <w:pStyle w:val="NormalWeb"/>
              <w:spacing w:before="0" w:beforeAutospacing="0" w:after="0" w:afterAutospacing="0"/>
              <w:rPr>
                <w:rFonts w:ascii="Calibri" w:hAnsi="Calibri"/>
                <w:color w:val="000000"/>
              </w:rPr>
            </w:pPr>
          </w:p>
          <w:p w:rsidR="007360E9" w:rsidRPr="007360E9" w:rsidRDefault="007360E9" w:rsidP="007360E9">
            <w:pPr>
              <w:pStyle w:val="NormalWeb"/>
              <w:spacing w:before="0" w:beforeAutospacing="0" w:after="0" w:afterAutospacing="0"/>
              <w:rPr>
                <w:rFonts w:ascii="Calibri" w:hAnsi="Calibri"/>
                <w:color w:val="000000"/>
              </w:rPr>
            </w:pPr>
            <w:r w:rsidRPr="007360E9">
              <w:rPr>
                <w:rFonts w:ascii="Arial" w:hAnsi="Arial" w:cs="Arial"/>
                <w:color w:val="000000"/>
              </w:rPr>
              <w:t xml:space="preserve">3. The number of service users with these conditions in residential nursing care from NHS Barnsley CCG who </w:t>
            </w:r>
            <w:proofErr w:type="gramStart"/>
            <w:r w:rsidRPr="007360E9">
              <w:rPr>
                <w:rFonts w:ascii="Arial" w:hAnsi="Arial" w:cs="Arial"/>
                <w:color w:val="000000"/>
              </w:rPr>
              <w:t>are</w:t>
            </w:r>
            <w:proofErr w:type="gramEnd"/>
            <w:r w:rsidRPr="007360E9">
              <w:rPr>
                <w:rFonts w:ascii="Arial" w:hAnsi="Arial" w:cs="Arial"/>
                <w:color w:val="000000"/>
              </w:rPr>
              <w:t xml:space="preserve"> sent out of area.</w:t>
            </w:r>
          </w:p>
          <w:p w:rsidR="007360E9" w:rsidRPr="007360E9" w:rsidRDefault="007360E9" w:rsidP="007360E9">
            <w:pPr>
              <w:rPr>
                <w:rFonts w:ascii="Arial" w:hAnsi="Arial" w:cs="Arial"/>
                <w:sz w:val="24"/>
                <w:szCs w:val="24"/>
              </w:rPr>
            </w:pPr>
            <w:r w:rsidRPr="007360E9">
              <w:rPr>
                <w:rFonts w:ascii="Arial" w:hAnsi="Arial" w:cs="Arial"/>
                <w:color w:val="000000"/>
                <w:sz w:val="24"/>
                <w:szCs w:val="24"/>
              </w:rPr>
              <w:br/>
              <w:t>4. A list of any frameworks used by NHS Barnsley CCG to place services users with these conditions with independent residential nursing care providers.</w:t>
            </w:r>
          </w:p>
          <w:p w:rsidR="007360E9" w:rsidRPr="0094629F" w:rsidRDefault="007360E9"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950DEB" w:rsidRPr="0094629F" w:rsidRDefault="00950DEB" w:rsidP="00724004">
            <w:pPr>
              <w:rPr>
                <w:rFonts w:ascii="Arial" w:hAnsi="Arial" w:cs="Arial"/>
                <w:b/>
                <w:sz w:val="24"/>
                <w:szCs w:val="24"/>
              </w:rPr>
            </w:pPr>
          </w:p>
          <w:p w:rsidR="00950DEB" w:rsidRDefault="00950DEB" w:rsidP="00950DEB">
            <w:pPr>
              <w:pStyle w:val="NormalWeb"/>
              <w:spacing w:before="0" w:beforeAutospacing="0" w:after="0" w:afterAutospacing="0"/>
              <w:rPr>
                <w:rFonts w:ascii="Arial" w:hAnsi="Arial" w:cs="Arial"/>
                <w:color w:val="000000"/>
              </w:rPr>
            </w:pPr>
            <w:r>
              <w:rPr>
                <w:rFonts w:ascii="Arial" w:hAnsi="Arial" w:cs="Arial"/>
                <w:color w:val="000000"/>
              </w:rPr>
              <w:t xml:space="preserve">1. The total number of service users in residential nursing care receiving CHC funding with complex neurological conditions (and possibly with behaviours that may challenge) </w:t>
            </w:r>
            <w:proofErr w:type="spellStart"/>
            <w:r>
              <w:rPr>
                <w:rFonts w:ascii="Arial" w:hAnsi="Arial" w:cs="Arial"/>
                <w:color w:val="000000"/>
              </w:rPr>
              <w:t>eg</w:t>
            </w:r>
            <w:proofErr w:type="spellEnd"/>
            <w:r>
              <w:rPr>
                <w:rFonts w:ascii="Arial" w:hAnsi="Arial" w:cs="Arial"/>
                <w:color w:val="000000"/>
              </w:rPr>
              <w:t xml:space="preserve"> ABI, spinal cord injury, Motor Neurone and Huntington’s disease from NHS Barnsley CCG. If available, please provide a split by primary condition?</w:t>
            </w:r>
            <w:r>
              <w:rPr>
                <w:rFonts w:ascii="Arial" w:hAnsi="Arial" w:cs="Arial"/>
                <w:color w:val="1F497D"/>
              </w:rPr>
              <w:t xml:space="preserve"> </w:t>
            </w:r>
            <w:r>
              <w:rPr>
                <w:rFonts w:ascii="Arial" w:hAnsi="Arial" w:cs="Arial"/>
                <w:color w:val="FF0000"/>
              </w:rPr>
              <w:t>7 unable to provide breakdown of conditions.</w:t>
            </w:r>
            <w:r>
              <w:rPr>
                <w:rFonts w:ascii="Arial" w:hAnsi="Arial" w:cs="Arial"/>
                <w:color w:val="FF0000"/>
              </w:rPr>
              <w:br/>
            </w:r>
          </w:p>
          <w:p w:rsidR="00950DEB" w:rsidRDefault="00950DEB" w:rsidP="00950DEB">
            <w:pPr>
              <w:pStyle w:val="NormalWeb"/>
              <w:spacing w:before="0" w:beforeAutospacing="0" w:after="0" w:afterAutospacing="0"/>
              <w:rPr>
                <w:rFonts w:ascii="Calibri" w:hAnsi="Calibri"/>
                <w:b/>
                <w:bCs/>
                <w:color w:val="8EB4E3"/>
              </w:rPr>
            </w:pPr>
            <w:r>
              <w:rPr>
                <w:rFonts w:ascii="Arial" w:hAnsi="Arial" w:cs="Arial"/>
                <w:color w:val="000000"/>
              </w:rPr>
              <w:t>2. The total number of service users with these conditions in residential nursing care who are in short term rehabilitation vs long term steady state care.</w:t>
            </w:r>
            <w:r>
              <w:rPr>
                <w:rFonts w:ascii="Arial" w:hAnsi="Arial" w:cs="Arial"/>
                <w:color w:val="1F497D"/>
              </w:rPr>
              <w:t xml:space="preserve"> </w:t>
            </w:r>
            <w:r>
              <w:rPr>
                <w:rFonts w:ascii="Arial" w:hAnsi="Arial" w:cs="Arial"/>
                <w:color w:val="FF0000"/>
              </w:rPr>
              <w:t>Information not available.</w:t>
            </w:r>
          </w:p>
          <w:p w:rsidR="00950DEB" w:rsidRDefault="00950DEB" w:rsidP="00950DEB">
            <w:pPr>
              <w:pStyle w:val="NormalWeb"/>
              <w:spacing w:before="0" w:beforeAutospacing="0" w:after="0" w:afterAutospacing="0"/>
              <w:rPr>
                <w:rFonts w:ascii="Calibri" w:hAnsi="Calibri"/>
                <w:color w:val="000000"/>
              </w:rPr>
            </w:pPr>
            <w:r>
              <w:rPr>
                <w:rFonts w:ascii="Arial" w:hAnsi="Arial" w:cs="Arial"/>
                <w:color w:val="000000"/>
              </w:rPr>
              <w:t> </w:t>
            </w:r>
          </w:p>
          <w:p w:rsidR="00950DEB" w:rsidRDefault="00950DEB" w:rsidP="00950DEB">
            <w:pPr>
              <w:pStyle w:val="NormalWeb"/>
              <w:spacing w:before="0" w:beforeAutospacing="0" w:after="0" w:afterAutospacing="0"/>
              <w:rPr>
                <w:rFonts w:ascii="Calibri" w:hAnsi="Calibri"/>
                <w:b/>
                <w:bCs/>
                <w:color w:val="8EB4E3"/>
              </w:rPr>
            </w:pPr>
            <w:r>
              <w:rPr>
                <w:rFonts w:ascii="Arial" w:hAnsi="Arial" w:cs="Arial"/>
                <w:color w:val="000000"/>
              </w:rPr>
              <w:lastRenderedPageBreak/>
              <w:t xml:space="preserve">3. The number of service users with these conditions in residential nursing care from NHS Barnsley CCG who </w:t>
            </w:r>
            <w:proofErr w:type="gramStart"/>
            <w:r>
              <w:rPr>
                <w:rFonts w:ascii="Arial" w:hAnsi="Arial" w:cs="Arial"/>
                <w:color w:val="000000"/>
              </w:rPr>
              <w:t>are</w:t>
            </w:r>
            <w:proofErr w:type="gramEnd"/>
            <w:r>
              <w:rPr>
                <w:rFonts w:ascii="Arial" w:hAnsi="Arial" w:cs="Arial"/>
                <w:color w:val="000000"/>
              </w:rPr>
              <w:t xml:space="preserve"> sent out of area.</w:t>
            </w:r>
            <w:r>
              <w:rPr>
                <w:rFonts w:ascii="Arial" w:hAnsi="Arial" w:cs="Arial"/>
                <w:color w:val="1F497D"/>
              </w:rPr>
              <w:t xml:space="preserve"> </w:t>
            </w:r>
            <w:r>
              <w:rPr>
                <w:rFonts w:ascii="Arial" w:hAnsi="Arial" w:cs="Arial"/>
                <w:color w:val="FF0000"/>
              </w:rPr>
              <w:t>1</w:t>
            </w:r>
          </w:p>
          <w:p w:rsidR="00950DEB" w:rsidRDefault="00950DEB" w:rsidP="00950DEB">
            <w:pPr>
              <w:pStyle w:val="NormalWeb"/>
              <w:spacing w:before="0" w:beforeAutospacing="0" w:after="0" w:afterAutospacing="0"/>
              <w:rPr>
                <w:rFonts w:ascii="Calibri" w:hAnsi="Calibri"/>
                <w:b/>
                <w:bCs/>
                <w:color w:val="8EB4E3"/>
              </w:rPr>
            </w:pPr>
            <w:r>
              <w:rPr>
                <w:rFonts w:ascii="Arial" w:hAnsi="Arial" w:cs="Arial"/>
                <w:color w:val="000000"/>
              </w:rPr>
              <w:br/>
              <w:t>4. A list of any frameworks used by NHS Barnsley CCG to place services users with these conditions with independent residential nursing care providers.</w:t>
            </w:r>
            <w:r>
              <w:rPr>
                <w:rFonts w:ascii="Arial" w:hAnsi="Arial" w:cs="Arial"/>
                <w:b/>
                <w:bCs/>
                <w:color w:val="8EB4E3"/>
              </w:rPr>
              <w:t xml:space="preserve"> </w:t>
            </w:r>
            <w:r>
              <w:rPr>
                <w:rFonts w:ascii="Arial" w:hAnsi="Arial" w:cs="Arial"/>
                <w:color w:val="FF0000"/>
              </w:rPr>
              <w:t>None in place.</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70E32">
              <w:rPr>
                <w:rFonts w:ascii="Arial" w:hAnsi="Arial" w:cs="Arial"/>
                <w:b/>
                <w:sz w:val="24"/>
                <w:szCs w:val="24"/>
              </w:rPr>
              <w:t>1072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70E32">
              <w:rPr>
                <w:rFonts w:ascii="Arial" w:hAnsi="Arial" w:cs="Arial"/>
                <w:b/>
                <w:sz w:val="24"/>
                <w:szCs w:val="24"/>
              </w:rPr>
              <w:t>14 June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F70E32" w:rsidRDefault="00F70E32" w:rsidP="00F70E32"/>
          <w:tbl>
            <w:tblPr>
              <w:tblW w:w="0" w:type="auto"/>
              <w:tblCellMar>
                <w:left w:w="0" w:type="dxa"/>
                <w:right w:w="0" w:type="dxa"/>
              </w:tblCellMar>
              <w:tblLook w:val="04A0" w:firstRow="1" w:lastRow="0" w:firstColumn="1" w:lastColumn="0" w:noHBand="0" w:noVBand="1"/>
            </w:tblPr>
            <w:tblGrid>
              <w:gridCol w:w="1271"/>
              <w:gridCol w:w="3827"/>
              <w:gridCol w:w="3918"/>
            </w:tblGrid>
            <w:tr w:rsidR="00F70E32" w:rsidRPr="00F70E32" w:rsidTr="00F70E32">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1</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Name of CCG</w:t>
                  </w:r>
                  <w:r w:rsidRPr="00F70E32">
                    <w:rPr>
                      <w:rStyle w:val="apple-converted-space"/>
                      <w:rFonts w:ascii="Arial" w:hAnsi="Arial" w:cs="Arial"/>
                      <w:sz w:val="24"/>
                      <w:szCs w:val="24"/>
                      <w:lang w:val="en-US"/>
                    </w:rPr>
                    <w:t> </w:t>
                  </w:r>
                </w:p>
              </w:tc>
              <w:tc>
                <w:tcPr>
                  <w:tcW w:w="3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2</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Name of CCG from which the data set was taken if the data set was taken from a CCG that is no longer in existence</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3</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Region</w:t>
                  </w:r>
                  <w:r w:rsidRPr="00F70E32">
                    <w:rPr>
                      <w:rStyle w:val="apple-converted-space"/>
                      <w:rFonts w:ascii="Arial" w:hAnsi="Arial" w:cs="Arial"/>
                      <w:sz w:val="24"/>
                      <w:szCs w:val="24"/>
                      <w:lang w:val="en-US"/>
                    </w:rPr>
                    <w:t> </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4</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Population size from which the data set is taken. </w:t>
                  </w:r>
                </w:p>
                <w:p w:rsidR="00F70E32" w:rsidRPr="00F70E32" w:rsidRDefault="00F70E32" w:rsidP="007413FD">
                  <w:pPr>
                    <w:rPr>
                      <w:rFonts w:ascii="Arial" w:hAnsi="Arial" w:cs="Arial"/>
                      <w:sz w:val="24"/>
                      <w:szCs w:val="24"/>
                    </w:rPr>
                  </w:pPr>
                  <w:r w:rsidRPr="00F70E32">
                    <w:rPr>
                      <w:rFonts w:ascii="Arial" w:hAnsi="Arial" w:cs="Arial"/>
                      <w:i/>
                      <w:iCs/>
                      <w:sz w:val="24"/>
                      <w:szCs w:val="24"/>
                      <w:lang w:val="en-US"/>
                    </w:rPr>
                    <w:t>Note: Please give the historical population served if the data set is from a CCG which is no longer in existence</w:t>
                  </w:r>
                  <w:r w:rsidRPr="00F70E32">
                    <w:rPr>
                      <w:rFonts w:ascii="Arial" w:hAnsi="Arial" w:cs="Arial"/>
                      <w:sz w:val="24"/>
                      <w:szCs w:val="24"/>
                      <w:lang w:val="en-US"/>
                    </w:rPr>
                    <w:t> </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5</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Please confirm that prior approvals have been removed from the data set</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MS Gothic" w:eastAsia="MS Gothic" w:hAnsi="MS Gothic" w:cs="MS Gothic" w:hint="eastAsia"/>
                      <w:sz w:val="24"/>
                      <w:szCs w:val="24"/>
                    </w:rPr>
                    <w:t>☒</w:t>
                  </w:r>
                  <w:r w:rsidRPr="00F70E32">
                    <w:rPr>
                      <w:rStyle w:val="apple-converted-space"/>
                      <w:rFonts w:ascii="Arial" w:hAnsi="Arial" w:cs="Arial"/>
                      <w:sz w:val="24"/>
                      <w:szCs w:val="24"/>
                      <w:lang w:val="en-US"/>
                    </w:rPr>
                    <w:t> </w:t>
                  </w:r>
                  <w:r w:rsidRPr="00F70E32">
                    <w:rPr>
                      <w:rFonts w:ascii="Arial" w:hAnsi="Arial" w:cs="Arial"/>
                      <w:sz w:val="24"/>
                      <w:szCs w:val="24"/>
                      <w:lang w:val="en-US"/>
                    </w:rPr>
                    <w:t>Yes</w:t>
                  </w:r>
                </w:p>
                <w:p w:rsidR="00F70E32" w:rsidRPr="00F70E32" w:rsidRDefault="00F70E32" w:rsidP="007413FD">
                  <w:pPr>
                    <w:rPr>
                      <w:rFonts w:ascii="Arial" w:hAnsi="Arial" w:cs="Arial"/>
                      <w:sz w:val="24"/>
                      <w:szCs w:val="24"/>
                    </w:rPr>
                  </w:pPr>
                  <w:r w:rsidRPr="00F70E32">
                    <w:rPr>
                      <w:rFonts w:ascii="MS Gothic" w:eastAsia="MS Gothic" w:hAnsi="MS Gothic" w:cs="MS Gothic" w:hint="eastAsia"/>
                      <w:sz w:val="24"/>
                      <w:szCs w:val="24"/>
                    </w:rPr>
                    <w:t>☐</w:t>
                  </w:r>
                  <w:r w:rsidRPr="00F70E32">
                    <w:rPr>
                      <w:rStyle w:val="apple-converted-space"/>
                      <w:rFonts w:ascii="Arial" w:hAnsi="Arial" w:cs="Arial"/>
                      <w:sz w:val="24"/>
                      <w:szCs w:val="24"/>
                      <w:lang w:val="en-US"/>
                    </w:rPr>
                    <w:t> </w:t>
                  </w:r>
                  <w:r w:rsidRPr="00F70E32">
                    <w:rPr>
                      <w:rFonts w:ascii="Arial" w:hAnsi="Arial" w:cs="Arial"/>
                      <w:sz w:val="24"/>
                      <w:szCs w:val="24"/>
                      <w:lang w:val="en-US"/>
                    </w:rPr>
                    <w:t>No</w:t>
                  </w:r>
                  <w:r w:rsidRPr="00F70E32">
                    <w:rPr>
                      <w:rFonts w:ascii="Arial" w:hAnsi="Arial" w:cs="Arial"/>
                      <w:sz w:val="24"/>
                      <w:szCs w:val="24"/>
                      <w:lang w:val="en"/>
                    </w:rPr>
                    <w:t> </w:t>
                  </w:r>
                </w:p>
              </w:tc>
            </w:tr>
            <w:tr w:rsidR="00F70E32" w:rsidRPr="00F70E32" w:rsidTr="00F70E32">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b/>
                      <w:bCs/>
                      <w:sz w:val="24"/>
                      <w:szCs w:val="24"/>
                      <w:lang w:val="en-US"/>
                    </w:rPr>
                    <w:t>For the 12-month period from April 2016 to March 2017 please provide the following information</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6</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How many IFR applications were received in this period?</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7</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How many of these applications proceeded to a Screening Panel / Team?</w:t>
                  </w:r>
                </w:p>
                <w:p w:rsidR="00F70E32" w:rsidRPr="00F70E32" w:rsidRDefault="00F70E32">
                  <w:pPr>
                    <w:rPr>
                      <w:rFonts w:ascii="Arial" w:hAnsi="Arial" w:cs="Arial"/>
                      <w:sz w:val="24"/>
                      <w:szCs w:val="24"/>
                    </w:rPr>
                  </w:pPr>
                  <w:r w:rsidRPr="00F70E32">
                    <w:rPr>
                      <w:rFonts w:ascii="Arial" w:hAnsi="Arial" w:cs="Arial"/>
                      <w:i/>
                      <w:iCs/>
                      <w:sz w:val="24"/>
                      <w:szCs w:val="24"/>
                      <w:lang w:val="en-US"/>
                    </w:rPr>
                    <w:t>Note:  Some CCGs may screen out IFR applications for administrative reasons (wrong CCG, normally commissioned case, other reasons).</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8</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xml:space="preserve">Of the cases that were put before the Screening Panel / Team in how many cases was the </w:t>
                  </w:r>
                  <w:r w:rsidRPr="00F70E32">
                    <w:rPr>
                      <w:rFonts w:ascii="Arial" w:hAnsi="Arial" w:cs="Arial"/>
                      <w:sz w:val="24"/>
                      <w:szCs w:val="24"/>
                      <w:lang w:val="en-US"/>
                    </w:rPr>
                    <w:lastRenderedPageBreak/>
                    <w:t>screening decision made the first time the case was presented to the Screening Panel / Team?</w:t>
                  </w:r>
                </w:p>
                <w:p w:rsidR="00F70E32" w:rsidRPr="00F70E32" w:rsidRDefault="00F70E32">
                  <w:pPr>
                    <w:rPr>
                      <w:rFonts w:ascii="Arial" w:hAnsi="Arial" w:cs="Arial"/>
                      <w:sz w:val="24"/>
                      <w:szCs w:val="24"/>
                    </w:rPr>
                  </w:pPr>
                  <w:r w:rsidRPr="00F70E32">
                    <w:rPr>
                      <w:rFonts w:ascii="Arial" w:hAnsi="Arial" w:cs="Arial"/>
                      <w:i/>
                      <w:iCs/>
                      <w:sz w:val="24"/>
                      <w:szCs w:val="24"/>
                      <w:lang w:val="en-US"/>
                    </w:rPr>
                    <w:t>Note:  With this question we are trying to determine in how many cases of those applications are sent back for more information from the applicant.</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lastRenderedPageBreak/>
                    <w:t> </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lastRenderedPageBreak/>
                    <w:t>9</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How many of IFRs made in this period were put before an IFR Panel for consideration?</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10</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Of the cases that were put before the IFR Panel in how many cases was the decision made the first time the case was put before the Panel?</w:t>
                  </w:r>
                </w:p>
                <w:p w:rsidR="00F70E32" w:rsidRPr="00F70E32" w:rsidRDefault="00F70E32">
                  <w:pPr>
                    <w:rPr>
                      <w:rFonts w:ascii="Arial" w:hAnsi="Arial" w:cs="Arial"/>
                      <w:sz w:val="24"/>
                      <w:szCs w:val="24"/>
                    </w:rPr>
                  </w:pPr>
                  <w:r w:rsidRPr="00F70E32">
                    <w:rPr>
                      <w:rFonts w:ascii="Arial" w:hAnsi="Arial" w:cs="Arial"/>
                      <w:i/>
                      <w:iCs/>
                      <w:sz w:val="24"/>
                      <w:szCs w:val="24"/>
                      <w:lang w:val="en-US"/>
                    </w:rPr>
                    <w:t>Note:  With this question we are trying to determine in how many cases the IFR Panel sought further clarification before making their decision.</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11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What were the outcomes of the IFR Panel?</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Funded =</w:t>
                  </w:r>
                </w:p>
                <w:p w:rsidR="00F70E32" w:rsidRPr="00F70E32" w:rsidRDefault="00F70E32">
                  <w:pPr>
                    <w:rPr>
                      <w:rFonts w:ascii="Arial" w:hAnsi="Arial" w:cs="Arial"/>
                      <w:sz w:val="24"/>
                      <w:szCs w:val="24"/>
                    </w:rPr>
                  </w:pPr>
                  <w:r w:rsidRPr="00F70E32">
                    <w:rPr>
                      <w:rFonts w:ascii="Arial" w:hAnsi="Arial" w:cs="Arial"/>
                      <w:sz w:val="24"/>
                      <w:szCs w:val="24"/>
                      <w:lang w:val="en-US"/>
                    </w:rPr>
                    <w:t>Not funded =</w:t>
                  </w:r>
                </w:p>
                <w:p w:rsidR="00F70E32" w:rsidRPr="00F70E32" w:rsidRDefault="00F70E32">
                  <w:pPr>
                    <w:rPr>
                      <w:rFonts w:ascii="Arial" w:hAnsi="Arial" w:cs="Arial"/>
                      <w:sz w:val="24"/>
                      <w:szCs w:val="24"/>
                    </w:rPr>
                  </w:pPr>
                  <w:r w:rsidRPr="00F70E32">
                    <w:rPr>
                      <w:rFonts w:ascii="Arial" w:hAnsi="Arial" w:cs="Arial"/>
                      <w:sz w:val="24"/>
                      <w:szCs w:val="24"/>
                      <w:lang w:val="en-US"/>
                    </w:rPr>
                    <w:t>Other =</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12</w:t>
                  </w:r>
                </w:p>
              </w:tc>
              <w:tc>
                <w:tcPr>
                  <w:tcW w:w="77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If possible please provide further details of the cases:</w:t>
                  </w:r>
                </w:p>
                <w:tbl>
                  <w:tblPr>
                    <w:tblW w:w="0" w:type="auto"/>
                    <w:tblCellMar>
                      <w:left w:w="0" w:type="dxa"/>
                      <w:right w:w="0" w:type="dxa"/>
                    </w:tblCellMar>
                    <w:tblLook w:val="04A0" w:firstRow="1" w:lastRow="0" w:firstColumn="1" w:lastColumn="0" w:noHBand="0" w:noVBand="1"/>
                  </w:tblPr>
                  <w:tblGrid>
                    <w:gridCol w:w="2264"/>
                    <w:gridCol w:w="1748"/>
                    <w:gridCol w:w="1748"/>
                    <w:gridCol w:w="1749"/>
                  </w:tblGrid>
                  <w:tr w:rsidR="00F70E32" w:rsidRPr="00F70E32" w:rsidTr="007413FD">
                    <w:tc>
                      <w:tcPr>
                        <w:tcW w:w="2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c>
                      <w:tcPr>
                        <w:tcW w:w="17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jc w:val="center"/>
                          <w:rPr>
                            <w:rFonts w:ascii="Arial" w:hAnsi="Arial" w:cs="Arial"/>
                            <w:sz w:val="24"/>
                            <w:szCs w:val="24"/>
                          </w:rPr>
                        </w:pPr>
                        <w:r w:rsidRPr="00F70E32">
                          <w:rPr>
                            <w:rFonts w:ascii="Arial" w:hAnsi="Arial" w:cs="Arial"/>
                            <w:b/>
                            <w:bCs/>
                            <w:sz w:val="24"/>
                            <w:szCs w:val="24"/>
                            <w:lang w:val="en-US"/>
                          </w:rPr>
                          <w:t>Number</w:t>
                        </w:r>
                      </w:p>
                      <w:p w:rsidR="00F70E32" w:rsidRPr="00F70E32" w:rsidRDefault="00F70E32">
                        <w:pPr>
                          <w:jc w:val="center"/>
                          <w:rPr>
                            <w:rFonts w:ascii="Arial" w:hAnsi="Arial" w:cs="Arial"/>
                            <w:sz w:val="24"/>
                            <w:szCs w:val="24"/>
                          </w:rPr>
                        </w:pPr>
                        <w:r w:rsidRPr="00F70E32">
                          <w:rPr>
                            <w:rFonts w:ascii="Arial" w:hAnsi="Arial" w:cs="Arial"/>
                            <w:b/>
                            <w:bCs/>
                            <w:sz w:val="24"/>
                            <w:szCs w:val="24"/>
                            <w:lang w:val="en-US"/>
                          </w:rPr>
                          <w:t>Funded</w:t>
                        </w:r>
                      </w:p>
                    </w:tc>
                    <w:tc>
                      <w:tcPr>
                        <w:tcW w:w="17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jc w:val="center"/>
                          <w:rPr>
                            <w:rFonts w:ascii="Arial" w:hAnsi="Arial" w:cs="Arial"/>
                            <w:sz w:val="24"/>
                            <w:szCs w:val="24"/>
                          </w:rPr>
                        </w:pPr>
                        <w:r w:rsidRPr="00F70E32">
                          <w:rPr>
                            <w:rFonts w:ascii="Arial" w:hAnsi="Arial" w:cs="Arial"/>
                            <w:b/>
                            <w:bCs/>
                            <w:sz w:val="24"/>
                            <w:szCs w:val="24"/>
                            <w:lang w:val="en-US"/>
                          </w:rPr>
                          <w:t>Number</w:t>
                        </w:r>
                      </w:p>
                      <w:p w:rsidR="00F70E32" w:rsidRPr="00F70E32" w:rsidRDefault="00F70E32">
                        <w:pPr>
                          <w:jc w:val="center"/>
                          <w:rPr>
                            <w:rFonts w:ascii="Arial" w:hAnsi="Arial" w:cs="Arial"/>
                            <w:sz w:val="24"/>
                            <w:szCs w:val="24"/>
                          </w:rPr>
                        </w:pPr>
                        <w:r w:rsidRPr="00F70E32">
                          <w:rPr>
                            <w:rFonts w:ascii="Arial" w:hAnsi="Arial" w:cs="Arial"/>
                            <w:b/>
                            <w:bCs/>
                            <w:sz w:val="24"/>
                            <w:szCs w:val="24"/>
                            <w:lang w:val="en-US"/>
                          </w:rPr>
                          <w:t>Not funded</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jc w:val="center"/>
                          <w:rPr>
                            <w:rFonts w:ascii="Arial" w:hAnsi="Arial" w:cs="Arial"/>
                            <w:sz w:val="24"/>
                            <w:szCs w:val="24"/>
                          </w:rPr>
                        </w:pPr>
                        <w:r w:rsidRPr="00F70E32">
                          <w:rPr>
                            <w:rFonts w:ascii="Arial" w:hAnsi="Arial" w:cs="Arial"/>
                            <w:b/>
                            <w:bCs/>
                            <w:sz w:val="24"/>
                            <w:szCs w:val="24"/>
                            <w:lang w:val="en-US"/>
                          </w:rPr>
                          <w:t>Number</w:t>
                        </w:r>
                      </w:p>
                      <w:p w:rsidR="00F70E32" w:rsidRPr="00F70E32" w:rsidRDefault="00F70E32">
                        <w:pPr>
                          <w:jc w:val="center"/>
                          <w:rPr>
                            <w:rFonts w:ascii="Arial" w:hAnsi="Arial" w:cs="Arial"/>
                            <w:sz w:val="24"/>
                            <w:szCs w:val="24"/>
                          </w:rPr>
                        </w:pPr>
                        <w:r w:rsidRPr="00F70E32">
                          <w:rPr>
                            <w:rFonts w:ascii="Arial" w:hAnsi="Arial" w:cs="Arial"/>
                            <w:b/>
                            <w:bCs/>
                            <w:sz w:val="24"/>
                            <w:szCs w:val="24"/>
                            <w:lang w:val="en-US"/>
                          </w:rPr>
                          <w:t>Other</w:t>
                        </w:r>
                      </w:p>
                    </w:tc>
                  </w:tr>
                  <w:tr w:rsidR="00F70E32" w:rsidRPr="00F70E32" w:rsidTr="007413FD">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b/>
                            <w:bCs/>
                            <w:sz w:val="24"/>
                            <w:szCs w:val="24"/>
                            <w:lang w:val="en-US"/>
                          </w:rPr>
                          <w:t>Medicines</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7413FD">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b/>
                            <w:bCs/>
                            <w:sz w:val="24"/>
                            <w:szCs w:val="24"/>
                            <w:lang w:val="en-US"/>
                          </w:rPr>
                          <w:t>Surgical procedure</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7413FD">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b/>
                            <w:bCs/>
                            <w:sz w:val="24"/>
                            <w:szCs w:val="24"/>
                            <w:lang w:val="en-US"/>
                          </w:rPr>
                          <w:t>Medical device</w:t>
                        </w:r>
                        <w:r w:rsidRPr="00F70E32">
                          <w:rPr>
                            <w:rStyle w:val="apple-converted-space"/>
                            <w:rFonts w:ascii="Arial" w:hAnsi="Arial" w:cs="Arial"/>
                            <w:b/>
                            <w:bCs/>
                            <w:sz w:val="24"/>
                            <w:szCs w:val="24"/>
                            <w:lang w:val="en-US"/>
                          </w:rPr>
                          <w:t> </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7413FD">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b/>
                            <w:bCs/>
                            <w:sz w:val="24"/>
                            <w:szCs w:val="24"/>
                            <w:lang w:val="en-US"/>
                          </w:rPr>
                          <w:t>Other</w:t>
                        </w:r>
                        <w:r w:rsidRPr="00F70E32">
                          <w:rPr>
                            <w:rStyle w:val="apple-converted-space"/>
                            <w:rFonts w:ascii="Arial" w:hAnsi="Arial" w:cs="Arial"/>
                            <w:b/>
                            <w:bCs/>
                            <w:sz w:val="24"/>
                            <w:szCs w:val="24"/>
                            <w:lang w:val="en-US"/>
                          </w:rPr>
                          <w:t> </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 </w:t>
                        </w:r>
                      </w:p>
                    </w:tc>
                  </w:tr>
                </w:tbl>
                <w:p w:rsidR="00F70E32" w:rsidRPr="00F70E32" w:rsidRDefault="00F70E32">
                  <w:pPr>
                    <w:rPr>
                      <w:rFonts w:ascii="Arial" w:hAnsi="Arial" w:cs="Arial"/>
                      <w:sz w:val="24"/>
                      <w:szCs w:val="24"/>
                    </w:rPr>
                  </w:pPr>
                  <w:r w:rsidRPr="00F70E32">
                    <w:rPr>
                      <w:rFonts w:ascii="Arial" w:hAnsi="Arial" w:cs="Arial"/>
                      <w:sz w:val="24"/>
                      <w:szCs w:val="24"/>
                      <w:lang w:val="en-US"/>
                    </w:rPr>
                    <w:t> </w:t>
                  </w:r>
                </w:p>
                <w:p w:rsidR="00F70E32" w:rsidRPr="00F70E32" w:rsidRDefault="00F70E32">
                  <w:pPr>
                    <w:rPr>
                      <w:rFonts w:ascii="Arial" w:hAnsi="Arial" w:cs="Arial"/>
                      <w:sz w:val="24"/>
                      <w:szCs w:val="24"/>
                    </w:rPr>
                  </w:pPr>
                  <w:r w:rsidRPr="00F70E32">
                    <w:rPr>
                      <w:rFonts w:ascii="Arial" w:hAnsi="Arial" w:cs="Arial"/>
                      <w:sz w:val="24"/>
                      <w:szCs w:val="24"/>
                      <w:lang w:val="en-US"/>
                    </w:rPr>
                    <w:t> </w:t>
                  </w:r>
                </w:p>
              </w:tc>
            </w:tr>
            <w:tr w:rsidR="00F70E32" w:rsidRPr="00F70E32" w:rsidTr="00F70E32">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lastRenderedPageBreak/>
                    <w:t>13</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What was the funding committed as a result of applications whose funding was agreed?</w:t>
                  </w:r>
                </w:p>
                <w:p w:rsidR="00F70E32" w:rsidRPr="00F70E32" w:rsidRDefault="00F70E32">
                  <w:pPr>
                    <w:rPr>
                      <w:rFonts w:ascii="Arial" w:hAnsi="Arial" w:cs="Arial"/>
                      <w:sz w:val="24"/>
                      <w:szCs w:val="24"/>
                    </w:rPr>
                  </w:pPr>
                  <w:r w:rsidRPr="00F70E32">
                    <w:rPr>
                      <w:rFonts w:ascii="Arial" w:hAnsi="Arial" w:cs="Arial"/>
                      <w:b/>
                      <w:bCs/>
                      <w:i/>
                      <w:iCs/>
                      <w:sz w:val="24"/>
                      <w:szCs w:val="24"/>
                      <w:lang w:val="en-US"/>
                    </w:rPr>
                    <w:t>Limited duration of funding=</w:t>
                  </w:r>
                  <w:r w:rsidRPr="00F70E32">
                    <w:rPr>
                      <w:rStyle w:val="apple-converted-space"/>
                      <w:rFonts w:ascii="Arial" w:hAnsi="Arial" w:cs="Arial"/>
                      <w:b/>
                      <w:bCs/>
                      <w:i/>
                      <w:iCs/>
                      <w:sz w:val="24"/>
                      <w:szCs w:val="24"/>
                      <w:lang w:val="en-US"/>
                    </w:rPr>
                    <w:t> </w:t>
                  </w:r>
                </w:p>
                <w:p w:rsidR="00F70E32" w:rsidRPr="00F70E32" w:rsidRDefault="00F70E32">
                  <w:pPr>
                    <w:rPr>
                      <w:rFonts w:ascii="Arial" w:hAnsi="Arial" w:cs="Arial"/>
                      <w:sz w:val="24"/>
                      <w:szCs w:val="24"/>
                    </w:rPr>
                  </w:pPr>
                  <w:r w:rsidRPr="00F70E32">
                    <w:rPr>
                      <w:rFonts w:ascii="Arial" w:hAnsi="Arial" w:cs="Arial"/>
                      <w:i/>
                      <w:iCs/>
                      <w:sz w:val="24"/>
                      <w:szCs w:val="24"/>
                      <w:lang w:val="en-US"/>
                    </w:rPr>
                    <w:t>Surgery or a course of treatment such as medicine over a limited period (or example 6 months or 24 months) should be counted as limited duration funding and the total cost included, even if those costs are were to be incurred in one or more subsequent financial years.</w:t>
                  </w:r>
                </w:p>
                <w:p w:rsidR="00F70E32" w:rsidRPr="00F70E32" w:rsidRDefault="00F70E32">
                  <w:pPr>
                    <w:rPr>
                      <w:rFonts w:ascii="Arial" w:hAnsi="Arial" w:cs="Arial"/>
                      <w:sz w:val="24"/>
                      <w:szCs w:val="24"/>
                    </w:rPr>
                  </w:pPr>
                  <w:r w:rsidRPr="00F70E32">
                    <w:rPr>
                      <w:rFonts w:ascii="Arial" w:hAnsi="Arial" w:cs="Arial"/>
                      <w:b/>
                      <w:bCs/>
                      <w:i/>
                      <w:iCs/>
                      <w:sz w:val="24"/>
                      <w:szCs w:val="24"/>
                      <w:lang w:val="en-US"/>
                    </w:rPr>
                    <w:t>Revenue funding =</w:t>
                  </w:r>
                  <w:r w:rsidRPr="00F70E32">
                    <w:rPr>
                      <w:rStyle w:val="apple-converted-space"/>
                      <w:rFonts w:ascii="Arial" w:hAnsi="Arial" w:cs="Arial"/>
                      <w:b/>
                      <w:bCs/>
                      <w:i/>
                      <w:iCs/>
                      <w:sz w:val="24"/>
                      <w:szCs w:val="24"/>
                      <w:lang w:val="en-US"/>
                    </w:rPr>
                    <w:t> </w:t>
                  </w:r>
                  <w:r w:rsidRPr="00F70E32">
                    <w:rPr>
                      <w:rFonts w:ascii="Arial" w:hAnsi="Arial" w:cs="Arial"/>
                      <w:i/>
                      <w:iCs/>
                      <w:sz w:val="24"/>
                      <w:szCs w:val="24"/>
                      <w:lang w:val="en-US"/>
                    </w:rPr>
                    <w:t>indefinite use of a medicine.  For these IFRs please</w:t>
                  </w:r>
                  <w:r w:rsidRPr="00F70E32">
                    <w:rPr>
                      <w:rStyle w:val="apple-converted-space"/>
                      <w:rFonts w:ascii="Arial" w:hAnsi="Arial" w:cs="Arial"/>
                      <w:i/>
                      <w:iCs/>
                      <w:sz w:val="24"/>
                      <w:szCs w:val="24"/>
                      <w:lang w:val="en-US"/>
                    </w:rPr>
                    <w:t> </w:t>
                  </w:r>
                  <w:r w:rsidRPr="00F70E32">
                    <w:rPr>
                      <w:rFonts w:ascii="Arial" w:hAnsi="Arial" w:cs="Arial"/>
                      <w:b/>
                      <w:bCs/>
                      <w:i/>
                      <w:iCs/>
                      <w:sz w:val="24"/>
                      <w:szCs w:val="24"/>
                      <w:lang w:val="en-US"/>
                    </w:rPr>
                    <w:t>provide only the cost of providing one full year of treatment.</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rsidR="00F70E32" w:rsidRPr="00F70E32" w:rsidRDefault="00F70E32">
                  <w:pPr>
                    <w:rPr>
                      <w:rFonts w:ascii="Arial" w:hAnsi="Arial" w:cs="Arial"/>
                      <w:sz w:val="24"/>
                      <w:szCs w:val="24"/>
                    </w:rPr>
                  </w:pPr>
                  <w:r w:rsidRPr="00F70E32">
                    <w:rPr>
                      <w:rFonts w:ascii="Arial" w:hAnsi="Arial" w:cs="Arial"/>
                      <w:sz w:val="24"/>
                      <w:szCs w:val="24"/>
                      <w:lang w:val="en-US"/>
                    </w:rPr>
                    <w:t>Limited duration funding =</w:t>
                  </w:r>
                </w:p>
                <w:p w:rsidR="00F70E32" w:rsidRPr="00F70E32" w:rsidRDefault="00F70E32">
                  <w:pPr>
                    <w:rPr>
                      <w:rFonts w:ascii="Arial" w:hAnsi="Arial" w:cs="Arial"/>
                      <w:sz w:val="24"/>
                      <w:szCs w:val="24"/>
                    </w:rPr>
                  </w:pPr>
                  <w:r w:rsidRPr="00F70E32">
                    <w:rPr>
                      <w:rFonts w:ascii="Arial" w:hAnsi="Arial" w:cs="Arial"/>
                      <w:sz w:val="24"/>
                      <w:szCs w:val="24"/>
                      <w:lang w:val="en-US"/>
                    </w:rPr>
                    <w:t> </w:t>
                  </w:r>
                </w:p>
                <w:p w:rsidR="00F70E32" w:rsidRPr="00F70E32" w:rsidRDefault="00F70E32">
                  <w:pPr>
                    <w:rPr>
                      <w:rFonts w:ascii="Arial" w:hAnsi="Arial" w:cs="Arial"/>
                      <w:sz w:val="24"/>
                      <w:szCs w:val="24"/>
                    </w:rPr>
                  </w:pPr>
                  <w:r w:rsidRPr="00F70E32">
                    <w:rPr>
                      <w:rFonts w:ascii="Arial" w:hAnsi="Arial" w:cs="Arial"/>
                      <w:sz w:val="24"/>
                      <w:szCs w:val="24"/>
                      <w:lang w:val="en-US"/>
                    </w:rPr>
                    <w:t>Revenue funding =</w:t>
                  </w:r>
                </w:p>
              </w:tc>
            </w:tr>
          </w:tbl>
          <w:p w:rsidR="00F70E32" w:rsidRPr="0094629F" w:rsidRDefault="00F70E32"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Response :</w:t>
            </w:r>
          </w:p>
          <w:p w:rsidR="0049385C" w:rsidRPr="0094629F" w:rsidRDefault="0049385C" w:rsidP="00724004">
            <w:pPr>
              <w:rPr>
                <w:rFonts w:ascii="Arial" w:hAnsi="Arial" w:cs="Arial"/>
                <w:b/>
                <w:sz w:val="24"/>
                <w:szCs w:val="24"/>
              </w:rPr>
            </w:pPr>
          </w:p>
          <w:p w:rsidR="005C4950" w:rsidRPr="0049385C" w:rsidRDefault="0049385C" w:rsidP="00724004">
            <w:pPr>
              <w:rPr>
                <w:rFonts w:ascii="Arial" w:hAnsi="Arial" w:cs="Arial"/>
                <w:sz w:val="28"/>
                <w:szCs w:val="24"/>
              </w:rPr>
            </w:pPr>
            <w:r w:rsidRPr="0049385C">
              <w:rPr>
                <w:rFonts w:ascii="Arial" w:hAnsi="Arial" w:cs="Arial"/>
                <w:color w:val="FF0000"/>
                <w:sz w:val="24"/>
              </w:rPr>
              <w:t>We do not hold information that differentiates between IFR and prior approval.  All requests are logged as IFR as they follow the same process.</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F604D">
              <w:rPr>
                <w:rFonts w:ascii="Arial" w:hAnsi="Arial" w:cs="Arial"/>
                <w:b/>
                <w:sz w:val="24"/>
                <w:szCs w:val="24"/>
              </w:rPr>
              <w:t>1073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F604D">
              <w:rPr>
                <w:rFonts w:ascii="Arial" w:hAnsi="Arial" w:cs="Arial"/>
                <w:b/>
                <w:sz w:val="24"/>
                <w:szCs w:val="24"/>
              </w:rPr>
              <w:t>18 June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3F604D" w:rsidRPr="007413FD" w:rsidRDefault="003F604D" w:rsidP="008A10BB">
            <w:pPr>
              <w:numPr>
                <w:ilvl w:val="0"/>
                <w:numId w:val="1"/>
              </w:numPr>
              <w:rPr>
                <w:rFonts w:ascii="Arial" w:hAnsi="Arial" w:cs="Arial"/>
                <w:sz w:val="24"/>
                <w:szCs w:val="24"/>
              </w:rPr>
            </w:pPr>
            <w:r w:rsidRPr="007413FD">
              <w:rPr>
                <w:rFonts w:ascii="Arial" w:hAnsi="Arial" w:cs="Arial"/>
                <w:sz w:val="24"/>
                <w:szCs w:val="24"/>
              </w:rPr>
              <w:t>Is there a named individual who has been chosen within your organisation to lead on the changes required by the guideline?</w:t>
            </w:r>
          </w:p>
          <w:p w:rsidR="003F604D" w:rsidRPr="007413FD" w:rsidRDefault="003F604D" w:rsidP="003F604D">
            <w:pPr>
              <w:rPr>
                <w:rFonts w:ascii="Arial" w:hAnsi="Arial" w:cs="Arial"/>
                <w:sz w:val="24"/>
                <w:szCs w:val="24"/>
              </w:rPr>
            </w:pPr>
          </w:p>
          <w:p w:rsidR="003F604D" w:rsidRPr="007413FD" w:rsidRDefault="003F604D" w:rsidP="008A10BB">
            <w:pPr>
              <w:numPr>
                <w:ilvl w:val="0"/>
                <w:numId w:val="1"/>
              </w:numPr>
              <w:rPr>
                <w:rFonts w:ascii="Arial" w:hAnsi="Arial" w:cs="Arial"/>
                <w:sz w:val="24"/>
                <w:szCs w:val="24"/>
              </w:rPr>
            </w:pPr>
            <w:r w:rsidRPr="007413FD">
              <w:rPr>
                <w:rFonts w:ascii="Arial" w:hAnsi="Arial" w:cs="Arial"/>
                <w:sz w:val="24"/>
                <w:szCs w:val="24"/>
              </w:rPr>
              <w:t>On a scale of 1-10 (10 being an absolute priority) how would you rank the prioritisation you are giving to the implementation of the NICE Cataracts in adults (management) guideline?</w:t>
            </w:r>
          </w:p>
          <w:p w:rsidR="003F604D" w:rsidRPr="007413FD" w:rsidRDefault="003F604D" w:rsidP="003F604D">
            <w:pPr>
              <w:rPr>
                <w:rFonts w:ascii="Arial" w:hAnsi="Arial" w:cs="Arial"/>
                <w:sz w:val="24"/>
                <w:szCs w:val="24"/>
              </w:rPr>
            </w:pPr>
          </w:p>
          <w:p w:rsidR="003F604D" w:rsidRPr="007413FD" w:rsidRDefault="003F604D" w:rsidP="008A10BB">
            <w:pPr>
              <w:numPr>
                <w:ilvl w:val="0"/>
                <w:numId w:val="1"/>
              </w:numPr>
              <w:rPr>
                <w:rFonts w:ascii="Arial" w:hAnsi="Arial" w:cs="Arial"/>
                <w:sz w:val="24"/>
                <w:szCs w:val="24"/>
              </w:rPr>
            </w:pPr>
            <w:r w:rsidRPr="007413FD">
              <w:rPr>
                <w:rFonts w:ascii="Arial" w:hAnsi="Arial" w:cs="Arial"/>
                <w:sz w:val="24"/>
                <w:szCs w:val="24"/>
              </w:rPr>
              <w:t>Has your organisation carried out an impact assessment against the guideline’s recommendations to find out whether there are gaps in current service provision?</w:t>
            </w:r>
          </w:p>
          <w:p w:rsidR="003F604D" w:rsidRPr="007413FD" w:rsidRDefault="003F604D" w:rsidP="003F604D">
            <w:pPr>
              <w:rPr>
                <w:rFonts w:ascii="Arial" w:hAnsi="Arial" w:cs="Arial"/>
                <w:sz w:val="24"/>
                <w:szCs w:val="24"/>
              </w:rPr>
            </w:pPr>
          </w:p>
          <w:p w:rsidR="003F604D" w:rsidRPr="007413FD" w:rsidRDefault="003F604D" w:rsidP="008A10BB">
            <w:pPr>
              <w:numPr>
                <w:ilvl w:val="0"/>
                <w:numId w:val="1"/>
              </w:numPr>
              <w:rPr>
                <w:rFonts w:ascii="Arial" w:hAnsi="Arial" w:cs="Arial"/>
                <w:sz w:val="24"/>
                <w:szCs w:val="24"/>
              </w:rPr>
            </w:pPr>
            <w:r w:rsidRPr="007413FD">
              <w:rPr>
                <w:rFonts w:ascii="Arial" w:hAnsi="Arial" w:cs="Arial"/>
                <w:sz w:val="24"/>
                <w:szCs w:val="24"/>
              </w:rPr>
              <w:t>a) Has your organisation developed a strategy to ensure the implementation of the guideline?</w:t>
            </w:r>
          </w:p>
          <w:p w:rsidR="003F604D" w:rsidRPr="007413FD" w:rsidRDefault="003F604D" w:rsidP="003F604D">
            <w:pPr>
              <w:rPr>
                <w:rFonts w:ascii="Arial" w:hAnsi="Arial" w:cs="Arial"/>
                <w:sz w:val="24"/>
                <w:szCs w:val="24"/>
              </w:rPr>
            </w:pPr>
          </w:p>
          <w:p w:rsidR="003F604D" w:rsidRPr="007413FD" w:rsidRDefault="003F604D" w:rsidP="008A10BB">
            <w:pPr>
              <w:numPr>
                <w:ilvl w:val="0"/>
                <w:numId w:val="2"/>
              </w:numPr>
              <w:rPr>
                <w:rFonts w:ascii="Arial" w:hAnsi="Arial" w:cs="Arial"/>
                <w:sz w:val="24"/>
                <w:szCs w:val="24"/>
              </w:rPr>
            </w:pPr>
            <w:r w:rsidRPr="007413FD">
              <w:rPr>
                <w:rFonts w:ascii="Arial" w:hAnsi="Arial" w:cs="Arial"/>
                <w:sz w:val="24"/>
                <w:szCs w:val="24"/>
              </w:rPr>
              <w:t>b) If yes to 4a) can you outline the timeframe by which you plan to implement the guideline’s recommendations?</w:t>
            </w:r>
          </w:p>
          <w:p w:rsidR="003F604D" w:rsidRPr="007413FD" w:rsidRDefault="003F604D" w:rsidP="003F604D">
            <w:pPr>
              <w:rPr>
                <w:rFonts w:ascii="Arial" w:hAnsi="Arial" w:cs="Arial"/>
                <w:sz w:val="24"/>
                <w:szCs w:val="24"/>
              </w:rPr>
            </w:pPr>
          </w:p>
          <w:p w:rsidR="003F604D" w:rsidRPr="007413FD" w:rsidRDefault="003F604D" w:rsidP="008A10BB">
            <w:pPr>
              <w:numPr>
                <w:ilvl w:val="0"/>
                <w:numId w:val="2"/>
              </w:numPr>
              <w:rPr>
                <w:rFonts w:ascii="Arial" w:hAnsi="Arial" w:cs="Arial"/>
                <w:sz w:val="24"/>
                <w:szCs w:val="24"/>
              </w:rPr>
            </w:pPr>
            <w:r w:rsidRPr="007413FD">
              <w:rPr>
                <w:rFonts w:ascii="Arial" w:hAnsi="Arial" w:cs="Arial"/>
                <w:sz w:val="24"/>
                <w:szCs w:val="24"/>
              </w:rPr>
              <w:t>Do commissioners have the opportunity to affect decisions made by trusts with regards to the commissioning or procurement of intraocular lenses?</w:t>
            </w:r>
          </w:p>
          <w:p w:rsidR="003F604D" w:rsidRPr="007413FD" w:rsidRDefault="003F604D" w:rsidP="003F604D">
            <w:pPr>
              <w:rPr>
                <w:rFonts w:ascii="Arial" w:hAnsi="Arial" w:cs="Arial"/>
                <w:sz w:val="24"/>
                <w:szCs w:val="24"/>
              </w:rPr>
            </w:pPr>
          </w:p>
          <w:p w:rsidR="003F604D" w:rsidRPr="007413FD" w:rsidRDefault="003F604D" w:rsidP="008A10BB">
            <w:pPr>
              <w:numPr>
                <w:ilvl w:val="0"/>
                <w:numId w:val="2"/>
              </w:numPr>
              <w:rPr>
                <w:rFonts w:ascii="Arial" w:hAnsi="Arial" w:cs="Arial"/>
                <w:sz w:val="24"/>
                <w:szCs w:val="24"/>
              </w:rPr>
            </w:pPr>
            <w:r w:rsidRPr="007413FD">
              <w:rPr>
                <w:rFonts w:ascii="Arial" w:hAnsi="Arial" w:cs="Arial"/>
                <w:sz w:val="24"/>
                <w:szCs w:val="24"/>
              </w:rPr>
              <w:t xml:space="preserve">Has an assessment been made by your organisation regarding the indicative costs and </w:t>
            </w:r>
            <w:r w:rsidRPr="007413FD">
              <w:rPr>
                <w:rFonts w:ascii="Arial" w:hAnsi="Arial" w:cs="Arial"/>
                <w:sz w:val="24"/>
                <w:szCs w:val="24"/>
              </w:rPr>
              <w:lastRenderedPageBreak/>
              <w:t>savings associated with the new guideline?</w:t>
            </w:r>
          </w:p>
          <w:p w:rsidR="003F604D" w:rsidRPr="007413FD" w:rsidRDefault="003F604D" w:rsidP="003F604D">
            <w:pPr>
              <w:rPr>
                <w:rFonts w:ascii="Arial" w:hAnsi="Arial" w:cs="Arial"/>
                <w:sz w:val="24"/>
                <w:szCs w:val="24"/>
              </w:rPr>
            </w:pPr>
          </w:p>
          <w:p w:rsidR="003F604D" w:rsidRPr="007413FD" w:rsidRDefault="003F604D" w:rsidP="008A10BB">
            <w:pPr>
              <w:numPr>
                <w:ilvl w:val="0"/>
                <w:numId w:val="2"/>
              </w:numPr>
              <w:rPr>
                <w:rFonts w:ascii="Arial" w:hAnsi="Arial" w:cs="Arial"/>
                <w:sz w:val="24"/>
                <w:szCs w:val="24"/>
              </w:rPr>
            </w:pPr>
            <w:r w:rsidRPr="007413FD">
              <w:rPr>
                <w:rFonts w:ascii="Arial" w:hAnsi="Arial" w:cs="Arial"/>
                <w:sz w:val="24"/>
                <w:szCs w:val="24"/>
              </w:rPr>
              <w:t>Has an internal assessment been made as to how recommendation 1.2.2 - instructing that cataract surgery should not be restricted on the basis of visual acuity – will be implemented?</w:t>
            </w:r>
          </w:p>
          <w:p w:rsidR="003F604D" w:rsidRPr="007413FD" w:rsidRDefault="003F604D" w:rsidP="003F604D">
            <w:pPr>
              <w:rPr>
                <w:rFonts w:ascii="Arial" w:hAnsi="Arial" w:cs="Arial"/>
                <w:sz w:val="24"/>
                <w:szCs w:val="24"/>
              </w:rPr>
            </w:pPr>
          </w:p>
          <w:p w:rsidR="003F604D" w:rsidRPr="007413FD" w:rsidRDefault="003F604D" w:rsidP="008A10BB">
            <w:pPr>
              <w:numPr>
                <w:ilvl w:val="0"/>
                <w:numId w:val="2"/>
              </w:numPr>
              <w:rPr>
                <w:rFonts w:ascii="Arial" w:hAnsi="Arial" w:cs="Arial"/>
                <w:sz w:val="24"/>
                <w:szCs w:val="24"/>
              </w:rPr>
            </w:pPr>
            <w:r w:rsidRPr="007413FD">
              <w:rPr>
                <w:rFonts w:ascii="Arial" w:hAnsi="Arial" w:cs="Arial"/>
                <w:sz w:val="24"/>
                <w:szCs w:val="24"/>
              </w:rPr>
              <w:t>Has your organisation de-commissioned any element of your ophthalmology services in the last 24 months?</w:t>
            </w:r>
          </w:p>
          <w:p w:rsidR="003F604D" w:rsidRPr="007413FD" w:rsidRDefault="003F604D" w:rsidP="003F604D">
            <w:pPr>
              <w:rPr>
                <w:rFonts w:ascii="Arial" w:hAnsi="Arial" w:cs="Arial"/>
                <w:sz w:val="24"/>
                <w:szCs w:val="24"/>
              </w:rPr>
            </w:pPr>
          </w:p>
          <w:p w:rsidR="003F604D" w:rsidRPr="007413FD" w:rsidRDefault="003F604D" w:rsidP="008A10BB">
            <w:pPr>
              <w:numPr>
                <w:ilvl w:val="0"/>
                <w:numId w:val="2"/>
              </w:numPr>
              <w:rPr>
                <w:rFonts w:ascii="Arial" w:hAnsi="Arial" w:cs="Arial"/>
                <w:sz w:val="24"/>
                <w:szCs w:val="24"/>
              </w:rPr>
            </w:pPr>
            <w:r w:rsidRPr="007413FD">
              <w:rPr>
                <w:rFonts w:ascii="Arial" w:hAnsi="Arial" w:cs="Arial"/>
                <w:sz w:val="24"/>
                <w:szCs w:val="24"/>
              </w:rPr>
              <w:t>Has your organisation implemented any policy in the last 24 months that has resulted in delayed patient access to cataract care?</w:t>
            </w:r>
          </w:p>
          <w:p w:rsidR="003F604D" w:rsidRPr="007413FD" w:rsidRDefault="003F604D" w:rsidP="003F604D">
            <w:pPr>
              <w:rPr>
                <w:rFonts w:ascii="Arial" w:hAnsi="Arial" w:cs="Arial"/>
                <w:sz w:val="24"/>
                <w:szCs w:val="24"/>
              </w:rPr>
            </w:pPr>
          </w:p>
          <w:p w:rsidR="003F604D" w:rsidRPr="007413FD" w:rsidRDefault="003F604D" w:rsidP="008A10BB">
            <w:pPr>
              <w:numPr>
                <w:ilvl w:val="0"/>
                <w:numId w:val="2"/>
              </w:numPr>
              <w:rPr>
                <w:rFonts w:ascii="Arial" w:hAnsi="Arial" w:cs="Arial"/>
                <w:sz w:val="24"/>
                <w:szCs w:val="24"/>
              </w:rPr>
            </w:pPr>
            <w:r w:rsidRPr="007413FD">
              <w:rPr>
                <w:rFonts w:ascii="Arial" w:hAnsi="Arial" w:cs="Arial"/>
                <w:sz w:val="24"/>
                <w:szCs w:val="24"/>
              </w:rPr>
              <w:t>a) How many YAG lasers associated with cataracts has your CCG been charged for by your local trust over the past 3 financial years (Per year)?</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7"/>
              <w:gridCol w:w="1120"/>
              <w:gridCol w:w="1120"/>
              <w:gridCol w:w="1580"/>
            </w:tblGrid>
            <w:tr w:rsidR="003F604D" w:rsidRPr="007413FD" w:rsidTr="00736DE2">
              <w:trPr>
                <w:trHeight w:val="300"/>
                <w:jc w:val="center"/>
              </w:trPr>
              <w:tc>
                <w:tcPr>
                  <w:tcW w:w="340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spacing w:after="0" w:line="240" w:lineRule="auto"/>
                    <w:rPr>
                      <w:rFonts w:ascii="Arial" w:eastAsia="Calibri" w:hAnsi="Arial" w:cs="Arial"/>
                      <w:bCs/>
                      <w:iCs/>
                      <w:sz w:val="24"/>
                      <w:szCs w:val="24"/>
                      <w:lang w:eastAsia="en-GB"/>
                    </w:rPr>
                  </w:pPr>
                  <w:r w:rsidRPr="007413FD">
                    <w:rPr>
                      <w:rFonts w:ascii="Arial" w:eastAsia="Calibri" w:hAnsi="Arial" w:cs="Arial"/>
                      <w:bCs/>
                      <w:iCs/>
                      <w:sz w:val="24"/>
                      <w:szCs w:val="24"/>
                      <w:lang w:eastAsia="en-GB"/>
                    </w:rPr>
                    <w:t>CCG</w:t>
                  </w:r>
                </w:p>
              </w:tc>
              <w:tc>
                <w:tcPr>
                  <w:tcW w:w="110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pStyle w:val="NoSpacing"/>
                    <w:rPr>
                      <w:rFonts w:ascii="Arial" w:eastAsia="Times New Roman" w:hAnsi="Arial" w:cs="Arial"/>
                      <w:sz w:val="24"/>
                      <w:szCs w:val="24"/>
                      <w:lang w:eastAsia="en-GB"/>
                    </w:rPr>
                  </w:pPr>
                  <w:r w:rsidRPr="007413FD">
                    <w:rPr>
                      <w:rFonts w:ascii="Arial" w:hAnsi="Arial" w:cs="Arial"/>
                      <w:sz w:val="24"/>
                      <w:szCs w:val="24"/>
                      <w:lang w:eastAsia="en-GB"/>
                    </w:rPr>
                    <w:t>2014-15</w:t>
                  </w:r>
                </w:p>
              </w:tc>
              <w:tc>
                <w:tcPr>
                  <w:tcW w:w="112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pStyle w:val="NoSpacing"/>
                    <w:rPr>
                      <w:rFonts w:ascii="Arial" w:eastAsia="Times New Roman" w:hAnsi="Arial" w:cs="Arial"/>
                      <w:sz w:val="24"/>
                      <w:szCs w:val="24"/>
                      <w:lang w:eastAsia="en-GB"/>
                    </w:rPr>
                  </w:pPr>
                  <w:r w:rsidRPr="007413FD">
                    <w:rPr>
                      <w:rFonts w:ascii="Arial" w:hAnsi="Arial" w:cs="Arial"/>
                      <w:sz w:val="24"/>
                      <w:szCs w:val="24"/>
                      <w:lang w:eastAsia="en-GB"/>
                    </w:rPr>
                    <w:t>2015-16</w:t>
                  </w:r>
                </w:p>
              </w:tc>
              <w:tc>
                <w:tcPr>
                  <w:tcW w:w="112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pStyle w:val="NoSpacing"/>
                    <w:rPr>
                      <w:rFonts w:ascii="Arial" w:eastAsia="Times New Roman" w:hAnsi="Arial" w:cs="Arial"/>
                      <w:sz w:val="24"/>
                      <w:szCs w:val="24"/>
                      <w:lang w:eastAsia="en-GB"/>
                    </w:rPr>
                  </w:pPr>
                  <w:r w:rsidRPr="007413FD">
                    <w:rPr>
                      <w:rFonts w:ascii="Arial" w:hAnsi="Arial" w:cs="Arial"/>
                      <w:sz w:val="24"/>
                      <w:szCs w:val="24"/>
                      <w:lang w:eastAsia="en-GB"/>
                    </w:rPr>
                    <w:t>2016-17</w:t>
                  </w:r>
                </w:p>
              </w:tc>
              <w:tc>
                <w:tcPr>
                  <w:tcW w:w="158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pStyle w:val="NoSpacing"/>
                    <w:rPr>
                      <w:rFonts w:ascii="Arial" w:eastAsia="Times New Roman" w:hAnsi="Arial" w:cs="Arial"/>
                      <w:sz w:val="24"/>
                      <w:szCs w:val="24"/>
                      <w:lang w:eastAsia="en-GB"/>
                    </w:rPr>
                  </w:pPr>
                  <w:r w:rsidRPr="007413FD">
                    <w:rPr>
                      <w:rFonts w:ascii="Arial" w:hAnsi="Arial" w:cs="Arial"/>
                      <w:sz w:val="24"/>
                      <w:szCs w:val="24"/>
                      <w:lang w:eastAsia="en-GB"/>
                    </w:rPr>
                    <w:t>Grand Total</w:t>
                  </w:r>
                </w:p>
              </w:tc>
            </w:tr>
            <w:tr w:rsidR="003F604D" w:rsidRPr="007413FD" w:rsidTr="00736DE2">
              <w:trPr>
                <w:trHeight w:val="300"/>
                <w:jc w:val="center"/>
              </w:trPr>
              <w:tc>
                <w:tcPr>
                  <w:tcW w:w="340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pStyle w:val="NoSpacing"/>
                    <w:jc w:val="right"/>
                    <w:rPr>
                      <w:rFonts w:ascii="Arial" w:eastAsia="Times New Roman" w:hAnsi="Arial" w:cs="Arial"/>
                      <w:sz w:val="24"/>
                      <w:szCs w:val="24"/>
                      <w:lang w:eastAsia="en-GB"/>
                    </w:rPr>
                  </w:pPr>
                </w:p>
              </w:tc>
              <w:tc>
                <w:tcPr>
                  <w:tcW w:w="1107" w:type="dxa"/>
                  <w:tcBorders>
                    <w:top w:val="single" w:sz="4" w:space="0" w:color="auto"/>
                    <w:left w:val="single" w:sz="4" w:space="0" w:color="auto"/>
                    <w:bottom w:val="single" w:sz="4" w:space="0" w:color="auto"/>
                    <w:right w:val="single" w:sz="4" w:space="0" w:color="auto"/>
                  </w:tcBorders>
                  <w:noWrap/>
                  <w:vAlign w:val="bottom"/>
                  <w:hideMark/>
                </w:tcPr>
                <w:p w:rsidR="003F604D" w:rsidRPr="007413FD" w:rsidRDefault="003F604D" w:rsidP="003F604D">
                  <w:pPr>
                    <w:pStyle w:val="NoSpacing"/>
                    <w:jc w:val="center"/>
                    <w:rPr>
                      <w:rFonts w:ascii="Arial" w:eastAsia="Times New Roman" w:hAnsi="Arial" w:cs="Arial"/>
                      <w:sz w:val="24"/>
                      <w:szCs w:val="24"/>
                      <w:lang w:eastAsia="en-GB"/>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F604D" w:rsidRPr="007413FD" w:rsidRDefault="003F604D" w:rsidP="003F604D">
                  <w:pPr>
                    <w:pStyle w:val="NoSpacing"/>
                    <w:jc w:val="center"/>
                    <w:rPr>
                      <w:rFonts w:ascii="Arial" w:eastAsia="Times New Roman" w:hAnsi="Arial" w:cs="Arial"/>
                      <w:sz w:val="24"/>
                      <w:szCs w:val="24"/>
                      <w:lang w:eastAsia="en-GB"/>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F604D" w:rsidRPr="007413FD" w:rsidRDefault="003F604D" w:rsidP="003F604D">
                  <w:pPr>
                    <w:pStyle w:val="NoSpacing"/>
                    <w:jc w:val="center"/>
                    <w:rPr>
                      <w:rFonts w:ascii="Arial" w:eastAsia="Times New Roman" w:hAnsi="Arial" w:cs="Arial"/>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3F604D" w:rsidRPr="007413FD" w:rsidRDefault="003F604D" w:rsidP="003F604D">
                  <w:pPr>
                    <w:pStyle w:val="NoSpacing"/>
                    <w:jc w:val="center"/>
                    <w:rPr>
                      <w:rFonts w:ascii="Arial" w:eastAsia="Times New Roman" w:hAnsi="Arial" w:cs="Arial"/>
                      <w:sz w:val="24"/>
                      <w:szCs w:val="24"/>
                      <w:lang w:eastAsia="en-GB"/>
                    </w:rPr>
                  </w:pPr>
                </w:p>
              </w:tc>
            </w:tr>
          </w:tbl>
          <w:p w:rsidR="003F604D" w:rsidRPr="007413FD" w:rsidRDefault="003F604D" w:rsidP="003F604D">
            <w:pPr>
              <w:rPr>
                <w:rFonts w:ascii="Arial" w:hAnsi="Arial" w:cs="Arial"/>
                <w:sz w:val="24"/>
                <w:szCs w:val="24"/>
              </w:rPr>
            </w:pPr>
          </w:p>
          <w:p w:rsidR="003F604D" w:rsidRPr="007413FD" w:rsidRDefault="003F604D" w:rsidP="008A10BB">
            <w:pPr>
              <w:numPr>
                <w:ilvl w:val="0"/>
                <w:numId w:val="3"/>
              </w:numPr>
              <w:rPr>
                <w:rFonts w:ascii="Arial" w:hAnsi="Arial" w:cs="Arial"/>
                <w:sz w:val="24"/>
                <w:szCs w:val="24"/>
              </w:rPr>
            </w:pPr>
            <w:r w:rsidRPr="007413FD">
              <w:rPr>
                <w:rFonts w:ascii="Arial" w:hAnsi="Arial" w:cs="Arial"/>
                <w:sz w:val="24"/>
                <w:szCs w:val="24"/>
              </w:rPr>
              <w:t xml:space="preserve">b) How much has YAG </w:t>
            </w:r>
            <w:proofErr w:type="spellStart"/>
            <w:r w:rsidRPr="007413FD">
              <w:rPr>
                <w:rFonts w:ascii="Arial" w:hAnsi="Arial" w:cs="Arial"/>
                <w:sz w:val="24"/>
                <w:szCs w:val="24"/>
              </w:rPr>
              <w:t>lasering</w:t>
            </w:r>
            <w:proofErr w:type="spellEnd"/>
            <w:r w:rsidRPr="007413FD">
              <w:rPr>
                <w:rFonts w:ascii="Arial" w:hAnsi="Arial" w:cs="Arial"/>
                <w:sz w:val="24"/>
                <w:szCs w:val="24"/>
              </w:rPr>
              <w:t xml:space="preserve"> cost the CCG over the past 3 financial years?</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1120"/>
              <w:gridCol w:w="1120"/>
              <w:gridCol w:w="1120"/>
              <w:gridCol w:w="1580"/>
            </w:tblGrid>
            <w:tr w:rsidR="003F604D" w:rsidRPr="007413FD" w:rsidTr="00736DE2">
              <w:trPr>
                <w:trHeight w:val="300"/>
                <w:jc w:val="center"/>
              </w:trPr>
              <w:tc>
                <w:tcPr>
                  <w:tcW w:w="338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spacing w:after="0" w:line="240" w:lineRule="auto"/>
                    <w:rPr>
                      <w:rFonts w:ascii="Arial" w:eastAsia="Calibri" w:hAnsi="Arial" w:cs="Arial"/>
                      <w:bCs/>
                      <w:iCs/>
                      <w:sz w:val="24"/>
                      <w:szCs w:val="24"/>
                      <w:lang w:eastAsia="en-GB"/>
                    </w:rPr>
                  </w:pPr>
                  <w:r w:rsidRPr="007413FD">
                    <w:rPr>
                      <w:rFonts w:ascii="Arial" w:eastAsia="Calibri" w:hAnsi="Arial" w:cs="Arial"/>
                      <w:bCs/>
                      <w:iCs/>
                      <w:sz w:val="24"/>
                      <w:szCs w:val="24"/>
                      <w:lang w:eastAsia="en-GB"/>
                    </w:rPr>
                    <w:t>CCG</w:t>
                  </w:r>
                </w:p>
              </w:tc>
              <w:tc>
                <w:tcPr>
                  <w:tcW w:w="112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pStyle w:val="NoSpacing"/>
                    <w:rPr>
                      <w:rFonts w:ascii="Arial" w:eastAsia="Times New Roman" w:hAnsi="Arial" w:cs="Arial"/>
                      <w:sz w:val="24"/>
                      <w:szCs w:val="24"/>
                      <w:lang w:eastAsia="en-GB"/>
                    </w:rPr>
                  </w:pPr>
                  <w:r w:rsidRPr="007413FD">
                    <w:rPr>
                      <w:rFonts w:ascii="Arial" w:hAnsi="Arial" w:cs="Arial"/>
                      <w:sz w:val="24"/>
                      <w:szCs w:val="24"/>
                      <w:lang w:eastAsia="en-GB"/>
                    </w:rPr>
                    <w:t>2014-15</w:t>
                  </w:r>
                </w:p>
              </w:tc>
              <w:tc>
                <w:tcPr>
                  <w:tcW w:w="112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pStyle w:val="NoSpacing"/>
                    <w:rPr>
                      <w:rFonts w:ascii="Arial" w:eastAsia="Times New Roman" w:hAnsi="Arial" w:cs="Arial"/>
                      <w:sz w:val="24"/>
                      <w:szCs w:val="24"/>
                      <w:lang w:eastAsia="en-GB"/>
                    </w:rPr>
                  </w:pPr>
                  <w:r w:rsidRPr="007413FD">
                    <w:rPr>
                      <w:rFonts w:ascii="Arial" w:hAnsi="Arial" w:cs="Arial"/>
                      <w:sz w:val="24"/>
                      <w:szCs w:val="24"/>
                      <w:lang w:eastAsia="en-GB"/>
                    </w:rPr>
                    <w:t>2015-16</w:t>
                  </w:r>
                </w:p>
              </w:tc>
              <w:tc>
                <w:tcPr>
                  <w:tcW w:w="112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pStyle w:val="NoSpacing"/>
                    <w:rPr>
                      <w:rFonts w:ascii="Arial" w:eastAsia="Times New Roman" w:hAnsi="Arial" w:cs="Arial"/>
                      <w:sz w:val="24"/>
                      <w:szCs w:val="24"/>
                      <w:lang w:eastAsia="en-GB"/>
                    </w:rPr>
                  </w:pPr>
                  <w:r w:rsidRPr="007413FD">
                    <w:rPr>
                      <w:rFonts w:ascii="Arial" w:hAnsi="Arial" w:cs="Arial"/>
                      <w:sz w:val="24"/>
                      <w:szCs w:val="24"/>
                      <w:lang w:eastAsia="en-GB"/>
                    </w:rPr>
                    <w:t>2016-17</w:t>
                  </w:r>
                </w:p>
              </w:tc>
              <w:tc>
                <w:tcPr>
                  <w:tcW w:w="158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pStyle w:val="NoSpacing"/>
                    <w:rPr>
                      <w:rFonts w:ascii="Arial" w:eastAsia="Times New Roman" w:hAnsi="Arial" w:cs="Arial"/>
                      <w:sz w:val="24"/>
                      <w:szCs w:val="24"/>
                      <w:lang w:eastAsia="en-GB"/>
                    </w:rPr>
                  </w:pPr>
                  <w:r w:rsidRPr="007413FD">
                    <w:rPr>
                      <w:rFonts w:ascii="Arial" w:hAnsi="Arial" w:cs="Arial"/>
                      <w:sz w:val="24"/>
                      <w:szCs w:val="24"/>
                      <w:lang w:eastAsia="en-GB"/>
                    </w:rPr>
                    <w:t>Grand Total</w:t>
                  </w:r>
                </w:p>
              </w:tc>
            </w:tr>
            <w:tr w:rsidR="003F604D" w:rsidRPr="007413FD" w:rsidTr="00736DE2">
              <w:trPr>
                <w:trHeight w:val="300"/>
                <w:jc w:val="center"/>
              </w:trPr>
              <w:tc>
                <w:tcPr>
                  <w:tcW w:w="338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F604D" w:rsidRPr="007413FD" w:rsidRDefault="003F604D" w:rsidP="003F604D">
                  <w:pPr>
                    <w:pStyle w:val="NoSpacing"/>
                    <w:jc w:val="right"/>
                    <w:rPr>
                      <w:rFonts w:ascii="Arial" w:eastAsia="Times New Roman" w:hAnsi="Arial" w:cs="Arial"/>
                      <w:sz w:val="24"/>
                      <w:szCs w:val="24"/>
                      <w:lang w:eastAsia="en-GB"/>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F604D" w:rsidRPr="007413FD" w:rsidRDefault="003F604D" w:rsidP="003F604D">
                  <w:pPr>
                    <w:pStyle w:val="NoSpacing"/>
                    <w:jc w:val="center"/>
                    <w:rPr>
                      <w:rFonts w:ascii="Arial" w:eastAsia="Times New Roman" w:hAnsi="Arial" w:cs="Arial"/>
                      <w:sz w:val="24"/>
                      <w:szCs w:val="24"/>
                      <w:lang w:eastAsia="en-GB"/>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F604D" w:rsidRPr="007413FD" w:rsidRDefault="003F604D" w:rsidP="003F604D">
                  <w:pPr>
                    <w:pStyle w:val="NoSpacing"/>
                    <w:jc w:val="center"/>
                    <w:rPr>
                      <w:rFonts w:ascii="Arial" w:eastAsia="Times New Roman" w:hAnsi="Arial" w:cs="Arial"/>
                      <w:sz w:val="24"/>
                      <w:szCs w:val="24"/>
                      <w:lang w:eastAsia="en-GB"/>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F604D" w:rsidRPr="007413FD" w:rsidRDefault="003F604D" w:rsidP="003F604D">
                  <w:pPr>
                    <w:pStyle w:val="NoSpacing"/>
                    <w:jc w:val="center"/>
                    <w:rPr>
                      <w:rFonts w:ascii="Arial" w:eastAsia="Times New Roman" w:hAnsi="Arial" w:cs="Arial"/>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3F604D" w:rsidRPr="007413FD" w:rsidRDefault="003F604D" w:rsidP="003F604D">
                  <w:pPr>
                    <w:pStyle w:val="NoSpacing"/>
                    <w:jc w:val="center"/>
                    <w:rPr>
                      <w:rFonts w:ascii="Arial" w:eastAsia="Times New Roman" w:hAnsi="Arial" w:cs="Arial"/>
                      <w:sz w:val="24"/>
                      <w:szCs w:val="24"/>
                      <w:lang w:eastAsia="en-GB"/>
                    </w:rPr>
                  </w:pPr>
                </w:p>
              </w:tc>
            </w:tr>
          </w:tbl>
          <w:p w:rsidR="003F604D" w:rsidRPr="007413FD" w:rsidRDefault="003F604D" w:rsidP="003F604D">
            <w:pPr>
              <w:rPr>
                <w:rFonts w:ascii="Arial" w:hAnsi="Arial" w:cs="Arial"/>
                <w:sz w:val="24"/>
                <w:szCs w:val="24"/>
              </w:rPr>
            </w:pPr>
          </w:p>
          <w:p w:rsidR="003F604D" w:rsidRPr="007413FD" w:rsidRDefault="003F604D" w:rsidP="008A10BB">
            <w:pPr>
              <w:numPr>
                <w:ilvl w:val="0"/>
                <w:numId w:val="4"/>
              </w:numPr>
              <w:rPr>
                <w:rFonts w:ascii="Arial" w:hAnsi="Arial" w:cs="Arial"/>
                <w:sz w:val="24"/>
                <w:szCs w:val="24"/>
              </w:rPr>
            </w:pPr>
            <w:r w:rsidRPr="007413FD">
              <w:rPr>
                <w:rFonts w:ascii="Arial" w:hAnsi="Arial" w:cs="Arial"/>
                <w:sz w:val="24"/>
                <w:szCs w:val="24"/>
              </w:rPr>
              <w:t xml:space="preserve">c) Is YAG </w:t>
            </w:r>
            <w:proofErr w:type="spellStart"/>
            <w:r w:rsidRPr="007413FD">
              <w:rPr>
                <w:rFonts w:ascii="Arial" w:hAnsi="Arial" w:cs="Arial"/>
                <w:sz w:val="24"/>
                <w:szCs w:val="24"/>
              </w:rPr>
              <w:t>lasering</w:t>
            </w:r>
            <w:proofErr w:type="spellEnd"/>
            <w:r w:rsidRPr="007413FD">
              <w:rPr>
                <w:rFonts w:ascii="Arial" w:hAnsi="Arial" w:cs="Arial"/>
                <w:sz w:val="24"/>
                <w:szCs w:val="24"/>
              </w:rPr>
              <w:t xml:space="preserve"> reimbursed to the trust or covered in the cataract tariff?</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D70F80" w:rsidP="00724004">
            <w:pPr>
              <w:rPr>
                <w:rFonts w:ascii="Arial" w:hAnsi="Arial" w:cs="Arial"/>
                <w:sz w:val="24"/>
                <w:szCs w:val="24"/>
              </w:rPr>
            </w:pPr>
            <w:r>
              <w:object w:dxaOrig="1532" w:dyaOrig="961">
                <v:shape id="_x0000_i1028" type="#_x0000_t75" style="width:76.5pt;height:48pt" o:ole="">
                  <v:imagedata r:id="rId16" o:title=""/>
                </v:shape>
                <o:OLEObject Type="Embed" ProgID="Word.Document.12" ShapeID="_x0000_i1028" DrawAspect="Icon" ObjectID="_1594533155" r:id="rId17">
                  <o:FieldCodes>\s</o:FieldCodes>
                </o:OLEObject>
              </w:objec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A10BB">
              <w:rPr>
                <w:rFonts w:ascii="Arial" w:hAnsi="Arial" w:cs="Arial"/>
                <w:b/>
                <w:sz w:val="24"/>
                <w:szCs w:val="24"/>
              </w:rPr>
              <w:t>1074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A10BB">
              <w:rPr>
                <w:rFonts w:ascii="Arial" w:hAnsi="Arial" w:cs="Arial"/>
                <w:b/>
                <w:sz w:val="24"/>
                <w:szCs w:val="24"/>
              </w:rPr>
              <w:t>19 June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8A10BB" w:rsidRPr="008A10BB" w:rsidRDefault="008A10BB" w:rsidP="008A10BB">
            <w:pPr>
              <w:pStyle w:val="NormalWeb"/>
              <w:spacing w:before="0" w:beforeAutospacing="0" w:after="160" w:afterAutospacing="0"/>
              <w:rPr>
                <w:rFonts w:ascii="Arial" w:hAnsi="Arial" w:cs="Arial"/>
                <w:sz w:val="32"/>
              </w:rPr>
            </w:pPr>
            <w:r w:rsidRPr="008A10BB">
              <w:rPr>
                <w:rFonts w:ascii="Arial" w:hAnsi="Arial" w:cs="Arial"/>
                <w:color w:val="000000"/>
                <w:szCs w:val="20"/>
              </w:rPr>
              <w:t>1 – Has an approach to Biosimilar uptake been discussed and agreed with:</w:t>
            </w:r>
          </w:p>
          <w:p w:rsidR="008A10BB" w:rsidRPr="008A10BB" w:rsidRDefault="008A10BB" w:rsidP="008A10BB">
            <w:pPr>
              <w:pStyle w:val="NormalWeb"/>
              <w:numPr>
                <w:ilvl w:val="0"/>
                <w:numId w:val="5"/>
              </w:numPr>
              <w:spacing w:before="0" w:beforeAutospacing="0" w:after="0" w:afterAutospacing="0"/>
              <w:rPr>
                <w:rFonts w:ascii="Arial" w:hAnsi="Arial" w:cs="Arial"/>
                <w:sz w:val="32"/>
              </w:rPr>
            </w:pPr>
            <w:r w:rsidRPr="008A10BB">
              <w:rPr>
                <w:rFonts w:ascii="Arial" w:hAnsi="Arial" w:cs="Arial"/>
                <w:szCs w:val="20"/>
              </w:rPr>
              <w:t>The CCG governing body (Y/N)</w:t>
            </w:r>
          </w:p>
          <w:p w:rsidR="008A10BB" w:rsidRPr="008A10BB" w:rsidRDefault="008A10BB" w:rsidP="008A10BB">
            <w:pPr>
              <w:pStyle w:val="NormalWeb"/>
              <w:numPr>
                <w:ilvl w:val="0"/>
                <w:numId w:val="5"/>
              </w:numPr>
              <w:spacing w:before="0" w:beforeAutospacing="0" w:after="0" w:afterAutospacing="0"/>
              <w:rPr>
                <w:rFonts w:ascii="Arial" w:hAnsi="Arial" w:cs="Arial"/>
                <w:color w:val="000000"/>
                <w:sz w:val="28"/>
                <w:szCs w:val="22"/>
              </w:rPr>
            </w:pPr>
            <w:r w:rsidRPr="008A10BB">
              <w:rPr>
                <w:rFonts w:ascii="Arial" w:hAnsi="Arial" w:cs="Arial"/>
                <w:color w:val="000000"/>
                <w:szCs w:val="20"/>
              </w:rPr>
              <w:t>Area Prescribing Committee (Y/N)</w:t>
            </w:r>
          </w:p>
          <w:p w:rsidR="008A10BB" w:rsidRPr="008A10BB" w:rsidRDefault="008A10BB" w:rsidP="008A10BB">
            <w:pPr>
              <w:pStyle w:val="NormalWeb"/>
              <w:numPr>
                <w:ilvl w:val="0"/>
                <w:numId w:val="5"/>
              </w:numPr>
              <w:spacing w:before="0" w:beforeAutospacing="0" w:after="0" w:afterAutospacing="0"/>
              <w:rPr>
                <w:rFonts w:ascii="Arial" w:hAnsi="Arial" w:cs="Arial"/>
                <w:color w:val="000000"/>
                <w:sz w:val="28"/>
                <w:szCs w:val="22"/>
              </w:rPr>
            </w:pPr>
            <w:r w:rsidRPr="008A10BB">
              <w:rPr>
                <w:rFonts w:ascii="Arial" w:hAnsi="Arial" w:cs="Arial"/>
                <w:color w:val="000000"/>
                <w:szCs w:val="20"/>
              </w:rPr>
              <w:t>Relevant local provider organisation (Y/N)</w:t>
            </w:r>
          </w:p>
          <w:p w:rsidR="008A10BB" w:rsidRPr="008A10BB" w:rsidRDefault="008A10BB" w:rsidP="008A10BB">
            <w:pPr>
              <w:pStyle w:val="NormalWeb"/>
              <w:numPr>
                <w:ilvl w:val="0"/>
                <w:numId w:val="5"/>
              </w:numPr>
              <w:spacing w:before="0" w:beforeAutospacing="0" w:after="160" w:afterAutospacing="0"/>
              <w:rPr>
                <w:rFonts w:ascii="Arial" w:hAnsi="Arial" w:cs="Arial"/>
                <w:color w:val="000000"/>
                <w:sz w:val="28"/>
                <w:szCs w:val="22"/>
              </w:rPr>
            </w:pPr>
            <w:r w:rsidRPr="008A10BB">
              <w:rPr>
                <w:rFonts w:ascii="Arial" w:hAnsi="Arial" w:cs="Arial"/>
                <w:color w:val="000000"/>
                <w:szCs w:val="20"/>
              </w:rPr>
              <w:t>Relevant Sustainability and Transformation Partnerships (Y/N)</w:t>
            </w:r>
          </w:p>
          <w:p w:rsidR="008A10BB" w:rsidRPr="008A10BB" w:rsidRDefault="008A10BB" w:rsidP="008A10BB">
            <w:pPr>
              <w:pStyle w:val="NormalWeb"/>
              <w:spacing w:before="0" w:beforeAutospacing="0" w:after="160" w:afterAutospacing="0"/>
              <w:rPr>
                <w:rFonts w:ascii="Arial" w:hAnsi="Arial" w:cs="Arial"/>
                <w:sz w:val="32"/>
              </w:rPr>
            </w:pPr>
            <w:r w:rsidRPr="008A10BB">
              <w:rPr>
                <w:rFonts w:ascii="Arial" w:hAnsi="Arial" w:cs="Arial"/>
                <w:color w:val="000000"/>
                <w:szCs w:val="20"/>
              </w:rPr>
              <w:t xml:space="preserve">2 – Do you have a mechanism in place for identifying the date of patent expiry for originator biological medicines, and the possible launch date of individual biosimilar </w:t>
            </w:r>
            <w:proofErr w:type="gramStart"/>
            <w:r w:rsidRPr="008A10BB">
              <w:rPr>
                <w:rFonts w:ascii="Arial" w:hAnsi="Arial" w:cs="Arial"/>
                <w:color w:val="000000"/>
                <w:szCs w:val="20"/>
              </w:rPr>
              <w:t>products ?</w:t>
            </w:r>
            <w:proofErr w:type="gramEnd"/>
            <w:r w:rsidRPr="008A10BB">
              <w:rPr>
                <w:rFonts w:ascii="Arial" w:hAnsi="Arial" w:cs="Arial"/>
                <w:color w:val="000000"/>
                <w:szCs w:val="20"/>
              </w:rPr>
              <w:t xml:space="preserve"> (Y/N)</w:t>
            </w:r>
          </w:p>
          <w:p w:rsidR="008A10BB" w:rsidRPr="008A10BB" w:rsidRDefault="008A10BB" w:rsidP="008A10BB">
            <w:pPr>
              <w:pStyle w:val="NormalWeb"/>
              <w:spacing w:before="0" w:beforeAutospacing="0" w:after="160" w:afterAutospacing="0"/>
              <w:rPr>
                <w:rFonts w:ascii="Arial" w:hAnsi="Arial" w:cs="Arial"/>
                <w:sz w:val="32"/>
              </w:rPr>
            </w:pPr>
            <w:r w:rsidRPr="008A10BB">
              <w:rPr>
                <w:rFonts w:ascii="Arial" w:hAnsi="Arial" w:cs="Arial"/>
                <w:color w:val="000000"/>
                <w:szCs w:val="20"/>
              </w:rPr>
              <w:t xml:space="preserve">3 – Have you identified the level of potential savings opportunity available to your health economy through the use of biosimilar </w:t>
            </w:r>
            <w:proofErr w:type="gramStart"/>
            <w:r w:rsidRPr="008A10BB">
              <w:rPr>
                <w:rFonts w:ascii="Arial" w:hAnsi="Arial" w:cs="Arial"/>
                <w:color w:val="000000"/>
                <w:szCs w:val="20"/>
              </w:rPr>
              <w:t>medicines ?</w:t>
            </w:r>
            <w:proofErr w:type="gramEnd"/>
            <w:r w:rsidRPr="008A10BB">
              <w:rPr>
                <w:rFonts w:ascii="Arial" w:hAnsi="Arial" w:cs="Arial"/>
                <w:color w:val="000000"/>
                <w:szCs w:val="20"/>
              </w:rPr>
              <w:t xml:space="preserve"> (Y/N)</w:t>
            </w:r>
          </w:p>
          <w:p w:rsidR="008A10BB" w:rsidRPr="008A10BB" w:rsidRDefault="008A10BB" w:rsidP="008A10BB">
            <w:pPr>
              <w:pStyle w:val="NormalWeb"/>
              <w:spacing w:before="0" w:beforeAutospacing="0" w:after="160" w:afterAutospacing="0"/>
              <w:rPr>
                <w:rFonts w:ascii="Arial" w:hAnsi="Arial" w:cs="Arial"/>
                <w:sz w:val="32"/>
              </w:rPr>
            </w:pPr>
            <w:r w:rsidRPr="008A10BB">
              <w:rPr>
                <w:rFonts w:ascii="Arial" w:hAnsi="Arial" w:cs="Arial"/>
                <w:color w:val="000000"/>
                <w:szCs w:val="20"/>
              </w:rPr>
              <w:t xml:space="preserve">4 – Has your CCG accepted or is it currently accepting manufacturer provision of free of charge drug stock between licensing and NICE </w:t>
            </w:r>
            <w:proofErr w:type="gramStart"/>
            <w:r w:rsidRPr="008A10BB">
              <w:rPr>
                <w:rFonts w:ascii="Arial" w:hAnsi="Arial" w:cs="Arial"/>
                <w:color w:val="000000"/>
                <w:szCs w:val="20"/>
              </w:rPr>
              <w:t>funding ?</w:t>
            </w:r>
            <w:proofErr w:type="gramEnd"/>
            <w:r w:rsidRPr="008A10BB">
              <w:rPr>
                <w:rFonts w:ascii="Arial" w:hAnsi="Arial" w:cs="Arial"/>
                <w:color w:val="000000"/>
                <w:szCs w:val="20"/>
              </w:rPr>
              <w:t xml:space="preserve"> (Y/N)</w:t>
            </w:r>
          </w:p>
          <w:p w:rsidR="008A10BB" w:rsidRPr="008A10BB" w:rsidRDefault="008A10BB" w:rsidP="008A10BB">
            <w:pPr>
              <w:pStyle w:val="NormalWeb"/>
              <w:spacing w:before="0" w:beforeAutospacing="0" w:after="160" w:afterAutospacing="0"/>
              <w:rPr>
                <w:rFonts w:ascii="Arial" w:hAnsi="Arial" w:cs="Arial"/>
                <w:sz w:val="32"/>
              </w:rPr>
            </w:pPr>
            <w:r w:rsidRPr="008A10BB">
              <w:rPr>
                <w:rFonts w:ascii="Arial" w:hAnsi="Arial" w:cs="Arial"/>
                <w:color w:val="000000"/>
                <w:szCs w:val="20"/>
              </w:rPr>
              <w:t>5 – If your CCG accepted or is it currently accepting FOC stock, please state “Yes” to any of following:</w:t>
            </w:r>
          </w:p>
          <w:p w:rsidR="008A10BB" w:rsidRPr="008A10BB" w:rsidRDefault="008A10BB" w:rsidP="008A10BB">
            <w:pPr>
              <w:pStyle w:val="NormalWeb"/>
              <w:numPr>
                <w:ilvl w:val="0"/>
                <w:numId w:val="6"/>
              </w:numPr>
              <w:spacing w:before="0" w:beforeAutospacing="0" w:after="0" w:afterAutospacing="0"/>
              <w:rPr>
                <w:rFonts w:ascii="Arial" w:hAnsi="Arial" w:cs="Arial"/>
                <w:sz w:val="32"/>
              </w:rPr>
            </w:pPr>
            <w:proofErr w:type="spellStart"/>
            <w:r w:rsidRPr="008A10BB">
              <w:rPr>
                <w:rFonts w:ascii="Arial" w:hAnsi="Arial" w:cs="Arial"/>
                <w:szCs w:val="20"/>
              </w:rPr>
              <w:t>Brodalumab</w:t>
            </w:r>
            <w:proofErr w:type="spellEnd"/>
            <w:r w:rsidRPr="008A10BB">
              <w:rPr>
                <w:rFonts w:ascii="Arial" w:hAnsi="Arial" w:cs="Arial"/>
                <w:szCs w:val="20"/>
              </w:rPr>
              <w:t xml:space="preserve"> (</w:t>
            </w:r>
            <w:proofErr w:type="spellStart"/>
            <w:r w:rsidRPr="008A10BB">
              <w:rPr>
                <w:rFonts w:ascii="Arial" w:hAnsi="Arial" w:cs="Arial"/>
                <w:szCs w:val="20"/>
              </w:rPr>
              <w:t>Kyntheum</w:t>
            </w:r>
            <w:proofErr w:type="spellEnd"/>
            <w:r w:rsidRPr="008A10BB">
              <w:rPr>
                <w:rFonts w:ascii="Arial" w:hAnsi="Arial" w:cs="Arial"/>
                <w:szCs w:val="20"/>
              </w:rPr>
              <w:t>)</w:t>
            </w:r>
          </w:p>
          <w:p w:rsidR="008A10BB" w:rsidRPr="008A10BB" w:rsidRDefault="008A10BB" w:rsidP="008A10BB">
            <w:pPr>
              <w:pStyle w:val="NormalWeb"/>
              <w:numPr>
                <w:ilvl w:val="0"/>
                <w:numId w:val="6"/>
              </w:numPr>
              <w:spacing w:before="0" w:beforeAutospacing="0" w:after="0" w:afterAutospacing="0"/>
              <w:rPr>
                <w:rFonts w:ascii="Arial" w:hAnsi="Arial" w:cs="Arial"/>
                <w:color w:val="000000"/>
                <w:sz w:val="28"/>
                <w:szCs w:val="22"/>
              </w:rPr>
            </w:pPr>
            <w:proofErr w:type="spellStart"/>
            <w:r w:rsidRPr="008A10BB">
              <w:rPr>
                <w:rFonts w:ascii="Arial" w:hAnsi="Arial" w:cs="Arial"/>
                <w:color w:val="000000"/>
                <w:szCs w:val="20"/>
              </w:rPr>
              <w:t>Guselkumab</w:t>
            </w:r>
            <w:proofErr w:type="spellEnd"/>
            <w:r w:rsidRPr="008A10BB">
              <w:rPr>
                <w:rFonts w:ascii="Arial" w:hAnsi="Arial" w:cs="Arial"/>
                <w:color w:val="000000"/>
                <w:szCs w:val="20"/>
              </w:rPr>
              <w:t xml:space="preserve"> (</w:t>
            </w:r>
            <w:proofErr w:type="spellStart"/>
            <w:r w:rsidRPr="008A10BB">
              <w:rPr>
                <w:rFonts w:ascii="Arial" w:hAnsi="Arial" w:cs="Arial"/>
                <w:color w:val="000000"/>
                <w:szCs w:val="20"/>
              </w:rPr>
              <w:t>Tremfya</w:t>
            </w:r>
            <w:proofErr w:type="spellEnd"/>
            <w:r w:rsidRPr="008A10BB">
              <w:rPr>
                <w:rFonts w:ascii="Arial" w:hAnsi="Arial" w:cs="Arial"/>
                <w:color w:val="000000"/>
                <w:szCs w:val="20"/>
              </w:rPr>
              <w:t>)</w:t>
            </w:r>
          </w:p>
          <w:p w:rsidR="008A10BB" w:rsidRPr="008A10BB" w:rsidRDefault="008A10BB" w:rsidP="008A10BB">
            <w:pPr>
              <w:pStyle w:val="NormalWeb"/>
              <w:numPr>
                <w:ilvl w:val="0"/>
                <w:numId w:val="6"/>
              </w:numPr>
              <w:spacing w:before="0" w:beforeAutospacing="0" w:after="0" w:afterAutospacing="0"/>
              <w:rPr>
                <w:rFonts w:ascii="Arial" w:hAnsi="Arial" w:cs="Arial"/>
                <w:color w:val="000000"/>
                <w:sz w:val="28"/>
                <w:szCs w:val="22"/>
              </w:rPr>
            </w:pPr>
            <w:proofErr w:type="spellStart"/>
            <w:r w:rsidRPr="008A10BB">
              <w:rPr>
                <w:rFonts w:ascii="Arial" w:hAnsi="Arial" w:cs="Arial"/>
                <w:color w:val="000000"/>
                <w:szCs w:val="20"/>
              </w:rPr>
              <w:t>Ixekizumab</w:t>
            </w:r>
            <w:proofErr w:type="spellEnd"/>
            <w:r w:rsidRPr="008A10BB">
              <w:rPr>
                <w:rFonts w:ascii="Arial" w:hAnsi="Arial" w:cs="Arial"/>
                <w:color w:val="000000"/>
                <w:szCs w:val="20"/>
              </w:rPr>
              <w:t xml:space="preserve"> (</w:t>
            </w:r>
            <w:proofErr w:type="spellStart"/>
            <w:r w:rsidRPr="008A10BB">
              <w:rPr>
                <w:rFonts w:ascii="Arial" w:hAnsi="Arial" w:cs="Arial"/>
                <w:color w:val="000000"/>
                <w:szCs w:val="20"/>
              </w:rPr>
              <w:t>Taltz</w:t>
            </w:r>
            <w:proofErr w:type="spellEnd"/>
            <w:r w:rsidRPr="008A10BB">
              <w:rPr>
                <w:rFonts w:ascii="Arial" w:hAnsi="Arial" w:cs="Arial"/>
                <w:color w:val="000000"/>
                <w:szCs w:val="20"/>
              </w:rPr>
              <w:t>)</w:t>
            </w:r>
          </w:p>
          <w:p w:rsidR="008A10BB" w:rsidRPr="008A10BB" w:rsidRDefault="008A10BB" w:rsidP="008A10BB">
            <w:pPr>
              <w:pStyle w:val="NormalWeb"/>
              <w:numPr>
                <w:ilvl w:val="0"/>
                <w:numId w:val="6"/>
              </w:numPr>
              <w:spacing w:before="0" w:beforeAutospacing="0" w:after="160" w:afterAutospacing="0"/>
              <w:rPr>
                <w:rFonts w:ascii="Arial" w:hAnsi="Arial" w:cs="Arial"/>
                <w:color w:val="000000"/>
                <w:sz w:val="28"/>
                <w:szCs w:val="22"/>
              </w:rPr>
            </w:pPr>
            <w:proofErr w:type="spellStart"/>
            <w:r w:rsidRPr="008A10BB">
              <w:rPr>
                <w:rFonts w:ascii="Arial" w:hAnsi="Arial" w:cs="Arial"/>
                <w:color w:val="000000"/>
                <w:szCs w:val="20"/>
              </w:rPr>
              <w:t>Secukinumab</w:t>
            </w:r>
            <w:proofErr w:type="spellEnd"/>
            <w:r w:rsidRPr="008A10BB">
              <w:rPr>
                <w:rFonts w:ascii="Arial" w:hAnsi="Arial" w:cs="Arial"/>
                <w:color w:val="000000"/>
                <w:szCs w:val="20"/>
              </w:rPr>
              <w:t xml:space="preserve"> (</w:t>
            </w:r>
            <w:proofErr w:type="spellStart"/>
            <w:r w:rsidRPr="008A10BB">
              <w:rPr>
                <w:rFonts w:ascii="Arial" w:hAnsi="Arial" w:cs="Arial"/>
                <w:color w:val="000000"/>
                <w:szCs w:val="20"/>
              </w:rPr>
              <w:t>Cosentyx</w:t>
            </w:r>
            <w:proofErr w:type="spellEnd"/>
            <w:r w:rsidRPr="008A10BB">
              <w:rPr>
                <w:rFonts w:ascii="Arial" w:hAnsi="Arial" w:cs="Arial"/>
                <w:color w:val="000000"/>
                <w:szCs w:val="20"/>
              </w:rPr>
              <w:t>) in Psoriasis or Ankylosing Spondylitis or Psoriatic Arthritis</w:t>
            </w:r>
          </w:p>
          <w:p w:rsidR="008A10BB" w:rsidRPr="008A10BB" w:rsidRDefault="008A10BB" w:rsidP="008A10BB">
            <w:pPr>
              <w:pStyle w:val="NormalWeb"/>
              <w:spacing w:before="0" w:beforeAutospacing="0" w:after="160" w:afterAutospacing="0"/>
              <w:rPr>
                <w:rFonts w:ascii="Arial" w:hAnsi="Arial" w:cs="Arial"/>
                <w:sz w:val="32"/>
              </w:rPr>
            </w:pPr>
            <w:r w:rsidRPr="008A10BB">
              <w:rPr>
                <w:rFonts w:ascii="Arial" w:hAnsi="Arial" w:cs="Arial"/>
                <w:color w:val="000000"/>
                <w:szCs w:val="20"/>
              </w:rPr>
              <w:lastRenderedPageBreak/>
              <w:t>6 – Has your Trust / CCG accepted or is it currently accepting the following list of drugs in</w:t>
            </w:r>
          </w:p>
          <w:p w:rsidR="008A10BB" w:rsidRPr="008A10BB" w:rsidRDefault="008A10BB" w:rsidP="008A10BB">
            <w:pPr>
              <w:pStyle w:val="NormalWeb"/>
              <w:numPr>
                <w:ilvl w:val="0"/>
                <w:numId w:val="7"/>
              </w:numPr>
              <w:spacing w:before="0" w:beforeAutospacing="0" w:after="0" w:afterAutospacing="0"/>
              <w:rPr>
                <w:rFonts w:ascii="Arial" w:hAnsi="Arial" w:cs="Arial"/>
                <w:sz w:val="32"/>
              </w:rPr>
            </w:pPr>
            <w:proofErr w:type="spellStart"/>
            <w:r w:rsidRPr="008A10BB">
              <w:rPr>
                <w:rFonts w:ascii="Arial" w:hAnsi="Arial" w:cs="Arial"/>
                <w:szCs w:val="20"/>
              </w:rPr>
              <w:t>Tofacitinib</w:t>
            </w:r>
            <w:proofErr w:type="spellEnd"/>
            <w:r w:rsidRPr="008A10BB">
              <w:rPr>
                <w:rFonts w:ascii="Arial" w:hAnsi="Arial" w:cs="Arial"/>
                <w:szCs w:val="20"/>
              </w:rPr>
              <w:t xml:space="preserve"> (</w:t>
            </w:r>
            <w:proofErr w:type="spellStart"/>
            <w:r w:rsidRPr="008A10BB">
              <w:rPr>
                <w:rFonts w:ascii="Arial" w:hAnsi="Arial" w:cs="Arial"/>
                <w:szCs w:val="20"/>
              </w:rPr>
              <w:t>Xeljanz</w:t>
            </w:r>
            <w:proofErr w:type="spellEnd"/>
            <w:r w:rsidRPr="008A10BB">
              <w:rPr>
                <w:rFonts w:ascii="Arial" w:hAnsi="Arial" w:cs="Arial"/>
                <w:szCs w:val="20"/>
              </w:rPr>
              <w:t>)</w:t>
            </w:r>
          </w:p>
          <w:p w:rsidR="008A10BB" w:rsidRPr="008A10BB" w:rsidRDefault="008A10BB" w:rsidP="008A10BB">
            <w:pPr>
              <w:pStyle w:val="NormalWeb"/>
              <w:numPr>
                <w:ilvl w:val="0"/>
                <w:numId w:val="7"/>
              </w:numPr>
              <w:spacing w:before="0" w:beforeAutospacing="0" w:after="0" w:afterAutospacing="0"/>
              <w:rPr>
                <w:rFonts w:ascii="Arial" w:hAnsi="Arial" w:cs="Arial"/>
                <w:color w:val="000000"/>
                <w:sz w:val="28"/>
                <w:szCs w:val="22"/>
              </w:rPr>
            </w:pPr>
            <w:proofErr w:type="spellStart"/>
            <w:r w:rsidRPr="008A10BB">
              <w:rPr>
                <w:rFonts w:ascii="Arial" w:hAnsi="Arial" w:cs="Arial"/>
                <w:color w:val="000000"/>
                <w:szCs w:val="20"/>
              </w:rPr>
              <w:t>Baricitinib</w:t>
            </w:r>
            <w:proofErr w:type="spellEnd"/>
            <w:r w:rsidRPr="008A10BB">
              <w:rPr>
                <w:rFonts w:ascii="Arial" w:hAnsi="Arial" w:cs="Arial"/>
                <w:color w:val="000000"/>
                <w:szCs w:val="20"/>
              </w:rPr>
              <w:t xml:space="preserve"> (</w:t>
            </w:r>
            <w:proofErr w:type="spellStart"/>
            <w:r w:rsidRPr="008A10BB">
              <w:rPr>
                <w:rFonts w:ascii="Arial" w:hAnsi="Arial" w:cs="Arial"/>
                <w:color w:val="000000"/>
                <w:szCs w:val="20"/>
              </w:rPr>
              <w:t>Olumiant</w:t>
            </w:r>
            <w:proofErr w:type="spellEnd"/>
            <w:r w:rsidRPr="008A10BB">
              <w:rPr>
                <w:rFonts w:ascii="Arial" w:hAnsi="Arial" w:cs="Arial"/>
                <w:color w:val="000000"/>
                <w:szCs w:val="20"/>
              </w:rPr>
              <w:t>)</w:t>
            </w:r>
          </w:p>
          <w:p w:rsidR="008A10BB" w:rsidRPr="008A10BB" w:rsidRDefault="008A10BB" w:rsidP="008A10BB">
            <w:pPr>
              <w:pStyle w:val="NormalWeb"/>
              <w:numPr>
                <w:ilvl w:val="0"/>
                <w:numId w:val="7"/>
              </w:numPr>
              <w:spacing w:before="0" w:beforeAutospacing="0" w:after="0" w:afterAutospacing="0"/>
              <w:rPr>
                <w:rFonts w:ascii="Arial" w:hAnsi="Arial" w:cs="Arial"/>
                <w:color w:val="000000"/>
                <w:sz w:val="28"/>
                <w:szCs w:val="22"/>
              </w:rPr>
            </w:pPr>
            <w:proofErr w:type="spellStart"/>
            <w:r w:rsidRPr="008A10BB">
              <w:rPr>
                <w:rFonts w:ascii="Arial" w:hAnsi="Arial" w:cs="Arial"/>
                <w:color w:val="000000"/>
                <w:szCs w:val="20"/>
              </w:rPr>
              <w:t>Golimumab</w:t>
            </w:r>
            <w:proofErr w:type="spellEnd"/>
            <w:r w:rsidRPr="008A10BB">
              <w:rPr>
                <w:rFonts w:ascii="Arial" w:hAnsi="Arial" w:cs="Arial"/>
                <w:color w:val="000000"/>
                <w:szCs w:val="20"/>
              </w:rPr>
              <w:t xml:space="preserve"> (</w:t>
            </w:r>
            <w:proofErr w:type="spellStart"/>
            <w:r w:rsidRPr="008A10BB">
              <w:rPr>
                <w:rFonts w:ascii="Arial" w:hAnsi="Arial" w:cs="Arial"/>
                <w:color w:val="000000"/>
                <w:szCs w:val="20"/>
              </w:rPr>
              <w:t>Simponi</w:t>
            </w:r>
            <w:proofErr w:type="spellEnd"/>
            <w:r w:rsidRPr="008A10BB">
              <w:rPr>
                <w:rFonts w:ascii="Arial" w:hAnsi="Arial" w:cs="Arial"/>
                <w:color w:val="000000"/>
                <w:szCs w:val="20"/>
              </w:rPr>
              <w:t>) in Rheumatoid Arthritis or Ulcerative Colitis</w:t>
            </w:r>
          </w:p>
          <w:p w:rsidR="008A10BB" w:rsidRPr="008A10BB" w:rsidRDefault="008A10BB" w:rsidP="008A10BB">
            <w:pPr>
              <w:pStyle w:val="NormalWeb"/>
              <w:numPr>
                <w:ilvl w:val="0"/>
                <w:numId w:val="7"/>
              </w:numPr>
              <w:spacing w:before="0" w:beforeAutospacing="0" w:after="0" w:afterAutospacing="0"/>
              <w:rPr>
                <w:rFonts w:ascii="Arial" w:hAnsi="Arial" w:cs="Arial"/>
                <w:color w:val="000000"/>
                <w:sz w:val="28"/>
                <w:szCs w:val="22"/>
              </w:rPr>
            </w:pPr>
            <w:proofErr w:type="spellStart"/>
            <w:r w:rsidRPr="008A10BB">
              <w:rPr>
                <w:rFonts w:ascii="Arial" w:hAnsi="Arial" w:cs="Arial"/>
                <w:color w:val="000000"/>
                <w:szCs w:val="20"/>
              </w:rPr>
              <w:t>Certolizumab</w:t>
            </w:r>
            <w:proofErr w:type="spellEnd"/>
            <w:r w:rsidRPr="008A10BB">
              <w:rPr>
                <w:rFonts w:ascii="Arial" w:hAnsi="Arial" w:cs="Arial"/>
                <w:color w:val="000000"/>
                <w:szCs w:val="20"/>
              </w:rPr>
              <w:t xml:space="preserve"> (</w:t>
            </w:r>
            <w:proofErr w:type="spellStart"/>
            <w:r w:rsidRPr="008A10BB">
              <w:rPr>
                <w:rFonts w:ascii="Arial" w:hAnsi="Arial" w:cs="Arial"/>
                <w:color w:val="000000"/>
                <w:szCs w:val="20"/>
              </w:rPr>
              <w:t>Cimzia</w:t>
            </w:r>
            <w:proofErr w:type="spellEnd"/>
            <w:r w:rsidRPr="008A10BB">
              <w:rPr>
                <w:rFonts w:ascii="Arial" w:hAnsi="Arial" w:cs="Arial"/>
                <w:color w:val="000000"/>
                <w:szCs w:val="20"/>
              </w:rPr>
              <w:t>)</w:t>
            </w:r>
          </w:p>
          <w:p w:rsidR="008A10BB" w:rsidRPr="008A10BB" w:rsidRDefault="008A10BB" w:rsidP="008A10BB">
            <w:pPr>
              <w:pStyle w:val="NormalWeb"/>
              <w:numPr>
                <w:ilvl w:val="0"/>
                <w:numId w:val="7"/>
              </w:numPr>
              <w:spacing w:before="0" w:beforeAutospacing="0" w:after="0" w:afterAutospacing="0"/>
              <w:rPr>
                <w:rFonts w:ascii="Arial" w:hAnsi="Arial" w:cs="Arial"/>
                <w:color w:val="000000"/>
                <w:sz w:val="28"/>
                <w:szCs w:val="22"/>
              </w:rPr>
            </w:pPr>
            <w:proofErr w:type="spellStart"/>
            <w:r w:rsidRPr="008A10BB">
              <w:rPr>
                <w:rFonts w:ascii="Arial" w:hAnsi="Arial" w:cs="Arial"/>
                <w:color w:val="000000"/>
                <w:szCs w:val="20"/>
              </w:rPr>
              <w:t>Apremilast</w:t>
            </w:r>
            <w:proofErr w:type="spellEnd"/>
            <w:r w:rsidRPr="008A10BB">
              <w:rPr>
                <w:rFonts w:ascii="Arial" w:hAnsi="Arial" w:cs="Arial"/>
                <w:color w:val="000000"/>
                <w:szCs w:val="20"/>
              </w:rPr>
              <w:t xml:space="preserve"> (</w:t>
            </w:r>
            <w:proofErr w:type="spellStart"/>
            <w:r w:rsidRPr="008A10BB">
              <w:rPr>
                <w:rFonts w:ascii="Arial" w:hAnsi="Arial" w:cs="Arial"/>
                <w:color w:val="000000"/>
                <w:szCs w:val="20"/>
              </w:rPr>
              <w:t>Otezla</w:t>
            </w:r>
            <w:proofErr w:type="spellEnd"/>
            <w:r w:rsidRPr="008A10BB">
              <w:rPr>
                <w:rFonts w:ascii="Arial" w:hAnsi="Arial" w:cs="Arial"/>
                <w:color w:val="000000"/>
                <w:szCs w:val="20"/>
              </w:rPr>
              <w:t>)</w:t>
            </w:r>
          </w:p>
          <w:p w:rsidR="008A10BB" w:rsidRPr="008A10BB" w:rsidRDefault="008A10BB" w:rsidP="008A10BB">
            <w:pPr>
              <w:pStyle w:val="NormalWeb"/>
              <w:numPr>
                <w:ilvl w:val="0"/>
                <w:numId w:val="7"/>
              </w:numPr>
              <w:spacing w:before="0" w:beforeAutospacing="0" w:after="160" w:afterAutospacing="0"/>
              <w:rPr>
                <w:rFonts w:ascii="Arial" w:hAnsi="Arial" w:cs="Arial"/>
                <w:color w:val="000000"/>
                <w:sz w:val="28"/>
                <w:szCs w:val="22"/>
              </w:rPr>
            </w:pPr>
            <w:r w:rsidRPr="008A10BB">
              <w:rPr>
                <w:rFonts w:ascii="Arial" w:hAnsi="Arial" w:cs="Arial"/>
                <w:color w:val="000000"/>
                <w:szCs w:val="20"/>
              </w:rPr>
              <w:t xml:space="preserve">Tocilizumab (Ro </w:t>
            </w:r>
            <w:proofErr w:type="spellStart"/>
            <w:r w:rsidRPr="008A10BB">
              <w:rPr>
                <w:rFonts w:ascii="Arial" w:hAnsi="Arial" w:cs="Arial"/>
                <w:color w:val="000000"/>
                <w:szCs w:val="20"/>
              </w:rPr>
              <w:t>Actemra</w:t>
            </w:r>
            <w:proofErr w:type="spellEnd"/>
            <w:r w:rsidRPr="008A10BB">
              <w:rPr>
                <w:rFonts w:ascii="Arial" w:hAnsi="Arial" w:cs="Arial"/>
                <w:color w:val="000000"/>
                <w:szCs w:val="20"/>
              </w:rPr>
              <w:t>)</w:t>
            </w:r>
          </w:p>
          <w:p w:rsidR="008A10BB" w:rsidRPr="008A10BB" w:rsidRDefault="008A10BB" w:rsidP="008A10BB">
            <w:pPr>
              <w:pStyle w:val="NormalWeb"/>
              <w:spacing w:before="0" w:beforeAutospacing="0" w:after="160" w:afterAutospacing="0"/>
              <w:rPr>
                <w:rFonts w:ascii="Arial" w:hAnsi="Arial" w:cs="Arial"/>
                <w:sz w:val="32"/>
              </w:rPr>
            </w:pPr>
            <w:r w:rsidRPr="008A10BB">
              <w:rPr>
                <w:rFonts w:ascii="Arial" w:hAnsi="Arial" w:cs="Arial"/>
                <w:color w:val="000000"/>
                <w:szCs w:val="20"/>
              </w:rPr>
              <w:t xml:space="preserve">7 – If your Trust / CCG has not accepted manufacturer provision of free of charge drug stock, are there reasons for </w:t>
            </w:r>
            <w:proofErr w:type="gramStart"/>
            <w:r w:rsidRPr="008A10BB">
              <w:rPr>
                <w:rFonts w:ascii="Arial" w:hAnsi="Arial" w:cs="Arial"/>
                <w:color w:val="000000"/>
                <w:szCs w:val="20"/>
              </w:rPr>
              <w:t>this ?</w:t>
            </w:r>
            <w:proofErr w:type="gramEnd"/>
          </w:p>
          <w:p w:rsidR="008A10BB" w:rsidRPr="008A10BB" w:rsidRDefault="008A10BB" w:rsidP="008A10BB">
            <w:pPr>
              <w:pStyle w:val="NormalWeb"/>
              <w:spacing w:before="0" w:beforeAutospacing="0" w:after="160" w:afterAutospacing="0"/>
              <w:rPr>
                <w:rFonts w:ascii="Arial" w:hAnsi="Arial" w:cs="Arial"/>
                <w:sz w:val="32"/>
              </w:rPr>
            </w:pPr>
            <w:r w:rsidRPr="008A10BB">
              <w:rPr>
                <w:rFonts w:ascii="Arial" w:hAnsi="Arial" w:cs="Arial"/>
                <w:color w:val="000000"/>
                <w:szCs w:val="20"/>
              </w:rPr>
              <w:t>8 – For how long is free of charge drug stock typically provided for each patient?</w:t>
            </w:r>
          </w:p>
          <w:p w:rsidR="008A10BB" w:rsidRPr="008A10BB" w:rsidRDefault="008A10BB" w:rsidP="008A10BB">
            <w:pPr>
              <w:pStyle w:val="NormalWeb"/>
              <w:numPr>
                <w:ilvl w:val="0"/>
                <w:numId w:val="8"/>
              </w:numPr>
              <w:spacing w:before="0" w:beforeAutospacing="0" w:after="0" w:afterAutospacing="0"/>
              <w:rPr>
                <w:rFonts w:ascii="Arial" w:hAnsi="Arial" w:cs="Arial"/>
                <w:sz w:val="32"/>
              </w:rPr>
            </w:pPr>
            <w:r w:rsidRPr="008A10BB">
              <w:rPr>
                <w:rFonts w:ascii="Arial" w:hAnsi="Arial" w:cs="Arial"/>
                <w:szCs w:val="20"/>
              </w:rPr>
              <w:t>Frist dose</w:t>
            </w:r>
          </w:p>
          <w:p w:rsidR="008A10BB" w:rsidRPr="008A10BB" w:rsidRDefault="008A10BB" w:rsidP="008A10BB">
            <w:pPr>
              <w:pStyle w:val="NormalWeb"/>
              <w:numPr>
                <w:ilvl w:val="0"/>
                <w:numId w:val="8"/>
              </w:numPr>
              <w:spacing w:before="0" w:beforeAutospacing="0" w:after="0" w:afterAutospacing="0"/>
              <w:rPr>
                <w:rFonts w:ascii="Arial" w:hAnsi="Arial" w:cs="Arial"/>
                <w:color w:val="000000"/>
                <w:sz w:val="28"/>
                <w:szCs w:val="22"/>
              </w:rPr>
            </w:pPr>
            <w:r w:rsidRPr="008A10BB">
              <w:rPr>
                <w:rFonts w:ascii="Arial" w:hAnsi="Arial" w:cs="Arial"/>
                <w:color w:val="000000"/>
                <w:szCs w:val="20"/>
              </w:rPr>
              <w:t>First month</w:t>
            </w:r>
          </w:p>
          <w:p w:rsidR="008A10BB" w:rsidRPr="008A10BB" w:rsidRDefault="008A10BB" w:rsidP="008A10BB">
            <w:pPr>
              <w:pStyle w:val="NormalWeb"/>
              <w:numPr>
                <w:ilvl w:val="0"/>
                <w:numId w:val="8"/>
              </w:numPr>
              <w:spacing w:before="0" w:beforeAutospacing="0" w:after="0" w:afterAutospacing="0"/>
              <w:rPr>
                <w:rFonts w:ascii="Arial" w:hAnsi="Arial" w:cs="Arial"/>
                <w:color w:val="000000"/>
                <w:sz w:val="28"/>
                <w:szCs w:val="22"/>
              </w:rPr>
            </w:pPr>
            <w:r w:rsidRPr="008A10BB">
              <w:rPr>
                <w:rFonts w:ascii="Arial" w:hAnsi="Arial" w:cs="Arial"/>
                <w:color w:val="000000"/>
                <w:szCs w:val="20"/>
              </w:rPr>
              <w:t>First 3 months</w:t>
            </w:r>
          </w:p>
          <w:p w:rsidR="008A10BB" w:rsidRPr="008A10BB" w:rsidRDefault="008A10BB" w:rsidP="008A10BB">
            <w:pPr>
              <w:pStyle w:val="NormalWeb"/>
              <w:numPr>
                <w:ilvl w:val="0"/>
                <w:numId w:val="8"/>
              </w:numPr>
              <w:spacing w:before="0" w:beforeAutospacing="0" w:after="160" w:afterAutospacing="0"/>
              <w:rPr>
                <w:rFonts w:ascii="Arial" w:hAnsi="Arial" w:cs="Arial"/>
                <w:color w:val="000000"/>
                <w:sz w:val="28"/>
                <w:szCs w:val="22"/>
              </w:rPr>
            </w:pPr>
            <w:r w:rsidRPr="008A10BB">
              <w:rPr>
                <w:rFonts w:ascii="Arial" w:hAnsi="Arial" w:cs="Arial"/>
                <w:color w:val="000000"/>
                <w:szCs w:val="20"/>
              </w:rPr>
              <w:t>Other</w:t>
            </w:r>
          </w:p>
          <w:p w:rsidR="008A10BB" w:rsidRPr="008A10BB" w:rsidRDefault="008A10BB" w:rsidP="008A10BB">
            <w:pPr>
              <w:pStyle w:val="NormalWeb"/>
              <w:spacing w:before="0" w:beforeAutospacing="0" w:after="160" w:afterAutospacing="0"/>
              <w:rPr>
                <w:rFonts w:ascii="Arial" w:hAnsi="Arial" w:cs="Arial"/>
                <w:sz w:val="32"/>
              </w:rPr>
            </w:pPr>
            <w:r w:rsidRPr="008A10BB">
              <w:rPr>
                <w:rFonts w:ascii="Arial" w:hAnsi="Arial" w:cs="Arial"/>
                <w:color w:val="000000"/>
                <w:szCs w:val="20"/>
              </w:rPr>
              <w:t>9 – Are there any agreements in place between you the CCG and a Provider (</w:t>
            </w:r>
            <w:proofErr w:type="spellStart"/>
            <w:r w:rsidRPr="008A10BB">
              <w:rPr>
                <w:rFonts w:ascii="Arial" w:hAnsi="Arial" w:cs="Arial"/>
                <w:color w:val="000000"/>
                <w:szCs w:val="20"/>
              </w:rPr>
              <w:t>eg</w:t>
            </w:r>
            <w:proofErr w:type="spellEnd"/>
            <w:r w:rsidRPr="008A10BB">
              <w:rPr>
                <w:rFonts w:ascii="Arial" w:hAnsi="Arial" w:cs="Arial"/>
                <w:color w:val="000000"/>
                <w:szCs w:val="20"/>
              </w:rPr>
              <w:t xml:space="preserve"> Hospital Trust) that would enable savings in drug costs to be </w:t>
            </w:r>
            <w:proofErr w:type="gramStart"/>
            <w:r w:rsidRPr="008A10BB">
              <w:rPr>
                <w:rFonts w:ascii="Arial" w:hAnsi="Arial" w:cs="Arial"/>
                <w:color w:val="000000"/>
                <w:szCs w:val="20"/>
              </w:rPr>
              <w:t>made ?</w:t>
            </w:r>
            <w:proofErr w:type="gramEnd"/>
            <w:r w:rsidRPr="008A10BB">
              <w:rPr>
                <w:rFonts w:ascii="Arial" w:hAnsi="Arial" w:cs="Arial"/>
                <w:color w:val="000000"/>
                <w:szCs w:val="20"/>
              </w:rPr>
              <w:t xml:space="preserve"> (For example, </w:t>
            </w:r>
            <w:proofErr w:type="spellStart"/>
            <w:r w:rsidRPr="008A10BB">
              <w:rPr>
                <w:rFonts w:ascii="Arial" w:hAnsi="Arial" w:cs="Arial"/>
                <w:color w:val="000000"/>
                <w:szCs w:val="20"/>
              </w:rPr>
              <w:t>Gainshare</w:t>
            </w:r>
            <w:proofErr w:type="spellEnd"/>
            <w:r w:rsidRPr="008A10BB">
              <w:rPr>
                <w:rFonts w:ascii="Arial" w:hAnsi="Arial" w:cs="Arial"/>
                <w:color w:val="000000"/>
                <w:szCs w:val="20"/>
              </w:rPr>
              <w:t xml:space="preserve"> agreements where the benefits associated with more efficient us of medicines not reimbursed through national prices is shared between the Provider and the Clinical Commissioning Group party to the agreement.  This includes agreements for the switch to biosimilar products)</w:t>
            </w:r>
          </w:p>
          <w:p w:rsidR="005C4950" w:rsidRPr="007413FD" w:rsidRDefault="008A10BB" w:rsidP="007413FD">
            <w:pPr>
              <w:pStyle w:val="NormalWeb"/>
              <w:spacing w:before="0" w:beforeAutospacing="0" w:after="160" w:afterAutospacing="0"/>
              <w:rPr>
                <w:rFonts w:ascii="Arial" w:hAnsi="Arial" w:cs="Arial"/>
                <w:sz w:val="32"/>
              </w:rPr>
            </w:pPr>
            <w:r w:rsidRPr="008A10BB">
              <w:rPr>
                <w:rFonts w:ascii="Arial" w:hAnsi="Arial" w:cs="Arial"/>
                <w:color w:val="000000"/>
                <w:szCs w:val="20"/>
              </w:rPr>
              <w:t>If “Yes”, then please provide the following details</w:t>
            </w:r>
          </w:p>
        </w:tc>
      </w:tr>
      <w:tr w:rsidR="005C4950" w:rsidRPr="0094629F" w:rsidTr="00724004">
        <w:tc>
          <w:tcPr>
            <w:tcW w:w="10137" w:type="dxa"/>
            <w:gridSpan w:val="2"/>
          </w:tcPr>
          <w:p w:rsidR="00811959"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811959" w:rsidRPr="00811959" w:rsidRDefault="00811959" w:rsidP="00811959">
            <w:pPr>
              <w:pStyle w:val="NormalWeb"/>
              <w:spacing w:before="0" w:beforeAutospacing="0" w:after="160" w:afterAutospacing="0"/>
              <w:rPr>
                <w:rFonts w:ascii="Arial" w:hAnsi="Arial" w:cs="Arial"/>
                <w:sz w:val="32"/>
              </w:rPr>
            </w:pPr>
            <w:r w:rsidRPr="00811959">
              <w:rPr>
                <w:rFonts w:ascii="Arial" w:hAnsi="Arial" w:cs="Arial"/>
                <w:color w:val="000000"/>
                <w:szCs w:val="20"/>
              </w:rPr>
              <w:t>1 – Has an approach to Biosimilar uptake been discussed and agreed with:</w:t>
            </w:r>
          </w:p>
          <w:p w:rsidR="00811959" w:rsidRPr="00811959" w:rsidRDefault="00811959" w:rsidP="00811959">
            <w:pPr>
              <w:pStyle w:val="NormalWeb"/>
              <w:numPr>
                <w:ilvl w:val="0"/>
                <w:numId w:val="15"/>
              </w:numPr>
              <w:spacing w:before="0" w:beforeAutospacing="0" w:after="0" w:afterAutospacing="0"/>
              <w:rPr>
                <w:rFonts w:ascii="Arial" w:hAnsi="Arial" w:cs="Arial"/>
                <w:sz w:val="32"/>
              </w:rPr>
            </w:pPr>
            <w:r w:rsidRPr="00811959">
              <w:rPr>
                <w:rFonts w:ascii="Arial" w:hAnsi="Arial" w:cs="Arial"/>
                <w:szCs w:val="20"/>
              </w:rPr>
              <w:t>The CCG governing body (Y/N)</w:t>
            </w:r>
            <w:r w:rsidRPr="00811959">
              <w:rPr>
                <w:rFonts w:ascii="Arial" w:hAnsi="Arial" w:cs="Arial"/>
                <w:color w:val="1F497D"/>
                <w:szCs w:val="20"/>
              </w:rPr>
              <w:t xml:space="preserve">  </w:t>
            </w:r>
            <w:r w:rsidRPr="00811959">
              <w:rPr>
                <w:rFonts w:ascii="Arial" w:hAnsi="Arial" w:cs="Arial"/>
                <w:color w:val="FF0000"/>
                <w:szCs w:val="20"/>
              </w:rPr>
              <w:t>Yes</w:t>
            </w:r>
          </w:p>
          <w:p w:rsidR="00811959" w:rsidRPr="00811959" w:rsidRDefault="00811959" w:rsidP="00811959">
            <w:pPr>
              <w:pStyle w:val="NormalWeb"/>
              <w:numPr>
                <w:ilvl w:val="0"/>
                <w:numId w:val="15"/>
              </w:numPr>
              <w:spacing w:before="0" w:beforeAutospacing="0" w:after="0" w:afterAutospacing="0"/>
              <w:rPr>
                <w:rFonts w:ascii="Arial" w:hAnsi="Arial" w:cs="Arial"/>
                <w:color w:val="000000"/>
                <w:sz w:val="28"/>
                <w:szCs w:val="22"/>
              </w:rPr>
            </w:pPr>
            <w:r w:rsidRPr="00811959">
              <w:rPr>
                <w:rFonts w:ascii="Arial" w:hAnsi="Arial" w:cs="Arial"/>
                <w:color w:val="000000"/>
                <w:szCs w:val="20"/>
              </w:rPr>
              <w:t>Area Prescribing Committee (Y/N)</w:t>
            </w:r>
            <w:r w:rsidRPr="00811959">
              <w:rPr>
                <w:rFonts w:ascii="Arial" w:hAnsi="Arial" w:cs="Arial"/>
                <w:color w:val="1F497D"/>
                <w:szCs w:val="20"/>
              </w:rPr>
              <w:t xml:space="preserve">  </w:t>
            </w:r>
            <w:r w:rsidRPr="00811959">
              <w:rPr>
                <w:rFonts w:ascii="Arial" w:hAnsi="Arial" w:cs="Arial"/>
                <w:color w:val="FF0000"/>
                <w:szCs w:val="20"/>
              </w:rPr>
              <w:t>Yes</w:t>
            </w:r>
          </w:p>
          <w:p w:rsidR="00811959" w:rsidRPr="00811959" w:rsidRDefault="00811959" w:rsidP="00811959">
            <w:pPr>
              <w:pStyle w:val="NormalWeb"/>
              <w:numPr>
                <w:ilvl w:val="0"/>
                <w:numId w:val="15"/>
              </w:numPr>
              <w:spacing w:before="0" w:beforeAutospacing="0" w:after="0" w:afterAutospacing="0"/>
              <w:rPr>
                <w:rFonts w:ascii="Arial" w:hAnsi="Arial" w:cs="Arial"/>
                <w:color w:val="000000"/>
                <w:sz w:val="28"/>
                <w:szCs w:val="22"/>
              </w:rPr>
            </w:pPr>
            <w:r w:rsidRPr="00811959">
              <w:rPr>
                <w:rFonts w:ascii="Arial" w:hAnsi="Arial" w:cs="Arial"/>
                <w:color w:val="000000"/>
                <w:szCs w:val="20"/>
              </w:rPr>
              <w:t>Relevant local provider organisation (Y/N)</w:t>
            </w:r>
            <w:r w:rsidRPr="00811959">
              <w:rPr>
                <w:rFonts w:ascii="Arial" w:hAnsi="Arial" w:cs="Arial"/>
                <w:color w:val="1F497D"/>
                <w:szCs w:val="20"/>
              </w:rPr>
              <w:t xml:space="preserve">  </w:t>
            </w:r>
            <w:r w:rsidRPr="00811959">
              <w:rPr>
                <w:rFonts w:ascii="Arial" w:hAnsi="Arial" w:cs="Arial"/>
                <w:color w:val="FF0000"/>
                <w:szCs w:val="20"/>
              </w:rPr>
              <w:t>Yes</w:t>
            </w:r>
          </w:p>
          <w:p w:rsidR="00811959" w:rsidRPr="00811959" w:rsidRDefault="00811959" w:rsidP="00811959">
            <w:pPr>
              <w:pStyle w:val="NormalWeb"/>
              <w:numPr>
                <w:ilvl w:val="0"/>
                <w:numId w:val="15"/>
              </w:numPr>
              <w:spacing w:before="0" w:beforeAutospacing="0" w:after="160" w:afterAutospacing="0"/>
              <w:rPr>
                <w:rFonts w:ascii="Arial" w:hAnsi="Arial" w:cs="Arial"/>
                <w:color w:val="000000"/>
                <w:sz w:val="28"/>
                <w:szCs w:val="22"/>
              </w:rPr>
            </w:pPr>
            <w:r w:rsidRPr="00811959">
              <w:rPr>
                <w:rFonts w:ascii="Arial" w:hAnsi="Arial" w:cs="Arial"/>
                <w:color w:val="000000"/>
                <w:szCs w:val="20"/>
              </w:rPr>
              <w:t>Relevant Sustainability and Transformation Partnerships (Y/N)</w:t>
            </w:r>
            <w:r w:rsidRPr="00811959">
              <w:rPr>
                <w:rFonts w:ascii="Arial" w:hAnsi="Arial" w:cs="Arial"/>
                <w:color w:val="1F497D"/>
                <w:szCs w:val="20"/>
              </w:rPr>
              <w:t xml:space="preserve">  </w:t>
            </w:r>
            <w:r w:rsidRPr="00811959">
              <w:rPr>
                <w:rFonts w:ascii="Arial" w:hAnsi="Arial" w:cs="Arial"/>
                <w:color w:val="FF0000"/>
                <w:szCs w:val="20"/>
              </w:rPr>
              <w:t>Yes</w:t>
            </w:r>
          </w:p>
          <w:p w:rsidR="00811959" w:rsidRPr="00811959" w:rsidRDefault="00811959" w:rsidP="00811959">
            <w:pPr>
              <w:pStyle w:val="NormalWeb"/>
              <w:spacing w:before="0" w:beforeAutospacing="0" w:after="160" w:afterAutospacing="0"/>
              <w:rPr>
                <w:rFonts w:ascii="Arial" w:hAnsi="Arial" w:cs="Arial"/>
                <w:color w:val="FF0000"/>
                <w:sz w:val="32"/>
              </w:rPr>
            </w:pPr>
            <w:r w:rsidRPr="00811959">
              <w:rPr>
                <w:rFonts w:ascii="Arial" w:hAnsi="Arial" w:cs="Arial"/>
                <w:color w:val="000000"/>
                <w:szCs w:val="20"/>
              </w:rPr>
              <w:t xml:space="preserve">2 – Do you have a mechanism in place for identifying the date of patent expiry for originator biological medicines, and the possible launch date of individual biosimilar </w:t>
            </w:r>
            <w:proofErr w:type="gramStart"/>
            <w:r w:rsidRPr="00811959">
              <w:rPr>
                <w:rFonts w:ascii="Arial" w:hAnsi="Arial" w:cs="Arial"/>
                <w:color w:val="000000"/>
                <w:szCs w:val="20"/>
              </w:rPr>
              <w:t>products ?</w:t>
            </w:r>
            <w:proofErr w:type="gramEnd"/>
            <w:r w:rsidRPr="00811959">
              <w:rPr>
                <w:rFonts w:ascii="Arial" w:hAnsi="Arial" w:cs="Arial"/>
                <w:color w:val="000000"/>
                <w:szCs w:val="20"/>
              </w:rPr>
              <w:t xml:space="preserve"> (Y/N)</w:t>
            </w:r>
            <w:r w:rsidRPr="00811959">
              <w:rPr>
                <w:rFonts w:ascii="Arial" w:hAnsi="Arial" w:cs="Arial"/>
                <w:color w:val="1F497D"/>
                <w:szCs w:val="20"/>
              </w:rPr>
              <w:t xml:space="preserve">   </w:t>
            </w:r>
            <w:r w:rsidRPr="00811959">
              <w:rPr>
                <w:rFonts w:ascii="Arial" w:hAnsi="Arial" w:cs="Arial"/>
                <w:color w:val="FF0000"/>
                <w:szCs w:val="20"/>
              </w:rPr>
              <w:t>Yes</w:t>
            </w:r>
          </w:p>
          <w:p w:rsidR="00811959" w:rsidRPr="00811959" w:rsidRDefault="00811959" w:rsidP="00811959">
            <w:pPr>
              <w:pStyle w:val="NormalWeb"/>
              <w:spacing w:before="0" w:beforeAutospacing="0" w:after="160" w:afterAutospacing="0"/>
              <w:rPr>
                <w:rFonts w:ascii="Arial" w:hAnsi="Arial" w:cs="Arial"/>
                <w:sz w:val="32"/>
              </w:rPr>
            </w:pPr>
            <w:r w:rsidRPr="00811959">
              <w:rPr>
                <w:rFonts w:ascii="Arial" w:hAnsi="Arial" w:cs="Arial"/>
                <w:color w:val="000000"/>
                <w:szCs w:val="20"/>
              </w:rPr>
              <w:t xml:space="preserve">3 – Have you identified the level of potential savings opportunity available to your health economy through the use of biosimilar </w:t>
            </w:r>
            <w:proofErr w:type="gramStart"/>
            <w:r w:rsidRPr="00811959">
              <w:rPr>
                <w:rFonts w:ascii="Arial" w:hAnsi="Arial" w:cs="Arial"/>
                <w:color w:val="000000"/>
                <w:szCs w:val="20"/>
              </w:rPr>
              <w:t>medicines ?</w:t>
            </w:r>
            <w:proofErr w:type="gramEnd"/>
            <w:r w:rsidRPr="00811959">
              <w:rPr>
                <w:rFonts w:ascii="Arial" w:hAnsi="Arial" w:cs="Arial"/>
                <w:color w:val="000000"/>
                <w:szCs w:val="20"/>
              </w:rPr>
              <w:t xml:space="preserve"> (Y/N)</w:t>
            </w:r>
            <w:r w:rsidRPr="00811959">
              <w:rPr>
                <w:rFonts w:ascii="Arial" w:hAnsi="Arial" w:cs="Arial"/>
                <w:color w:val="1F497D"/>
                <w:szCs w:val="20"/>
              </w:rPr>
              <w:t xml:space="preserve">  </w:t>
            </w:r>
            <w:r w:rsidRPr="00811959">
              <w:rPr>
                <w:rFonts w:ascii="Arial" w:hAnsi="Arial" w:cs="Arial"/>
                <w:color w:val="FF0000"/>
                <w:szCs w:val="20"/>
              </w:rPr>
              <w:t>Yes</w:t>
            </w:r>
          </w:p>
          <w:p w:rsidR="00811959" w:rsidRPr="00811959" w:rsidRDefault="00811959" w:rsidP="00811959">
            <w:pPr>
              <w:pStyle w:val="NormalWeb"/>
              <w:spacing w:before="0" w:beforeAutospacing="0" w:after="160" w:afterAutospacing="0"/>
              <w:rPr>
                <w:rFonts w:ascii="Arial" w:hAnsi="Arial" w:cs="Arial"/>
                <w:color w:val="FF0000"/>
                <w:sz w:val="32"/>
              </w:rPr>
            </w:pPr>
            <w:r w:rsidRPr="00811959">
              <w:rPr>
                <w:rFonts w:ascii="Arial" w:hAnsi="Arial" w:cs="Arial"/>
                <w:color w:val="000000"/>
                <w:szCs w:val="20"/>
              </w:rPr>
              <w:t xml:space="preserve">4 – Has your CCG accepted or is it currently accepting manufacturer provision of free of charge drug stock between licensing and NICE </w:t>
            </w:r>
            <w:proofErr w:type="gramStart"/>
            <w:r w:rsidRPr="00811959">
              <w:rPr>
                <w:rFonts w:ascii="Arial" w:hAnsi="Arial" w:cs="Arial"/>
                <w:color w:val="000000"/>
                <w:szCs w:val="20"/>
              </w:rPr>
              <w:t>funding ?</w:t>
            </w:r>
            <w:proofErr w:type="gramEnd"/>
            <w:r w:rsidRPr="00811959">
              <w:rPr>
                <w:rFonts w:ascii="Arial" w:hAnsi="Arial" w:cs="Arial"/>
                <w:color w:val="000000"/>
                <w:szCs w:val="20"/>
              </w:rPr>
              <w:t xml:space="preserve"> (Y/N)</w:t>
            </w:r>
            <w:r w:rsidRPr="00811959">
              <w:rPr>
                <w:rFonts w:ascii="Arial" w:hAnsi="Arial" w:cs="Arial"/>
                <w:color w:val="1F497D"/>
                <w:szCs w:val="20"/>
              </w:rPr>
              <w:t>    </w:t>
            </w:r>
            <w:r w:rsidRPr="00811959">
              <w:rPr>
                <w:rFonts w:ascii="Arial" w:hAnsi="Arial" w:cs="Arial"/>
                <w:color w:val="FF0000"/>
                <w:szCs w:val="20"/>
              </w:rPr>
              <w:t>No. The Acute Trusts which Barnsley Commission Services from may be in receipt  of FOC stock, however the CCG  would be unaware of this and is only aware of how much it is  currently being invoiced for these drugs. Our main hospital Provider is the NHS Barnsley Foundation Trust who would have this information but also services are provided to Barnsley patients from Sheffield, Rotherham and Leeds hospital trusts.</w:t>
            </w:r>
          </w:p>
          <w:p w:rsidR="00811959" w:rsidRPr="00811959" w:rsidRDefault="00811959" w:rsidP="00811959">
            <w:pPr>
              <w:pStyle w:val="NormalWeb"/>
              <w:spacing w:before="0" w:beforeAutospacing="0" w:after="160" w:afterAutospacing="0"/>
              <w:rPr>
                <w:rFonts w:ascii="Arial" w:hAnsi="Arial" w:cs="Arial"/>
                <w:sz w:val="32"/>
              </w:rPr>
            </w:pPr>
            <w:r w:rsidRPr="00811959">
              <w:rPr>
                <w:rFonts w:ascii="Arial" w:hAnsi="Arial" w:cs="Arial"/>
                <w:color w:val="000000"/>
                <w:szCs w:val="20"/>
              </w:rPr>
              <w:t>5 – If your CCG accepted or is it currently accepting FOC stock, please state “Yes” to any of following:</w:t>
            </w:r>
            <w:r w:rsidRPr="00811959">
              <w:rPr>
                <w:rFonts w:ascii="Arial" w:hAnsi="Arial" w:cs="Arial"/>
                <w:color w:val="1F497D"/>
                <w:szCs w:val="20"/>
              </w:rPr>
              <w:t>   </w:t>
            </w:r>
            <w:r w:rsidRPr="00811959">
              <w:rPr>
                <w:rFonts w:ascii="Arial" w:hAnsi="Arial" w:cs="Arial"/>
                <w:color w:val="FF0000"/>
                <w:szCs w:val="20"/>
              </w:rPr>
              <w:t>Answer as Question 4</w:t>
            </w:r>
          </w:p>
          <w:p w:rsidR="00811959" w:rsidRPr="00811959" w:rsidRDefault="00811959" w:rsidP="00811959">
            <w:pPr>
              <w:pStyle w:val="NormalWeb"/>
              <w:numPr>
                <w:ilvl w:val="0"/>
                <w:numId w:val="16"/>
              </w:numPr>
              <w:spacing w:before="0" w:beforeAutospacing="0" w:after="0" w:afterAutospacing="0"/>
              <w:rPr>
                <w:rFonts w:ascii="Arial" w:hAnsi="Arial" w:cs="Arial"/>
                <w:sz w:val="32"/>
              </w:rPr>
            </w:pPr>
            <w:proofErr w:type="spellStart"/>
            <w:r w:rsidRPr="00811959">
              <w:rPr>
                <w:rFonts w:ascii="Arial" w:hAnsi="Arial" w:cs="Arial"/>
                <w:szCs w:val="20"/>
              </w:rPr>
              <w:t>Brodalumab</w:t>
            </w:r>
            <w:proofErr w:type="spellEnd"/>
            <w:r w:rsidRPr="00811959">
              <w:rPr>
                <w:rFonts w:ascii="Arial" w:hAnsi="Arial" w:cs="Arial"/>
                <w:szCs w:val="20"/>
              </w:rPr>
              <w:t xml:space="preserve"> (</w:t>
            </w:r>
            <w:proofErr w:type="spellStart"/>
            <w:r w:rsidRPr="00811959">
              <w:rPr>
                <w:rFonts w:ascii="Arial" w:hAnsi="Arial" w:cs="Arial"/>
                <w:szCs w:val="20"/>
              </w:rPr>
              <w:t>Kyntheum</w:t>
            </w:r>
            <w:proofErr w:type="spellEnd"/>
            <w:r w:rsidRPr="00811959">
              <w:rPr>
                <w:rFonts w:ascii="Arial" w:hAnsi="Arial" w:cs="Arial"/>
                <w:szCs w:val="20"/>
              </w:rPr>
              <w:t>)</w:t>
            </w:r>
          </w:p>
          <w:p w:rsidR="00811959" w:rsidRPr="00811959" w:rsidRDefault="00811959" w:rsidP="00811959">
            <w:pPr>
              <w:pStyle w:val="NormalWeb"/>
              <w:numPr>
                <w:ilvl w:val="0"/>
                <w:numId w:val="16"/>
              </w:numPr>
              <w:spacing w:before="0" w:beforeAutospacing="0" w:after="0" w:afterAutospacing="0"/>
              <w:rPr>
                <w:rFonts w:ascii="Arial" w:hAnsi="Arial" w:cs="Arial"/>
                <w:color w:val="000000"/>
                <w:sz w:val="28"/>
                <w:szCs w:val="22"/>
              </w:rPr>
            </w:pPr>
            <w:proofErr w:type="spellStart"/>
            <w:r w:rsidRPr="00811959">
              <w:rPr>
                <w:rFonts w:ascii="Arial" w:hAnsi="Arial" w:cs="Arial"/>
                <w:color w:val="000000"/>
                <w:szCs w:val="20"/>
              </w:rPr>
              <w:t>Guselkumab</w:t>
            </w:r>
            <w:proofErr w:type="spellEnd"/>
            <w:r w:rsidRPr="00811959">
              <w:rPr>
                <w:rFonts w:ascii="Arial" w:hAnsi="Arial" w:cs="Arial"/>
                <w:color w:val="000000"/>
                <w:szCs w:val="20"/>
              </w:rPr>
              <w:t xml:space="preserve"> (</w:t>
            </w:r>
            <w:proofErr w:type="spellStart"/>
            <w:r w:rsidRPr="00811959">
              <w:rPr>
                <w:rFonts w:ascii="Arial" w:hAnsi="Arial" w:cs="Arial"/>
                <w:color w:val="000000"/>
                <w:szCs w:val="20"/>
              </w:rPr>
              <w:t>Tremfya</w:t>
            </w:r>
            <w:proofErr w:type="spellEnd"/>
            <w:r w:rsidRPr="00811959">
              <w:rPr>
                <w:rFonts w:ascii="Arial" w:hAnsi="Arial" w:cs="Arial"/>
                <w:color w:val="000000"/>
                <w:szCs w:val="20"/>
              </w:rPr>
              <w:t>)</w:t>
            </w:r>
          </w:p>
          <w:p w:rsidR="00811959" w:rsidRPr="00811959" w:rsidRDefault="00811959" w:rsidP="00811959">
            <w:pPr>
              <w:pStyle w:val="NormalWeb"/>
              <w:numPr>
                <w:ilvl w:val="0"/>
                <w:numId w:val="16"/>
              </w:numPr>
              <w:spacing w:before="0" w:beforeAutospacing="0" w:after="0" w:afterAutospacing="0"/>
              <w:rPr>
                <w:rFonts w:ascii="Arial" w:hAnsi="Arial" w:cs="Arial"/>
                <w:color w:val="000000"/>
                <w:sz w:val="28"/>
                <w:szCs w:val="22"/>
              </w:rPr>
            </w:pPr>
            <w:proofErr w:type="spellStart"/>
            <w:r w:rsidRPr="00811959">
              <w:rPr>
                <w:rFonts w:ascii="Arial" w:hAnsi="Arial" w:cs="Arial"/>
                <w:color w:val="000000"/>
                <w:szCs w:val="20"/>
              </w:rPr>
              <w:t>Ixekizumab</w:t>
            </w:r>
            <w:proofErr w:type="spellEnd"/>
            <w:r w:rsidRPr="00811959">
              <w:rPr>
                <w:rFonts w:ascii="Arial" w:hAnsi="Arial" w:cs="Arial"/>
                <w:color w:val="000000"/>
                <w:szCs w:val="20"/>
              </w:rPr>
              <w:t xml:space="preserve"> (</w:t>
            </w:r>
            <w:proofErr w:type="spellStart"/>
            <w:r w:rsidRPr="00811959">
              <w:rPr>
                <w:rFonts w:ascii="Arial" w:hAnsi="Arial" w:cs="Arial"/>
                <w:color w:val="000000"/>
                <w:szCs w:val="20"/>
              </w:rPr>
              <w:t>Taltz</w:t>
            </w:r>
            <w:proofErr w:type="spellEnd"/>
            <w:r w:rsidRPr="00811959">
              <w:rPr>
                <w:rFonts w:ascii="Arial" w:hAnsi="Arial" w:cs="Arial"/>
                <w:color w:val="000000"/>
                <w:szCs w:val="20"/>
              </w:rPr>
              <w:t>)</w:t>
            </w:r>
          </w:p>
          <w:p w:rsidR="00811959" w:rsidRPr="00811959" w:rsidRDefault="00811959" w:rsidP="00811959">
            <w:pPr>
              <w:pStyle w:val="NormalWeb"/>
              <w:numPr>
                <w:ilvl w:val="0"/>
                <w:numId w:val="16"/>
              </w:numPr>
              <w:spacing w:before="0" w:beforeAutospacing="0" w:after="160" w:afterAutospacing="0"/>
              <w:rPr>
                <w:rFonts w:ascii="Arial" w:hAnsi="Arial" w:cs="Arial"/>
                <w:color w:val="000000"/>
                <w:sz w:val="28"/>
                <w:szCs w:val="22"/>
              </w:rPr>
            </w:pPr>
            <w:proofErr w:type="spellStart"/>
            <w:r w:rsidRPr="00811959">
              <w:rPr>
                <w:rFonts w:ascii="Arial" w:hAnsi="Arial" w:cs="Arial"/>
                <w:color w:val="000000"/>
                <w:szCs w:val="20"/>
              </w:rPr>
              <w:t>Secukinumab</w:t>
            </w:r>
            <w:proofErr w:type="spellEnd"/>
            <w:r w:rsidRPr="00811959">
              <w:rPr>
                <w:rFonts w:ascii="Arial" w:hAnsi="Arial" w:cs="Arial"/>
                <w:color w:val="000000"/>
                <w:szCs w:val="20"/>
              </w:rPr>
              <w:t xml:space="preserve"> (</w:t>
            </w:r>
            <w:proofErr w:type="spellStart"/>
            <w:r w:rsidRPr="00811959">
              <w:rPr>
                <w:rFonts w:ascii="Arial" w:hAnsi="Arial" w:cs="Arial"/>
                <w:color w:val="000000"/>
                <w:szCs w:val="20"/>
              </w:rPr>
              <w:t>Cosentyx</w:t>
            </w:r>
            <w:proofErr w:type="spellEnd"/>
            <w:r w:rsidRPr="00811959">
              <w:rPr>
                <w:rFonts w:ascii="Arial" w:hAnsi="Arial" w:cs="Arial"/>
                <w:color w:val="000000"/>
                <w:szCs w:val="20"/>
              </w:rPr>
              <w:t>) in Psoriasis or Ankylosing Spondylitis or Psoriatic Arthritis</w:t>
            </w:r>
          </w:p>
          <w:p w:rsidR="00811959" w:rsidRPr="00811959" w:rsidRDefault="00811959" w:rsidP="00811959">
            <w:pPr>
              <w:pStyle w:val="NormalWeb"/>
              <w:spacing w:before="0" w:beforeAutospacing="0" w:after="160" w:afterAutospacing="0"/>
              <w:rPr>
                <w:rFonts w:ascii="Arial" w:hAnsi="Arial" w:cs="Arial"/>
                <w:sz w:val="32"/>
              </w:rPr>
            </w:pPr>
            <w:r w:rsidRPr="00811959">
              <w:rPr>
                <w:rFonts w:ascii="Arial" w:hAnsi="Arial" w:cs="Arial"/>
                <w:color w:val="000000"/>
                <w:szCs w:val="20"/>
              </w:rPr>
              <w:lastRenderedPageBreak/>
              <w:t>6 – Has your Trust / CCG accepted or is it currently accepting the following list of drugs in</w:t>
            </w:r>
            <w:r w:rsidRPr="00811959">
              <w:rPr>
                <w:rFonts w:ascii="Arial" w:hAnsi="Arial" w:cs="Arial"/>
                <w:color w:val="1F497D"/>
                <w:szCs w:val="20"/>
              </w:rPr>
              <w:t xml:space="preserve">  </w:t>
            </w:r>
            <w:r w:rsidRPr="00811959">
              <w:rPr>
                <w:rFonts w:ascii="Arial" w:hAnsi="Arial" w:cs="Arial"/>
                <w:color w:val="FF0000"/>
                <w:szCs w:val="20"/>
              </w:rPr>
              <w:t>Answer as Question 4</w:t>
            </w:r>
          </w:p>
          <w:p w:rsidR="00811959" w:rsidRPr="00811959" w:rsidRDefault="00811959" w:rsidP="00811959">
            <w:pPr>
              <w:pStyle w:val="NormalWeb"/>
              <w:numPr>
                <w:ilvl w:val="0"/>
                <w:numId w:val="17"/>
              </w:numPr>
              <w:spacing w:before="0" w:beforeAutospacing="0" w:after="0" w:afterAutospacing="0"/>
              <w:rPr>
                <w:rFonts w:ascii="Arial" w:hAnsi="Arial" w:cs="Arial"/>
                <w:sz w:val="32"/>
              </w:rPr>
            </w:pPr>
            <w:proofErr w:type="spellStart"/>
            <w:r w:rsidRPr="00811959">
              <w:rPr>
                <w:rFonts w:ascii="Arial" w:hAnsi="Arial" w:cs="Arial"/>
                <w:szCs w:val="20"/>
              </w:rPr>
              <w:t>Tofacitinib</w:t>
            </w:r>
            <w:proofErr w:type="spellEnd"/>
            <w:r w:rsidRPr="00811959">
              <w:rPr>
                <w:rFonts w:ascii="Arial" w:hAnsi="Arial" w:cs="Arial"/>
                <w:szCs w:val="20"/>
              </w:rPr>
              <w:t xml:space="preserve"> (</w:t>
            </w:r>
            <w:proofErr w:type="spellStart"/>
            <w:r w:rsidRPr="00811959">
              <w:rPr>
                <w:rFonts w:ascii="Arial" w:hAnsi="Arial" w:cs="Arial"/>
                <w:szCs w:val="20"/>
              </w:rPr>
              <w:t>Xeljanz</w:t>
            </w:r>
            <w:proofErr w:type="spellEnd"/>
            <w:r w:rsidRPr="00811959">
              <w:rPr>
                <w:rFonts w:ascii="Arial" w:hAnsi="Arial" w:cs="Arial"/>
                <w:szCs w:val="20"/>
              </w:rPr>
              <w:t>)</w:t>
            </w:r>
          </w:p>
          <w:p w:rsidR="00811959" w:rsidRPr="00811959" w:rsidRDefault="00811959" w:rsidP="00811959">
            <w:pPr>
              <w:pStyle w:val="NormalWeb"/>
              <w:numPr>
                <w:ilvl w:val="0"/>
                <w:numId w:val="17"/>
              </w:numPr>
              <w:spacing w:before="0" w:beforeAutospacing="0" w:after="0" w:afterAutospacing="0"/>
              <w:rPr>
                <w:rFonts w:ascii="Arial" w:hAnsi="Arial" w:cs="Arial"/>
                <w:color w:val="000000"/>
                <w:sz w:val="28"/>
                <w:szCs w:val="22"/>
              </w:rPr>
            </w:pPr>
            <w:proofErr w:type="spellStart"/>
            <w:r w:rsidRPr="00811959">
              <w:rPr>
                <w:rFonts w:ascii="Arial" w:hAnsi="Arial" w:cs="Arial"/>
                <w:color w:val="000000"/>
                <w:szCs w:val="20"/>
              </w:rPr>
              <w:t>Baricitinib</w:t>
            </w:r>
            <w:proofErr w:type="spellEnd"/>
            <w:r w:rsidRPr="00811959">
              <w:rPr>
                <w:rFonts w:ascii="Arial" w:hAnsi="Arial" w:cs="Arial"/>
                <w:color w:val="000000"/>
                <w:szCs w:val="20"/>
              </w:rPr>
              <w:t xml:space="preserve"> (</w:t>
            </w:r>
            <w:proofErr w:type="spellStart"/>
            <w:r w:rsidRPr="00811959">
              <w:rPr>
                <w:rFonts w:ascii="Arial" w:hAnsi="Arial" w:cs="Arial"/>
                <w:color w:val="000000"/>
                <w:szCs w:val="20"/>
              </w:rPr>
              <w:t>Olumiant</w:t>
            </w:r>
            <w:proofErr w:type="spellEnd"/>
            <w:r w:rsidRPr="00811959">
              <w:rPr>
                <w:rFonts w:ascii="Arial" w:hAnsi="Arial" w:cs="Arial"/>
                <w:color w:val="000000"/>
                <w:szCs w:val="20"/>
              </w:rPr>
              <w:t>)</w:t>
            </w:r>
          </w:p>
          <w:p w:rsidR="00811959" w:rsidRPr="00811959" w:rsidRDefault="00811959" w:rsidP="00811959">
            <w:pPr>
              <w:pStyle w:val="NormalWeb"/>
              <w:numPr>
                <w:ilvl w:val="0"/>
                <w:numId w:val="17"/>
              </w:numPr>
              <w:spacing w:before="0" w:beforeAutospacing="0" w:after="0" w:afterAutospacing="0"/>
              <w:rPr>
                <w:rFonts w:ascii="Arial" w:hAnsi="Arial" w:cs="Arial"/>
                <w:color w:val="000000"/>
                <w:sz w:val="28"/>
                <w:szCs w:val="22"/>
              </w:rPr>
            </w:pPr>
            <w:proofErr w:type="spellStart"/>
            <w:r w:rsidRPr="00811959">
              <w:rPr>
                <w:rFonts w:ascii="Arial" w:hAnsi="Arial" w:cs="Arial"/>
                <w:color w:val="000000"/>
                <w:szCs w:val="20"/>
              </w:rPr>
              <w:t>Golimumab</w:t>
            </w:r>
            <w:proofErr w:type="spellEnd"/>
            <w:r w:rsidRPr="00811959">
              <w:rPr>
                <w:rFonts w:ascii="Arial" w:hAnsi="Arial" w:cs="Arial"/>
                <w:color w:val="000000"/>
                <w:szCs w:val="20"/>
              </w:rPr>
              <w:t xml:space="preserve"> (</w:t>
            </w:r>
            <w:proofErr w:type="spellStart"/>
            <w:r w:rsidRPr="00811959">
              <w:rPr>
                <w:rFonts w:ascii="Arial" w:hAnsi="Arial" w:cs="Arial"/>
                <w:color w:val="000000"/>
                <w:szCs w:val="20"/>
              </w:rPr>
              <w:t>Simponi</w:t>
            </w:r>
            <w:proofErr w:type="spellEnd"/>
            <w:r w:rsidRPr="00811959">
              <w:rPr>
                <w:rFonts w:ascii="Arial" w:hAnsi="Arial" w:cs="Arial"/>
                <w:color w:val="000000"/>
                <w:szCs w:val="20"/>
              </w:rPr>
              <w:t>) in Rheumatoid Arthritis or Ulcerative Colitis</w:t>
            </w:r>
          </w:p>
          <w:p w:rsidR="00811959" w:rsidRPr="00811959" w:rsidRDefault="00811959" w:rsidP="00811959">
            <w:pPr>
              <w:pStyle w:val="NormalWeb"/>
              <w:numPr>
                <w:ilvl w:val="0"/>
                <w:numId w:val="17"/>
              </w:numPr>
              <w:spacing w:before="0" w:beforeAutospacing="0" w:after="0" w:afterAutospacing="0"/>
              <w:rPr>
                <w:rFonts w:ascii="Arial" w:hAnsi="Arial" w:cs="Arial"/>
                <w:color w:val="000000"/>
                <w:sz w:val="28"/>
                <w:szCs w:val="22"/>
              </w:rPr>
            </w:pPr>
            <w:proofErr w:type="spellStart"/>
            <w:r w:rsidRPr="00811959">
              <w:rPr>
                <w:rFonts w:ascii="Arial" w:hAnsi="Arial" w:cs="Arial"/>
                <w:color w:val="000000"/>
                <w:szCs w:val="20"/>
              </w:rPr>
              <w:t>Certolizumab</w:t>
            </w:r>
            <w:proofErr w:type="spellEnd"/>
            <w:r w:rsidRPr="00811959">
              <w:rPr>
                <w:rFonts w:ascii="Arial" w:hAnsi="Arial" w:cs="Arial"/>
                <w:color w:val="000000"/>
                <w:szCs w:val="20"/>
              </w:rPr>
              <w:t xml:space="preserve"> (</w:t>
            </w:r>
            <w:proofErr w:type="spellStart"/>
            <w:r w:rsidRPr="00811959">
              <w:rPr>
                <w:rFonts w:ascii="Arial" w:hAnsi="Arial" w:cs="Arial"/>
                <w:color w:val="000000"/>
                <w:szCs w:val="20"/>
              </w:rPr>
              <w:t>Cimzia</w:t>
            </w:r>
            <w:proofErr w:type="spellEnd"/>
            <w:r w:rsidRPr="00811959">
              <w:rPr>
                <w:rFonts w:ascii="Arial" w:hAnsi="Arial" w:cs="Arial"/>
                <w:color w:val="000000"/>
                <w:szCs w:val="20"/>
              </w:rPr>
              <w:t>)</w:t>
            </w:r>
          </w:p>
          <w:p w:rsidR="00811959" w:rsidRPr="00811959" w:rsidRDefault="00811959" w:rsidP="00811959">
            <w:pPr>
              <w:pStyle w:val="NormalWeb"/>
              <w:numPr>
                <w:ilvl w:val="0"/>
                <w:numId w:val="17"/>
              </w:numPr>
              <w:spacing w:before="0" w:beforeAutospacing="0" w:after="0" w:afterAutospacing="0"/>
              <w:rPr>
                <w:rFonts w:ascii="Arial" w:hAnsi="Arial" w:cs="Arial"/>
                <w:color w:val="000000"/>
                <w:sz w:val="28"/>
                <w:szCs w:val="22"/>
              </w:rPr>
            </w:pPr>
            <w:proofErr w:type="spellStart"/>
            <w:r w:rsidRPr="00811959">
              <w:rPr>
                <w:rFonts w:ascii="Arial" w:hAnsi="Arial" w:cs="Arial"/>
                <w:color w:val="000000"/>
                <w:szCs w:val="20"/>
              </w:rPr>
              <w:t>Apremilast</w:t>
            </w:r>
            <w:proofErr w:type="spellEnd"/>
            <w:r w:rsidRPr="00811959">
              <w:rPr>
                <w:rFonts w:ascii="Arial" w:hAnsi="Arial" w:cs="Arial"/>
                <w:color w:val="000000"/>
                <w:szCs w:val="20"/>
              </w:rPr>
              <w:t xml:space="preserve"> (</w:t>
            </w:r>
            <w:proofErr w:type="spellStart"/>
            <w:r w:rsidRPr="00811959">
              <w:rPr>
                <w:rFonts w:ascii="Arial" w:hAnsi="Arial" w:cs="Arial"/>
                <w:color w:val="000000"/>
                <w:szCs w:val="20"/>
              </w:rPr>
              <w:t>Otezla</w:t>
            </w:r>
            <w:proofErr w:type="spellEnd"/>
            <w:r w:rsidRPr="00811959">
              <w:rPr>
                <w:rFonts w:ascii="Arial" w:hAnsi="Arial" w:cs="Arial"/>
                <w:color w:val="000000"/>
                <w:szCs w:val="20"/>
              </w:rPr>
              <w:t>)</w:t>
            </w:r>
          </w:p>
          <w:p w:rsidR="00811959" w:rsidRPr="00811959" w:rsidRDefault="00811959" w:rsidP="00811959">
            <w:pPr>
              <w:pStyle w:val="NormalWeb"/>
              <w:numPr>
                <w:ilvl w:val="0"/>
                <w:numId w:val="17"/>
              </w:numPr>
              <w:spacing w:before="0" w:beforeAutospacing="0" w:after="160" w:afterAutospacing="0"/>
              <w:rPr>
                <w:rFonts w:ascii="Arial" w:hAnsi="Arial" w:cs="Arial"/>
                <w:color w:val="000000"/>
                <w:sz w:val="28"/>
                <w:szCs w:val="22"/>
              </w:rPr>
            </w:pPr>
            <w:r w:rsidRPr="00811959">
              <w:rPr>
                <w:rFonts w:ascii="Arial" w:hAnsi="Arial" w:cs="Arial"/>
                <w:color w:val="000000"/>
                <w:szCs w:val="20"/>
              </w:rPr>
              <w:t xml:space="preserve">Tocilizumab (Ro </w:t>
            </w:r>
            <w:proofErr w:type="spellStart"/>
            <w:r w:rsidRPr="00811959">
              <w:rPr>
                <w:rFonts w:ascii="Arial" w:hAnsi="Arial" w:cs="Arial"/>
                <w:color w:val="000000"/>
                <w:szCs w:val="20"/>
              </w:rPr>
              <w:t>Actemra</w:t>
            </w:r>
            <w:proofErr w:type="spellEnd"/>
            <w:r w:rsidRPr="00811959">
              <w:rPr>
                <w:rFonts w:ascii="Arial" w:hAnsi="Arial" w:cs="Arial"/>
                <w:color w:val="000000"/>
                <w:szCs w:val="20"/>
              </w:rPr>
              <w:t>)</w:t>
            </w:r>
          </w:p>
          <w:p w:rsidR="00811959" w:rsidRPr="00811959" w:rsidRDefault="00811959" w:rsidP="00811959">
            <w:pPr>
              <w:pStyle w:val="NormalWeb"/>
              <w:spacing w:before="0" w:beforeAutospacing="0" w:after="160" w:afterAutospacing="0"/>
              <w:rPr>
                <w:rFonts w:ascii="Arial" w:hAnsi="Arial" w:cs="Arial"/>
                <w:sz w:val="32"/>
              </w:rPr>
            </w:pPr>
            <w:r w:rsidRPr="00811959">
              <w:rPr>
                <w:rFonts w:ascii="Arial" w:hAnsi="Arial" w:cs="Arial"/>
                <w:color w:val="000000"/>
                <w:szCs w:val="20"/>
              </w:rPr>
              <w:t xml:space="preserve">7 – If your Trust / CCG has not accepted manufacturer provision of free of charge drug stock, are there reasons for </w:t>
            </w:r>
            <w:proofErr w:type="gramStart"/>
            <w:r w:rsidRPr="00811959">
              <w:rPr>
                <w:rFonts w:ascii="Arial" w:hAnsi="Arial" w:cs="Arial"/>
                <w:color w:val="000000"/>
                <w:szCs w:val="20"/>
              </w:rPr>
              <w:t>this ?</w:t>
            </w:r>
            <w:proofErr w:type="gramEnd"/>
            <w:r w:rsidRPr="00811959">
              <w:rPr>
                <w:rFonts w:ascii="Arial" w:hAnsi="Arial" w:cs="Arial"/>
                <w:color w:val="1F497D"/>
                <w:szCs w:val="20"/>
              </w:rPr>
              <w:t xml:space="preserve"> </w:t>
            </w:r>
            <w:r w:rsidRPr="00811959">
              <w:rPr>
                <w:rFonts w:ascii="Arial" w:hAnsi="Arial" w:cs="Arial"/>
                <w:color w:val="FF0000"/>
                <w:szCs w:val="20"/>
              </w:rPr>
              <w:t>Answer as Question 4</w:t>
            </w:r>
          </w:p>
          <w:p w:rsidR="00811959" w:rsidRPr="00811959" w:rsidRDefault="00811959" w:rsidP="00811959">
            <w:pPr>
              <w:pStyle w:val="NormalWeb"/>
              <w:spacing w:before="0" w:beforeAutospacing="0" w:after="160" w:afterAutospacing="0"/>
              <w:rPr>
                <w:rFonts w:ascii="Arial" w:hAnsi="Arial" w:cs="Arial"/>
                <w:color w:val="FF0000"/>
                <w:sz w:val="32"/>
              </w:rPr>
            </w:pPr>
            <w:r w:rsidRPr="00811959">
              <w:rPr>
                <w:rFonts w:ascii="Arial" w:hAnsi="Arial" w:cs="Arial"/>
                <w:color w:val="000000"/>
                <w:szCs w:val="20"/>
              </w:rPr>
              <w:t>8 – For how long is free of charge drug stock typically provided for each patient?</w:t>
            </w:r>
            <w:r w:rsidRPr="00811959">
              <w:rPr>
                <w:rFonts w:ascii="Arial" w:hAnsi="Arial" w:cs="Arial"/>
                <w:color w:val="1F497D"/>
                <w:szCs w:val="20"/>
              </w:rPr>
              <w:t xml:space="preserve"> </w:t>
            </w:r>
            <w:r w:rsidRPr="00811959">
              <w:rPr>
                <w:rFonts w:ascii="Arial" w:hAnsi="Arial" w:cs="Arial"/>
                <w:color w:val="FF0000"/>
                <w:szCs w:val="20"/>
              </w:rPr>
              <w:t>Answer as Question 4</w:t>
            </w:r>
          </w:p>
          <w:p w:rsidR="00811959" w:rsidRPr="00811959" w:rsidRDefault="00811959" w:rsidP="00811959">
            <w:pPr>
              <w:pStyle w:val="NormalWeb"/>
              <w:numPr>
                <w:ilvl w:val="0"/>
                <w:numId w:val="18"/>
              </w:numPr>
              <w:spacing w:before="0" w:beforeAutospacing="0" w:after="0" w:afterAutospacing="0"/>
              <w:rPr>
                <w:rFonts w:ascii="Arial" w:hAnsi="Arial" w:cs="Arial"/>
                <w:sz w:val="32"/>
              </w:rPr>
            </w:pPr>
            <w:r w:rsidRPr="00811959">
              <w:rPr>
                <w:rFonts w:ascii="Arial" w:hAnsi="Arial" w:cs="Arial"/>
                <w:szCs w:val="20"/>
              </w:rPr>
              <w:t>Frist dose</w:t>
            </w:r>
          </w:p>
          <w:p w:rsidR="00811959" w:rsidRPr="00811959" w:rsidRDefault="00811959" w:rsidP="00811959">
            <w:pPr>
              <w:pStyle w:val="NormalWeb"/>
              <w:numPr>
                <w:ilvl w:val="0"/>
                <w:numId w:val="18"/>
              </w:numPr>
              <w:spacing w:before="0" w:beforeAutospacing="0" w:after="0" w:afterAutospacing="0"/>
              <w:rPr>
                <w:rFonts w:ascii="Arial" w:hAnsi="Arial" w:cs="Arial"/>
                <w:color w:val="000000"/>
                <w:sz w:val="28"/>
                <w:szCs w:val="22"/>
              </w:rPr>
            </w:pPr>
            <w:r w:rsidRPr="00811959">
              <w:rPr>
                <w:rFonts w:ascii="Arial" w:hAnsi="Arial" w:cs="Arial"/>
                <w:color w:val="000000"/>
                <w:szCs w:val="20"/>
              </w:rPr>
              <w:t>First month</w:t>
            </w:r>
          </w:p>
          <w:p w:rsidR="00811959" w:rsidRPr="00811959" w:rsidRDefault="00811959" w:rsidP="00811959">
            <w:pPr>
              <w:pStyle w:val="NormalWeb"/>
              <w:numPr>
                <w:ilvl w:val="0"/>
                <w:numId w:val="18"/>
              </w:numPr>
              <w:spacing w:before="0" w:beforeAutospacing="0" w:after="0" w:afterAutospacing="0"/>
              <w:rPr>
                <w:rFonts w:ascii="Arial" w:hAnsi="Arial" w:cs="Arial"/>
                <w:color w:val="000000"/>
                <w:sz w:val="28"/>
                <w:szCs w:val="22"/>
              </w:rPr>
            </w:pPr>
            <w:r w:rsidRPr="00811959">
              <w:rPr>
                <w:rFonts w:ascii="Arial" w:hAnsi="Arial" w:cs="Arial"/>
                <w:color w:val="000000"/>
                <w:szCs w:val="20"/>
              </w:rPr>
              <w:t>First 3 months</w:t>
            </w:r>
          </w:p>
          <w:p w:rsidR="00811959" w:rsidRPr="00811959" w:rsidRDefault="00811959" w:rsidP="00811959">
            <w:pPr>
              <w:pStyle w:val="NormalWeb"/>
              <w:numPr>
                <w:ilvl w:val="0"/>
                <w:numId w:val="18"/>
              </w:numPr>
              <w:spacing w:before="0" w:beforeAutospacing="0" w:after="160" w:afterAutospacing="0"/>
              <w:rPr>
                <w:rFonts w:ascii="Arial" w:hAnsi="Arial" w:cs="Arial"/>
                <w:color w:val="000000"/>
                <w:sz w:val="28"/>
                <w:szCs w:val="22"/>
              </w:rPr>
            </w:pPr>
            <w:r w:rsidRPr="00811959">
              <w:rPr>
                <w:rFonts w:ascii="Arial" w:hAnsi="Arial" w:cs="Arial"/>
                <w:color w:val="000000"/>
                <w:szCs w:val="20"/>
              </w:rPr>
              <w:t>Other</w:t>
            </w:r>
          </w:p>
          <w:p w:rsidR="00811959" w:rsidRPr="00811959" w:rsidRDefault="00811959" w:rsidP="00811959">
            <w:pPr>
              <w:pStyle w:val="NormalWeb"/>
              <w:spacing w:before="0" w:beforeAutospacing="0" w:after="160" w:afterAutospacing="0"/>
              <w:rPr>
                <w:rFonts w:ascii="Arial" w:hAnsi="Arial" w:cs="Arial"/>
                <w:color w:val="FF0000"/>
                <w:sz w:val="32"/>
              </w:rPr>
            </w:pPr>
            <w:r w:rsidRPr="00811959">
              <w:rPr>
                <w:rFonts w:ascii="Arial" w:hAnsi="Arial" w:cs="Arial"/>
                <w:color w:val="000000"/>
                <w:szCs w:val="20"/>
              </w:rPr>
              <w:t>9 – Are there any agreements in place between you the CCG and a Provider (</w:t>
            </w:r>
            <w:proofErr w:type="spellStart"/>
            <w:r w:rsidRPr="00811959">
              <w:rPr>
                <w:rFonts w:ascii="Arial" w:hAnsi="Arial" w:cs="Arial"/>
                <w:color w:val="000000"/>
                <w:szCs w:val="20"/>
              </w:rPr>
              <w:t>eg</w:t>
            </w:r>
            <w:proofErr w:type="spellEnd"/>
            <w:r w:rsidRPr="00811959">
              <w:rPr>
                <w:rFonts w:ascii="Arial" w:hAnsi="Arial" w:cs="Arial"/>
                <w:color w:val="000000"/>
                <w:szCs w:val="20"/>
              </w:rPr>
              <w:t xml:space="preserve"> Hospital Trust) that would enable savings in drug costs to be </w:t>
            </w:r>
            <w:proofErr w:type="gramStart"/>
            <w:r w:rsidRPr="00811959">
              <w:rPr>
                <w:rFonts w:ascii="Arial" w:hAnsi="Arial" w:cs="Arial"/>
                <w:color w:val="000000"/>
                <w:szCs w:val="20"/>
              </w:rPr>
              <w:t>made ?</w:t>
            </w:r>
            <w:proofErr w:type="gramEnd"/>
            <w:r w:rsidRPr="00811959">
              <w:rPr>
                <w:rFonts w:ascii="Arial" w:hAnsi="Arial" w:cs="Arial"/>
                <w:color w:val="000000"/>
                <w:szCs w:val="20"/>
              </w:rPr>
              <w:t xml:space="preserve"> (For example, </w:t>
            </w:r>
            <w:proofErr w:type="spellStart"/>
            <w:r w:rsidRPr="00811959">
              <w:rPr>
                <w:rFonts w:ascii="Arial" w:hAnsi="Arial" w:cs="Arial"/>
                <w:color w:val="000000"/>
                <w:szCs w:val="20"/>
              </w:rPr>
              <w:t>Gainshare</w:t>
            </w:r>
            <w:proofErr w:type="spellEnd"/>
            <w:r w:rsidRPr="00811959">
              <w:rPr>
                <w:rFonts w:ascii="Arial" w:hAnsi="Arial" w:cs="Arial"/>
                <w:color w:val="000000"/>
                <w:szCs w:val="20"/>
              </w:rPr>
              <w:t xml:space="preserve"> agreements where the benefits associated with more efficient us of medicines not reimbursed through national prices is shared between the Provider and the Clinical Commissioning Group party to the agreement.  This includes agreements for the switch to biosimilar products)</w:t>
            </w:r>
            <w:r w:rsidRPr="00811959">
              <w:rPr>
                <w:rFonts w:ascii="Arial" w:hAnsi="Arial" w:cs="Arial"/>
                <w:color w:val="1F497D"/>
                <w:szCs w:val="20"/>
              </w:rPr>
              <w:t xml:space="preserve"> </w:t>
            </w:r>
            <w:r w:rsidRPr="00811959">
              <w:rPr>
                <w:rFonts w:ascii="Arial" w:hAnsi="Arial" w:cs="Arial"/>
                <w:color w:val="FF0000"/>
                <w:szCs w:val="20"/>
              </w:rPr>
              <w:t>Yes</w:t>
            </w:r>
          </w:p>
          <w:p w:rsidR="00811959" w:rsidRPr="00811959" w:rsidRDefault="00811959" w:rsidP="00811959">
            <w:pPr>
              <w:pStyle w:val="NormalWeb"/>
              <w:spacing w:before="0" w:beforeAutospacing="0" w:after="160" w:afterAutospacing="0"/>
              <w:rPr>
                <w:rFonts w:ascii="Arial" w:hAnsi="Arial" w:cs="Arial"/>
                <w:szCs w:val="20"/>
              </w:rPr>
            </w:pPr>
            <w:r w:rsidRPr="00811959">
              <w:rPr>
                <w:rFonts w:ascii="Arial" w:hAnsi="Arial" w:cs="Arial"/>
                <w:color w:val="000000"/>
                <w:szCs w:val="20"/>
              </w:rPr>
              <w:t>If “Yes”, then please provide the following details</w:t>
            </w:r>
          </w:p>
          <w:p w:rsidR="005C4950" w:rsidRPr="007413FD" w:rsidRDefault="00811959" w:rsidP="007413FD">
            <w:pPr>
              <w:pStyle w:val="NormalWeb"/>
              <w:spacing w:before="0" w:beforeAutospacing="0" w:after="160" w:afterAutospacing="0"/>
              <w:rPr>
                <w:rFonts w:ascii="Arial" w:hAnsi="Arial" w:cs="Arial"/>
                <w:color w:val="FF0000"/>
                <w:szCs w:val="20"/>
              </w:rPr>
            </w:pPr>
            <w:r w:rsidRPr="00811959">
              <w:rPr>
                <w:rFonts w:ascii="Arial" w:hAnsi="Arial" w:cs="Arial"/>
                <w:color w:val="FF0000"/>
                <w:szCs w:val="20"/>
              </w:rPr>
              <w:t xml:space="preserve">50:50 </w:t>
            </w:r>
            <w:proofErr w:type="spellStart"/>
            <w:r w:rsidRPr="00811959">
              <w:rPr>
                <w:rFonts w:ascii="Arial" w:hAnsi="Arial" w:cs="Arial"/>
                <w:color w:val="FF0000"/>
                <w:szCs w:val="20"/>
              </w:rPr>
              <w:t>gainshare</w:t>
            </w:r>
            <w:proofErr w:type="spellEnd"/>
            <w:r w:rsidRPr="00811959">
              <w:rPr>
                <w:rFonts w:ascii="Arial" w:hAnsi="Arial" w:cs="Arial"/>
                <w:color w:val="FF0000"/>
                <w:szCs w:val="20"/>
              </w:rPr>
              <w:t xml:space="preserve"> after funding of some hospital staff have been deducted.</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11F5F">
              <w:rPr>
                <w:rFonts w:ascii="Arial" w:hAnsi="Arial" w:cs="Arial"/>
                <w:b/>
                <w:sz w:val="24"/>
                <w:szCs w:val="24"/>
              </w:rPr>
              <w:t>1075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11F5F">
              <w:rPr>
                <w:rFonts w:ascii="Arial" w:hAnsi="Arial" w:cs="Arial"/>
                <w:b/>
                <w:sz w:val="24"/>
                <w:szCs w:val="24"/>
              </w:rPr>
              <w:t>19 June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411F5F" w:rsidRPr="0094629F" w:rsidRDefault="00411F5F" w:rsidP="00724004">
            <w:pPr>
              <w:rPr>
                <w:rFonts w:ascii="Arial" w:hAnsi="Arial" w:cs="Arial"/>
                <w:b/>
                <w:sz w:val="24"/>
                <w:szCs w:val="24"/>
              </w:rPr>
            </w:pPr>
          </w:p>
          <w:p w:rsidR="00411F5F" w:rsidRPr="00411F5F" w:rsidRDefault="00411F5F" w:rsidP="00411F5F">
            <w:pPr>
              <w:rPr>
                <w:rFonts w:ascii="Arial" w:hAnsi="Arial" w:cs="Arial"/>
                <w:sz w:val="24"/>
              </w:rPr>
            </w:pPr>
            <w:r w:rsidRPr="00411F5F">
              <w:rPr>
                <w:rFonts w:ascii="Arial" w:hAnsi="Arial" w:cs="Arial"/>
                <w:sz w:val="24"/>
              </w:rPr>
              <w:t>Under the Freedom of Information Act, please provide the name and contact information for the lead(s) within your STP on obesity; both childhood and adult obesity. </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0E3300" w:rsidRDefault="000E3300" w:rsidP="00724004">
            <w:pPr>
              <w:rPr>
                <w:rFonts w:ascii="Arial" w:hAnsi="Arial" w:cs="Arial"/>
                <w:color w:val="FF0000"/>
                <w:sz w:val="24"/>
                <w:szCs w:val="24"/>
              </w:rPr>
            </w:pPr>
            <w:r w:rsidRPr="000E3300">
              <w:rPr>
                <w:rFonts w:ascii="Arial" w:hAnsi="Arial" w:cs="Arial"/>
                <w:color w:val="FF0000"/>
                <w:sz w:val="24"/>
                <w:szCs w:val="24"/>
              </w:rPr>
              <w:t>Please re-direct your FOI request to STP who will be able to confirm who their Obesity Lead is. There email address is SHECCG.FOI@nhs.net.</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B4ACD">
              <w:rPr>
                <w:rFonts w:ascii="Arial" w:hAnsi="Arial" w:cs="Arial"/>
                <w:b/>
                <w:sz w:val="24"/>
                <w:szCs w:val="24"/>
              </w:rPr>
              <w:t>1076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B4ACD">
              <w:rPr>
                <w:rFonts w:ascii="Arial" w:hAnsi="Arial" w:cs="Arial"/>
                <w:b/>
                <w:sz w:val="24"/>
                <w:szCs w:val="24"/>
              </w:rPr>
              <w:t>20 June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AB4ACD" w:rsidRPr="0094629F" w:rsidRDefault="005C4950" w:rsidP="00724004">
            <w:pPr>
              <w:rPr>
                <w:rFonts w:ascii="Arial" w:hAnsi="Arial" w:cs="Arial"/>
                <w:b/>
                <w:sz w:val="24"/>
                <w:szCs w:val="24"/>
              </w:rPr>
            </w:pPr>
            <w:r w:rsidRPr="0094629F">
              <w:rPr>
                <w:rFonts w:ascii="Arial" w:hAnsi="Arial" w:cs="Arial"/>
                <w:b/>
                <w:sz w:val="24"/>
                <w:szCs w:val="24"/>
              </w:rPr>
              <w:t>Request :</w:t>
            </w:r>
          </w:p>
          <w:p w:rsidR="00AB4ACD" w:rsidRPr="007413FD" w:rsidRDefault="00AB4ACD" w:rsidP="00AB4ACD">
            <w:pPr>
              <w:numPr>
                <w:ilvl w:val="0"/>
                <w:numId w:val="9"/>
              </w:numPr>
              <w:ind w:hanging="357"/>
              <w:contextualSpacing/>
              <w:rPr>
                <w:rFonts w:ascii="Arial" w:hAnsi="Arial" w:cs="Arial"/>
                <w:color w:val="000000"/>
                <w:sz w:val="24"/>
              </w:rPr>
            </w:pPr>
            <w:r w:rsidRPr="007413FD">
              <w:rPr>
                <w:rFonts w:ascii="Arial" w:hAnsi="Arial" w:cs="Arial"/>
                <w:sz w:val="24"/>
              </w:rPr>
              <w:t>What products, services, or partnerships do you currently commission that are aimed to support young mental health products or services?</w:t>
            </w:r>
          </w:p>
          <w:p w:rsidR="00AB4ACD" w:rsidRPr="007413FD" w:rsidRDefault="00AB4ACD" w:rsidP="00AB4ACD">
            <w:pPr>
              <w:numPr>
                <w:ilvl w:val="1"/>
                <w:numId w:val="9"/>
              </w:numPr>
              <w:ind w:hanging="357"/>
              <w:contextualSpacing/>
              <w:rPr>
                <w:rFonts w:ascii="Arial" w:hAnsi="Arial" w:cs="Arial"/>
                <w:color w:val="000000"/>
                <w:sz w:val="24"/>
              </w:rPr>
            </w:pPr>
            <w:r w:rsidRPr="007413FD">
              <w:rPr>
                <w:rFonts w:ascii="Arial" w:hAnsi="Arial" w:cs="Arial"/>
                <w:sz w:val="24"/>
              </w:rPr>
              <w:t>What is each one and how much do they cost?</w:t>
            </w:r>
          </w:p>
          <w:p w:rsidR="00AB4ACD" w:rsidRPr="007413FD" w:rsidRDefault="00AB4ACD" w:rsidP="00AB4ACD">
            <w:pPr>
              <w:numPr>
                <w:ilvl w:val="1"/>
                <w:numId w:val="9"/>
              </w:numPr>
              <w:ind w:hanging="357"/>
              <w:contextualSpacing/>
              <w:rPr>
                <w:rFonts w:ascii="Arial" w:hAnsi="Arial" w:cs="Arial"/>
                <w:color w:val="000000"/>
                <w:sz w:val="24"/>
              </w:rPr>
            </w:pPr>
            <w:r w:rsidRPr="007413FD">
              <w:rPr>
                <w:rFonts w:ascii="Arial" w:hAnsi="Arial" w:cs="Arial"/>
                <w:sz w:val="24"/>
              </w:rPr>
              <w:t>How often is each one purchased?</w:t>
            </w:r>
          </w:p>
          <w:p w:rsidR="00AB4ACD" w:rsidRPr="007413FD" w:rsidRDefault="00AB4ACD" w:rsidP="00AB4ACD">
            <w:pPr>
              <w:numPr>
                <w:ilvl w:val="1"/>
                <w:numId w:val="9"/>
              </w:numPr>
              <w:ind w:hanging="357"/>
              <w:contextualSpacing/>
              <w:rPr>
                <w:rFonts w:ascii="Arial" w:hAnsi="Arial" w:cs="Arial"/>
                <w:color w:val="000000"/>
                <w:sz w:val="24"/>
              </w:rPr>
            </w:pPr>
            <w:r w:rsidRPr="007413FD">
              <w:rPr>
                <w:rFonts w:ascii="Arial" w:hAnsi="Arial" w:cs="Arial"/>
                <w:sz w:val="24"/>
              </w:rPr>
              <w:t>What process do you undergo to commission new products and services for mental health?</w:t>
            </w:r>
          </w:p>
          <w:p w:rsidR="00AB4ACD" w:rsidRPr="007413FD" w:rsidRDefault="00AB4ACD" w:rsidP="00AB4ACD">
            <w:pPr>
              <w:numPr>
                <w:ilvl w:val="1"/>
                <w:numId w:val="9"/>
              </w:numPr>
              <w:ind w:hanging="357"/>
              <w:contextualSpacing/>
              <w:rPr>
                <w:rFonts w:ascii="Arial" w:hAnsi="Arial" w:cs="Arial"/>
                <w:color w:val="000000"/>
                <w:sz w:val="24"/>
              </w:rPr>
            </w:pPr>
            <w:r w:rsidRPr="007413FD">
              <w:rPr>
                <w:rFonts w:ascii="Arial" w:hAnsi="Arial" w:cs="Arial"/>
                <w:sz w:val="24"/>
              </w:rPr>
              <w:t>Who do you currently provision for mental health products/ services? (</w:t>
            </w:r>
            <w:proofErr w:type="spellStart"/>
            <w:proofErr w:type="gramStart"/>
            <w:r w:rsidRPr="007413FD">
              <w:rPr>
                <w:rFonts w:ascii="Arial" w:hAnsi="Arial" w:cs="Arial"/>
                <w:sz w:val="24"/>
              </w:rPr>
              <w:t>i.e</w:t>
            </w:r>
            <w:proofErr w:type="spellEnd"/>
            <w:proofErr w:type="gramEnd"/>
            <w:r w:rsidRPr="007413FD">
              <w:rPr>
                <w:rFonts w:ascii="Arial" w:hAnsi="Arial" w:cs="Arial"/>
                <w:sz w:val="24"/>
              </w:rPr>
              <w:t xml:space="preserve"> mental health trusts etc.)</w:t>
            </w:r>
          </w:p>
          <w:p w:rsidR="00AB4ACD" w:rsidRPr="007413FD" w:rsidRDefault="00AB4ACD" w:rsidP="00AB4ACD">
            <w:pPr>
              <w:numPr>
                <w:ilvl w:val="0"/>
                <w:numId w:val="9"/>
              </w:numPr>
              <w:ind w:hanging="357"/>
              <w:contextualSpacing/>
              <w:rPr>
                <w:rFonts w:ascii="Arial" w:hAnsi="Arial" w:cs="Arial"/>
                <w:color w:val="000000"/>
                <w:sz w:val="24"/>
              </w:rPr>
            </w:pPr>
            <w:r w:rsidRPr="007413FD">
              <w:rPr>
                <w:rFonts w:ascii="Arial" w:hAnsi="Arial" w:cs="Arial"/>
                <w:sz w:val="24"/>
              </w:rPr>
              <w:lastRenderedPageBreak/>
              <w:t>What is the decision making process to purchase or engage with mental health products/services?</w:t>
            </w:r>
          </w:p>
          <w:p w:rsidR="00AB4ACD" w:rsidRPr="007413FD" w:rsidRDefault="00AB4ACD" w:rsidP="00AB4ACD">
            <w:pPr>
              <w:numPr>
                <w:ilvl w:val="1"/>
                <w:numId w:val="9"/>
              </w:numPr>
              <w:ind w:hanging="357"/>
              <w:contextualSpacing/>
              <w:rPr>
                <w:rFonts w:ascii="Arial" w:hAnsi="Arial" w:cs="Arial"/>
                <w:color w:val="000000"/>
                <w:sz w:val="24"/>
              </w:rPr>
            </w:pPr>
            <w:r w:rsidRPr="007413FD">
              <w:rPr>
                <w:rFonts w:ascii="Arial" w:hAnsi="Arial" w:cs="Arial"/>
                <w:sz w:val="24"/>
              </w:rPr>
              <w:t>How much budget do you have each year for mental health services?</w:t>
            </w:r>
          </w:p>
          <w:p w:rsidR="00AB4ACD" w:rsidRPr="007413FD" w:rsidRDefault="00AB4ACD" w:rsidP="00AB4ACD">
            <w:pPr>
              <w:numPr>
                <w:ilvl w:val="1"/>
                <w:numId w:val="9"/>
              </w:numPr>
              <w:ind w:hanging="357"/>
              <w:contextualSpacing/>
              <w:rPr>
                <w:rFonts w:ascii="Arial" w:hAnsi="Arial" w:cs="Arial"/>
                <w:color w:val="000000"/>
                <w:sz w:val="24"/>
              </w:rPr>
            </w:pPr>
            <w:r w:rsidRPr="007413FD">
              <w:rPr>
                <w:rFonts w:ascii="Arial" w:hAnsi="Arial" w:cs="Arial"/>
                <w:sz w:val="24"/>
              </w:rPr>
              <w:t xml:space="preserve">Who is responsible for making this decision? </w:t>
            </w:r>
          </w:p>
          <w:p w:rsidR="00AB4ACD" w:rsidRPr="007413FD" w:rsidRDefault="00AB4ACD" w:rsidP="00AB4ACD">
            <w:pPr>
              <w:numPr>
                <w:ilvl w:val="1"/>
                <w:numId w:val="9"/>
              </w:numPr>
              <w:ind w:hanging="357"/>
              <w:contextualSpacing/>
              <w:rPr>
                <w:rFonts w:ascii="Arial" w:hAnsi="Arial" w:cs="Arial"/>
                <w:color w:val="000000"/>
                <w:sz w:val="24"/>
              </w:rPr>
            </w:pPr>
            <w:r w:rsidRPr="007413FD">
              <w:rPr>
                <w:rFonts w:ascii="Arial" w:hAnsi="Arial" w:cs="Arial"/>
                <w:sz w:val="24"/>
              </w:rPr>
              <w:t>How long does this process take?</w:t>
            </w:r>
          </w:p>
          <w:p w:rsidR="00AB4ACD" w:rsidRPr="007413FD" w:rsidRDefault="00AB4ACD" w:rsidP="00AB4ACD">
            <w:pPr>
              <w:numPr>
                <w:ilvl w:val="1"/>
                <w:numId w:val="9"/>
              </w:numPr>
              <w:ind w:hanging="357"/>
              <w:contextualSpacing/>
              <w:rPr>
                <w:rFonts w:ascii="Arial" w:hAnsi="Arial" w:cs="Arial"/>
                <w:sz w:val="24"/>
              </w:rPr>
            </w:pPr>
            <w:r w:rsidRPr="007413FD">
              <w:rPr>
                <w:rFonts w:ascii="Arial" w:hAnsi="Arial" w:cs="Arial"/>
                <w:sz w:val="24"/>
              </w:rPr>
              <w:t xml:space="preserve">What Guidelines would you follow to support a purchasing decision for a mental health product (e.g. NICE, NHS Digital Apps etc.) </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724004">
            <w:pPr>
              <w:rPr>
                <w:rFonts w:ascii="Arial" w:hAnsi="Arial" w:cs="Arial"/>
                <w:sz w:val="24"/>
                <w:szCs w:val="24"/>
              </w:rPr>
            </w:pPr>
          </w:p>
          <w:p w:rsidR="00662C10" w:rsidRPr="00662C10" w:rsidRDefault="00662C10" w:rsidP="00662C10">
            <w:pPr>
              <w:rPr>
                <w:rFonts w:ascii="Arial" w:hAnsi="Arial" w:cs="Arial"/>
                <w:color w:val="FF0000"/>
                <w:sz w:val="24"/>
              </w:rPr>
            </w:pPr>
            <w:r w:rsidRPr="00662C10">
              <w:rPr>
                <w:rFonts w:ascii="Arial" w:hAnsi="Arial" w:cs="Arial"/>
                <w:color w:val="FF0000"/>
                <w:sz w:val="24"/>
              </w:rPr>
              <w:t>1.</w:t>
            </w:r>
            <w:r w:rsidRPr="00662C10">
              <w:rPr>
                <w:rFonts w:ascii="Arial" w:hAnsi="Arial" w:cs="Arial"/>
                <w:color w:val="FF0000"/>
                <w:sz w:val="24"/>
              </w:rPr>
              <w:tab/>
              <w:t xml:space="preserve">Mental health services supporting children and  young </w:t>
            </w:r>
            <w:proofErr w:type="spellStart"/>
            <w:r w:rsidRPr="00662C10">
              <w:rPr>
                <w:rFonts w:ascii="Arial" w:hAnsi="Arial" w:cs="Arial"/>
                <w:color w:val="FF0000"/>
                <w:sz w:val="24"/>
              </w:rPr>
              <w:t>peoples</w:t>
            </w:r>
            <w:proofErr w:type="spellEnd"/>
            <w:r w:rsidRPr="00662C10">
              <w:rPr>
                <w:rFonts w:ascii="Arial" w:hAnsi="Arial" w:cs="Arial"/>
                <w:color w:val="FF0000"/>
                <w:sz w:val="24"/>
              </w:rPr>
              <w:t xml:space="preserve"> emotional health and wellbeing are commissioned from a number of service providers / organisations in line with NICE guidelines, recommendations from NHS England (as contained within publications such as Future in Mind and Five Year Forward View for Mental Health), Public Health data (e.g. Joint Strategic Needs Analysis), relevant Green Papers and local based plans (this list is not exhaustive)</w:t>
            </w:r>
          </w:p>
          <w:p w:rsidR="00662C10" w:rsidRPr="00662C10" w:rsidRDefault="00662C10" w:rsidP="00662C10">
            <w:pPr>
              <w:rPr>
                <w:rFonts w:ascii="Arial" w:hAnsi="Arial" w:cs="Arial"/>
                <w:color w:val="FF0000"/>
                <w:sz w:val="24"/>
              </w:rPr>
            </w:pPr>
          </w:p>
          <w:p w:rsidR="00662C10" w:rsidRPr="00662C10" w:rsidRDefault="00662C10" w:rsidP="00662C10">
            <w:pPr>
              <w:rPr>
                <w:rFonts w:ascii="Arial" w:hAnsi="Arial" w:cs="Arial"/>
                <w:color w:val="FF0000"/>
                <w:sz w:val="24"/>
              </w:rPr>
            </w:pPr>
            <w:r w:rsidRPr="00662C10">
              <w:rPr>
                <w:rFonts w:ascii="Arial" w:hAnsi="Arial" w:cs="Arial"/>
                <w:color w:val="FF0000"/>
                <w:sz w:val="24"/>
              </w:rPr>
              <w:t xml:space="preserve">The NHS Specialist CAMHS (Children and Adolescent Mental Health Service) is provided to Barnsley residents by South West Yorkshire Partnership NHS Foundation Trust (SWYPFT) but we also commission emotional health and wellbeing support from a schools-led mental health therapeutic team known as MindSpace, a charitable organization known as </w:t>
            </w:r>
            <w:proofErr w:type="spellStart"/>
            <w:r w:rsidRPr="00662C10">
              <w:rPr>
                <w:rFonts w:ascii="Arial" w:hAnsi="Arial" w:cs="Arial"/>
                <w:color w:val="FF0000"/>
                <w:sz w:val="24"/>
              </w:rPr>
              <w:t>Chilypep</w:t>
            </w:r>
            <w:proofErr w:type="spellEnd"/>
            <w:r w:rsidRPr="00662C10">
              <w:rPr>
                <w:rFonts w:ascii="Arial" w:hAnsi="Arial" w:cs="Arial"/>
                <w:color w:val="FF0000"/>
                <w:sz w:val="24"/>
              </w:rPr>
              <w:t>, who provide mental health training and facilitate engagement with young people to influence our commissioning decisions, and Public Health, who are rolling out the THRIVE programme to our Primary Schools. How these services are supporting the children and young people of Barnsley is fully detailed within Barnsley’s Future in Mind Local Transformation Plan, which can be accessed by the following link</w:t>
            </w:r>
          </w:p>
          <w:p w:rsidR="00662C10" w:rsidRPr="00662C10" w:rsidRDefault="00662C10" w:rsidP="00662C10">
            <w:pPr>
              <w:rPr>
                <w:rFonts w:ascii="Arial" w:hAnsi="Arial" w:cs="Arial"/>
                <w:color w:val="FF0000"/>
                <w:sz w:val="24"/>
              </w:rPr>
            </w:pPr>
          </w:p>
          <w:p w:rsidR="00662C10" w:rsidRPr="00662C10" w:rsidRDefault="00662C10" w:rsidP="00662C10">
            <w:pPr>
              <w:rPr>
                <w:rFonts w:ascii="Arial" w:hAnsi="Arial" w:cs="Arial"/>
                <w:color w:val="FF0000"/>
                <w:sz w:val="24"/>
              </w:rPr>
            </w:pPr>
            <w:r w:rsidRPr="00662C10">
              <w:rPr>
                <w:rFonts w:ascii="Arial" w:hAnsi="Arial" w:cs="Arial"/>
                <w:color w:val="FF0000"/>
                <w:sz w:val="24"/>
              </w:rPr>
              <w:t xml:space="preserve">There are numerous Apps currently on the market aimed at supporting young </w:t>
            </w:r>
            <w:proofErr w:type="spellStart"/>
            <w:r w:rsidRPr="00662C10">
              <w:rPr>
                <w:rFonts w:ascii="Arial" w:hAnsi="Arial" w:cs="Arial"/>
                <w:color w:val="FF0000"/>
                <w:sz w:val="24"/>
              </w:rPr>
              <w:t>peoples</w:t>
            </w:r>
            <w:proofErr w:type="spellEnd"/>
            <w:r w:rsidRPr="00662C10">
              <w:rPr>
                <w:rFonts w:ascii="Arial" w:hAnsi="Arial" w:cs="Arial"/>
                <w:color w:val="FF0000"/>
                <w:sz w:val="24"/>
              </w:rPr>
              <w:t xml:space="preserve"> mental health but we only recommend those which have approval / recommendation from NHS England / NICE – these Apps are found on the website of our partners MindSpace and </w:t>
            </w:r>
            <w:proofErr w:type="spellStart"/>
            <w:r w:rsidRPr="00662C10">
              <w:rPr>
                <w:rFonts w:ascii="Arial" w:hAnsi="Arial" w:cs="Arial"/>
                <w:color w:val="FF0000"/>
                <w:sz w:val="24"/>
              </w:rPr>
              <w:t>Chilypep</w:t>
            </w:r>
            <w:proofErr w:type="spellEnd"/>
            <w:r w:rsidRPr="00662C10">
              <w:rPr>
                <w:rFonts w:ascii="Arial" w:hAnsi="Arial" w:cs="Arial"/>
                <w:color w:val="FF0000"/>
                <w:sz w:val="24"/>
              </w:rPr>
              <w:t>.</w:t>
            </w:r>
          </w:p>
          <w:p w:rsidR="00662C10" w:rsidRPr="00662C10" w:rsidRDefault="00662C10" w:rsidP="00662C10">
            <w:pPr>
              <w:rPr>
                <w:rFonts w:ascii="Arial" w:hAnsi="Arial" w:cs="Arial"/>
                <w:color w:val="FF0000"/>
                <w:sz w:val="24"/>
              </w:rPr>
            </w:pPr>
          </w:p>
          <w:p w:rsidR="00662C10" w:rsidRPr="00662C10" w:rsidRDefault="00662C10" w:rsidP="00662C10">
            <w:pPr>
              <w:rPr>
                <w:rFonts w:ascii="Arial" w:hAnsi="Arial" w:cs="Arial"/>
                <w:color w:val="FF0000"/>
                <w:sz w:val="24"/>
              </w:rPr>
            </w:pPr>
            <w:r w:rsidRPr="00662C10">
              <w:rPr>
                <w:rFonts w:ascii="Arial" w:hAnsi="Arial" w:cs="Arial"/>
                <w:color w:val="FF0000"/>
                <w:sz w:val="24"/>
              </w:rPr>
              <w:t>2.</w:t>
            </w:r>
            <w:r w:rsidRPr="00662C10">
              <w:rPr>
                <w:rFonts w:ascii="Arial" w:hAnsi="Arial" w:cs="Arial"/>
                <w:color w:val="FF0000"/>
                <w:sz w:val="24"/>
              </w:rPr>
              <w:tab/>
              <w:t>Barnsley CCG’s Governing Body has the responsibility for determining the funding levels on Mental Health services in Barnsley, from within its own allocated budget. Their decisions will be based upon the identified level of need, as informed by all of the information gained from numerous sources, some of which are outlined in the response to q1.</w:t>
            </w:r>
          </w:p>
          <w:p w:rsidR="00662C10" w:rsidRPr="00662C10" w:rsidRDefault="00662C10" w:rsidP="00662C10">
            <w:pPr>
              <w:rPr>
                <w:rFonts w:ascii="Arial" w:hAnsi="Arial" w:cs="Arial"/>
                <w:color w:val="FF0000"/>
                <w:sz w:val="24"/>
              </w:rPr>
            </w:pPr>
          </w:p>
          <w:p w:rsidR="00662C10" w:rsidRPr="00662C10" w:rsidRDefault="00662C10" w:rsidP="00662C10">
            <w:pPr>
              <w:rPr>
                <w:rFonts w:ascii="Arial" w:hAnsi="Arial" w:cs="Arial"/>
                <w:color w:val="FF0000"/>
                <w:sz w:val="24"/>
              </w:rPr>
            </w:pPr>
            <w:r w:rsidRPr="00662C10">
              <w:rPr>
                <w:rFonts w:ascii="Arial" w:hAnsi="Arial" w:cs="Arial"/>
                <w:color w:val="FF0000"/>
                <w:sz w:val="24"/>
              </w:rPr>
              <w:t xml:space="preserve">As and when the Governing Body determines that a procurement process is necessary to achieve better value for money and / or improved outcomes for its local population it has to follow its own Standing Financial arrangements and any procurement process has to abide by Public sector and EU Procurement legislation. There are very strict governance arrangements in place to ensure that public money is spent both efficiently and effectively. </w:t>
            </w:r>
          </w:p>
          <w:p w:rsidR="00662C10" w:rsidRPr="00662C10" w:rsidRDefault="00662C10" w:rsidP="00662C10">
            <w:pPr>
              <w:rPr>
                <w:rFonts w:ascii="Arial" w:hAnsi="Arial" w:cs="Arial"/>
                <w:color w:val="FF0000"/>
                <w:sz w:val="24"/>
              </w:rPr>
            </w:pPr>
          </w:p>
          <w:p w:rsidR="00662C10" w:rsidRPr="00662C10" w:rsidRDefault="00662C10" w:rsidP="00662C10">
            <w:pPr>
              <w:rPr>
                <w:rFonts w:ascii="Arial" w:hAnsi="Arial" w:cs="Arial"/>
                <w:color w:val="FF0000"/>
                <w:sz w:val="24"/>
              </w:rPr>
            </w:pPr>
            <w:r w:rsidRPr="00662C10">
              <w:rPr>
                <w:rFonts w:ascii="Arial" w:hAnsi="Arial" w:cs="Arial"/>
                <w:color w:val="FF0000"/>
                <w:sz w:val="24"/>
              </w:rPr>
              <w:t>A procurement process can take anything from 2 weeks to 12 months to complete, dependent upon the level of complexity of the product / service that is being procured.</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B35F2B">
              <w:rPr>
                <w:rFonts w:ascii="Arial" w:hAnsi="Arial" w:cs="Arial"/>
                <w:b/>
                <w:sz w:val="24"/>
                <w:szCs w:val="24"/>
              </w:rPr>
              <w:t>1077</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35F2B">
              <w:rPr>
                <w:rFonts w:ascii="Arial" w:hAnsi="Arial" w:cs="Arial"/>
                <w:b/>
                <w:sz w:val="24"/>
                <w:szCs w:val="24"/>
              </w:rPr>
              <w:t>21 June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Default="00B35F2B" w:rsidP="00C6325F">
            <w:r>
              <w:object w:dxaOrig="1532" w:dyaOrig="961">
                <v:shape id="_x0000_i1029" type="#_x0000_t75" style="width:76.5pt;height:48pt" o:ole="">
                  <v:imagedata r:id="rId18" o:title=""/>
                </v:shape>
                <o:OLEObject Type="Embed" ProgID="Excel.Sheet.12" ShapeID="_x0000_i1029" DrawAspect="Icon" ObjectID="_1594533156" r:id="rId19"/>
              </w:object>
            </w:r>
          </w:p>
          <w:p w:rsidR="00611439" w:rsidRPr="007413FD" w:rsidRDefault="00611439" w:rsidP="00611439">
            <w:pPr>
              <w:rPr>
                <w:rFonts w:ascii="Arial" w:hAnsi="Arial" w:cs="Arial"/>
                <w:sz w:val="24"/>
                <w:szCs w:val="24"/>
              </w:rPr>
            </w:pPr>
            <w:r w:rsidRPr="007413FD">
              <w:rPr>
                <w:rFonts w:ascii="Arial" w:hAnsi="Arial" w:cs="Arial"/>
                <w:sz w:val="24"/>
                <w:szCs w:val="24"/>
              </w:rPr>
              <w:lastRenderedPageBreak/>
              <w:t>2. </w:t>
            </w:r>
            <w:r w:rsidRPr="007413FD">
              <w:rPr>
                <w:rFonts w:ascii="Arial" w:hAnsi="Arial" w:cs="Arial"/>
                <w:color w:val="000000"/>
                <w:sz w:val="24"/>
                <w:szCs w:val="24"/>
                <w:shd w:val="clear" w:color="auto" w:fill="FFFFFF"/>
              </w:rPr>
              <w:t>Please explain any changes to the service, including service provider or service specifications, since the start of the pilot program, including any reduction of hours or shift from GP face-to-face consultations to an alternative appointment type.</w:t>
            </w:r>
          </w:p>
          <w:p w:rsidR="00611439" w:rsidRPr="007413FD" w:rsidRDefault="00611439" w:rsidP="00611439">
            <w:pPr>
              <w:rPr>
                <w:rFonts w:ascii="Arial" w:hAnsi="Arial" w:cs="Arial"/>
                <w:color w:val="1F497D"/>
                <w:sz w:val="24"/>
                <w:szCs w:val="24"/>
              </w:rPr>
            </w:pPr>
          </w:p>
          <w:p w:rsidR="00611439" w:rsidRPr="007413FD" w:rsidRDefault="00611439" w:rsidP="00611439">
            <w:pPr>
              <w:rPr>
                <w:rFonts w:ascii="Arial" w:hAnsi="Arial" w:cs="Arial"/>
                <w:sz w:val="24"/>
                <w:szCs w:val="24"/>
              </w:rPr>
            </w:pPr>
            <w:r w:rsidRPr="007413FD">
              <w:rPr>
                <w:rFonts w:ascii="Arial" w:hAnsi="Arial" w:cs="Arial"/>
                <w:sz w:val="24"/>
                <w:szCs w:val="24"/>
              </w:rPr>
              <w:t>3. In 2017/18 how much did the CCG spend marketing evening and weekend GP appointments?</w:t>
            </w:r>
          </w:p>
          <w:p w:rsidR="00611439" w:rsidRPr="0094629F" w:rsidRDefault="00611439" w:rsidP="00611439">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lastRenderedPageBreak/>
              <w:t>Response :</w:t>
            </w:r>
          </w:p>
          <w:p w:rsidR="00DA6DEC" w:rsidRPr="0094629F" w:rsidRDefault="00DA6DEC" w:rsidP="00C6325F">
            <w:pPr>
              <w:rPr>
                <w:rFonts w:ascii="Arial" w:hAnsi="Arial" w:cs="Arial"/>
                <w:sz w:val="24"/>
                <w:szCs w:val="24"/>
              </w:rPr>
            </w:pPr>
          </w:p>
          <w:p w:rsidR="00DA6DEC" w:rsidRDefault="00611439" w:rsidP="00C6325F">
            <w:r>
              <w:object w:dxaOrig="1532" w:dyaOrig="961">
                <v:shape id="_x0000_i1030" type="#_x0000_t75" style="width:76.5pt;height:48pt" o:ole="">
                  <v:imagedata r:id="rId20" o:title=""/>
                </v:shape>
                <o:OLEObject Type="Embed" ProgID="Excel.Sheet.12" ShapeID="_x0000_i1030" DrawAspect="Icon" ObjectID="_1594533157" r:id="rId21"/>
              </w:object>
            </w:r>
          </w:p>
          <w:p w:rsidR="00611439" w:rsidRPr="007413FD" w:rsidRDefault="00611439" w:rsidP="00611439">
            <w:pPr>
              <w:rPr>
                <w:rFonts w:ascii="Arial" w:hAnsi="Arial" w:cs="Arial"/>
                <w:sz w:val="24"/>
                <w:szCs w:val="24"/>
              </w:rPr>
            </w:pPr>
            <w:r w:rsidRPr="007413FD">
              <w:rPr>
                <w:rFonts w:ascii="Arial" w:hAnsi="Arial" w:cs="Arial"/>
                <w:sz w:val="24"/>
                <w:szCs w:val="24"/>
              </w:rPr>
              <w:t>2. </w:t>
            </w:r>
            <w:r w:rsidRPr="007413FD">
              <w:rPr>
                <w:rFonts w:ascii="Arial" w:hAnsi="Arial" w:cs="Arial"/>
                <w:color w:val="000000"/>
                <w:sz w:val="24"/>
                <w:szCs w:val="24"/>
                <w:shd w:val="clear" w:color="auto" w:fill="FFFFFF"/>
              </w:rPr>
              <w:t>Please explain any changes to the service, including service provider or service specifications, since the start of the pilot program, including any reduction of hours or shift from GP face-to-face consultations to an alternative appointment type.</w:t>
            </w:r>
          </w:p>
          <w:p w:rsidR="00611439" w:rsidRPr="007413FD" w:rsidRDefault="00611439" w:rsidP="00611439">
            <w:pPr>
              <w:rPr>
                <w:rFonts w:ascii="Arial" w:hAnsi="Arial" w:cs="Arial"/>
                <w:color w:val="1F497D"/>
                <w:sz w:val="24"/>
                <w:szCs w:val="24"/>
              </w:rPr>
            </w:pPr>
          </w:p>
          <w:p w:rsidR="00611439" w:rsidRPr="007413FD" w:rsidRDefault="00611439" w:rsidP="00611439">
            <w:pPr>
              <w:rPr>
                <w:rFonts w:ascii="Arial" w:hAnsi="Arial" w:cs="Arial"/>
                <w:color w:val="FF0000"/>
                <w:sz w:val="24"/>
                <w:szCs w:val="24"/>
              </w:rPr>
            </w:pPr>
            <w:r w:rsidRPr="007413FD">
              <w:rPr>
                <w:rFonts w:ascii="Arial" w:hAnsi="Arial" w:cs="Arial"/>
                <w:color w:val="FF0000"/>
                <w:sz w:val="24"/>
                <w:szCs w:val="24"/>
              </w:rPr>
              <w:t>None</w:t>
            </w:r>
          </w:p>
          <w:p w:rsidR="00611439" w:rsidRPr="007413FD" w:rsidRDefault="00611439" w:rsidP="00611439">
            <w:pPr>
              <w:rPr>
                <w:rFonts w:ascii="Arial" w:hAnsi="Arial" w:cs="Arial"/>
                <w:color w:val="1F497D"/>
                <w:sz w:val="24"/>
                <w:szCs w:val="24"/>
              </w:rPr>
            </w:pPr>
          </w:p>
          <w:p w:rsidR="00611439" w:rsidRPr="007413FD" w:rsidRDefault="00611439" w:rsidP="00611439">
            <w:pPr>
              <w:rPr>
                <w:rFonts w:ascii="Arial" w:hAnsi="Arial" w:cs="Arial"/>
                <w:sz w:val="24"/>
                <w:szCs w:val="24"/>
              </w:rPr>
            </w:pPr>
            <w:r w:rsidRPr="007413FD">
              <w:rPr>
                <w:rFonts w:ascii="Arial" w:hAnsi="Arial" w:cs="Arial"/>
                <w:sz w:val="24"/>
                <w:szCs w:val="24"/>
              </w:rPr>
              <w:t>3. In 2017/18 how much did the CCG spend marketing evening and weekend GP appointments?</w:t>
            </w:r>
          </w:p>
          <w:p w:rsidR="00611439" w:rsidRPr="007413FD" w:rsidRDefault="00611439" w:rsidP="00611439">
            <w:pPr>
              <w:rPr>
                <w:rFonts w:ascii="Arial" w:hAnsi="Arial" w:cs="Arial"/>
                <w:color w:val="1F497D"/>
                <w:sz w:val="24"/>
                <w:szCs w:val="24"/>
              </w:rPr>
            </w:pPr>
          </w:p>
          <w:p w:rsidR="00611439" w:rsidRPr="007413FD" w:rsidRDefault="00611439" w:rsidP="00611439">
            <w:pPr>
              <w:rPr>
                <w:rFonts w:ascii="Arial" w:hAnsi="Arial" w:cs="Arial"/>
                <w:color w:val="FF0000"/>
                <w:sz w:val="24"/>
                <w:szCs w:val="24"/>
              </w:rPr>
            </w:pPr>
            <w:r w:rsidRPr="007413FD">
              <w:rPr>
                <w:rFonts w:ascii="Arial" w:hAnsi="Arial" w:cs="Arial"/>
                <w:color w:val="FF0000"/>
                <w:sz w:val="24"/>
                <w:szCs w:val="24"/>
              </w:rPr>
              <w:t xml:space="preserve">The CCG has not had any spend on marketing the </w:t>
            </w:r>
            <w:proofErr w:type="spellStart"/>
            <w:r w:rsidRPr="007413FD">
              <w:rPr>
                <w:rFonts w:ascii="Arial" w:hAnsi="Arial" w:cs="Arial"/>
                <w:color w:val="FF0000"/>
                <w:sz w:val="24"/>
                <w:szCs w:val="24"/>
              </w:rPr>
              <w:t>iHEART</w:t>
            </w:r>
            <w:proofErr w:type="spellEnd"/>
            <w:r w:rsidRPr="007413FD">
              <w:rPr>
                <w:rFonts w:ascii="Arial" w:hAnsi="Arial" w:cs="Arial"/>
                <w:color w:val="FF0000"/>
                <w:sz w:val="24"/>
                <w:szCs w:val="24"/>
              </w:rPr>
              <w:t xml:space="preserve"> service this has been covered by the provider. </w:t>
            </w:r>
          </w:p>
          <w:p w:rsidR="00611439" w:rsidRPr="007413FD" w:rsidRDefault="00611439" w:rsidP="00611439">
            <w:pPr>
              <w:rPr>
                <w:rFonts w:ascii="Arial" w:hAnsi="Arial" w:cs="Arial"/>
                <w:color w:val="FF0000"/>
                <w:sz w:val="24"/>
                <w:szCs w:val="24"/>
              </w:rPr>
            </w:pPr>
            <w:r w:rsidRPr="007413FD">
              <w:rPr>
                <w:rFonts w:ascii="Arial" w:hAnsi="Arial" w:cs="Arial"/>
                <w:color w:val="FF0000"/>
                <w:sz w:val="24"/>
                <w:szCs w:val="24"/>
              </w:rPr>
              <w:t xml:space="preserve">The service has been promoted on CCG social media but this has been done in house at no cost. </w:t>
            </w:r>
          </w:p>
          <w:p w:rsidR="00611439" w:rsidRPr="0094629F" w:rsidRDefault="00611439"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83632">
              <w:rPr>
                <w:rFonts w:ascii="Arial" w:hAnsi="Arial" w:cs="Arial"/>
                <w:b/>
                <w:sz w:val="24"/>
                <w:szCs w:val="24"/>
              </w:rPr>
              <w:t>1078</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83632">
              <w:rPr>
                <w:rFonts w:ascii="Arial" w:hAnsi="Arial" w:cs="Arial"/>
                <w:b/>
                <w:sz w:val="24"/>
                <w:szCs w:val="24"/>
              </w:rPr>
              <w:t>21 June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Default="00DA6DEC" w:rsidP="00C6325F">
            <w:pPr>
              <w:rPr>
                <w:rFonts w:ascii="Arial" w:hAnsi="Arial" w:cs="Arial"/>
                <w:sz w:val="24"/>
                <w:szCs w:val="24"/>
              </w:rPr>
            </w:pPr>
          </w:p>
          <w:p w:rsidR="00E83632" w:rsidRDefault="00E83632" w:rsidP="00E83632">
            <w:pPr>
              <w:pStyle w:val="ListParagraph"/>
              <w:numPr>
                <w:ilvl w:val="0"/>
                <w:numId w:val="10"/>
              </w:numPr>
              <w:contextualSpacing w:val="0"/>
              <w:jc w:val="left"/>
            </w:pPr>
            <w:r>
              <w:t>How many packages of 24 hour care did the CCG commission between 01.01.2017 – 21.06.2018?</w:t>
            </w:r>
          </w:p>
          <w:p w:rsidR="00E83632" w:rsidRDefault="00E83632" w:rsidP="00E83632">
            <w:pPr>
              <w:pStyle w:val="ListParagraph"/>
              <w:numPr>
                <w:ilvl w:val="0"/>
                <w:numId w:val="10"/>
              </w:numPr>
              <w:contextualSpacing w:val="0"/>
              <w:jc w:val="left"/>
            </w:pPr>
            <w:r>
              <w:t xml:space="preserve">How many of these packages were awarded to </w:t>
            </w:r>
            <w:proofErr w:type="spellStart"/>
            <w:r>
              <w:t>Agincare</w:t>
            </w:r>
            <w:proofErr w:type="spellEnd"/>
            <w:r>
              <w:t xml:space="preserve"> Live-in Care Services LTD between 01.01.2017 – 21.06.2018?</w:t>
            </w:r>
          </w:p>
          <w:p w:rsidR="00E83632" w:rsidRDefault="00E83632" w:rsidP="00E83632">
            <w:pPr>
              <w:pStyle w:val="ListParagraph"/>
              <w:numPr>
                <w:ilvl w:val="0"/>
                <w:numId w:val="10"/>
              </w:numPr>
              <w:contextualSpacing w:val="0"/>
              <w:jc w:val="left"/>
            </w:pPr>
            <w:r>
              <w:t>What is the name and contact information for both the Brokerage Manager and the Head of your Contracts and Commissioning team?</w:t>
            </w:r>
          </w:p>
          <w:p w:rsidR="00E83632" w:rsidRPr="0094629F" w:rsidRDefault="00E83632" w:rsidP="00C6325F">
            <w:pPr>
              <w:rPr>
                <w:rFonts w:ascii="Arial" w:hAnsi="Arial" w:cs="Arial"/>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Response :</w:t>
            </w:r>
          </w:p>
          <w:p w:rsidR="004128D3" w:rsidRPr="0094629F" w:rsidRDefault="004128D3" w:rsidP="00C6325F">
            <w:pPr>
              <w:rPr>
                <w:rFonts w:ascii="Arial" w:hAnsi="Arial" w:cs="Arial"/>
                <w:b/>
                <w:sz w:val="24"/>
                <w:szCs w:val="24"/>
              </w:rPr>
            </w:pPr>
          </w:p>
          <w:p w:rsidR="004128D3" w:rsidRPr="007413FD" w:rsidRDefault="004128D3" w:rsidP="004128D3">
            <w:pPr>
              <w:pStyle w:val="ListParagraph"/>
              <w:numPr>
                <w:ilvl w:val="0"/>
                <w:numId w:val="21"/>
              </w:numPr>
              <w:contextualSpacing w:val="0"/>
              <w:jc w:val="left"/>
              <w:rPr>
                <w:bCs/>
                <w:color w:val="FF0000"/>
              </w:rPr>
            </w:pPr>
            <w:r w:rsidRPr="007413FD">
              <w:t>How many packages of 24 hour care did the CCG commission between 01.01.2017 – 21.06.2018?</w:t>
            </w:r>
            <w:r w:rsidRPr="007413FD">
              <w:rPr>
                <w:color w:val="1F497D"/>
              </w:rPr>
              <w:t xml:space="preserve">  </w:t>
            </w:r>
            <w:r w:rsidRPr="007413FD">
              <w:rPr>
                <w:bCs/>
                <w:color w:val="FF0000"/>
              </w:rPr>
              <w:t>357</w:t>
            </w:r>
            <w:r w:rsidRPr="007413FD">
              <w:rPr>
                <w:bCs/>
                <w:color w:val="1F497D"/>
              </w:rPr>
              <w:t xml:space="preserve"> </w:t>
            </w:r>
            <w:r w:rsidRPr="007413FD">
              <w:rPr>
                <w:bCs/>
                <w:color w:val="FF0000"/>
              </w:rPr>
              <w:t xml:space="preserve">x Residential &amp; Nursing Homes. 0x 24hr </w:t>
            </w:r>
            <w:proofErr w:type="gramStart"/>
            <w:r w:rsidRPr="007413FD">
              <w:rPr>
                <w:bCs/>
                <w:color w:val="FF0000"/>
              </w:rPr>
              <w:t>live</w:t>
            </w:r>
            <w:proofErr w:type="gramEnd"/>
            <w:r w:rsidRPr="007413FD">
              <w:rPr>
                <w:bCs/>
                <w:color w:val="FF0000"/>
              </w:rPr>
              <w:t xml:space="preserve"> in care.</w:t>
            </w:r>
          </w:p>
          <w:p w:rsidR="004128D3" w:rsidRPr="007413FD" w:rsidRDefault="004128D3" w:rsidP="004128D3">
            <w:pPr>
              <w:pStyle w:val="ListParagraph"/>
              <w:numPr>
                <w:ilvl w:val="0"/>
                <w:numId w:val="21"/>
              </w:numPr>
              <w:contextualSpacing w:val="0"/>
              <w:jc w:val="left"/>
            </w:pPr>
            <w:r w:rsidRPr="007413FD">
              <w:t xml:space="preserve">How many of these packages were awarded to </w:t>
            </w:r>
            <w:proofErr w:type="spellStart"/>
            <w:r w:rsidRPr="007413FD">
              <w:t>Agincare</w:t>
            </w:r>
            <w:proofErr w:type="spellEnd"/>
            <w:r w:rsidRPr="007413FD">
              <w:t xml:space="preserve"> Live-in Care Services LTD between 01.01.2017 – 21.06.2018?</w:t>
            </w:r>
            <w:r w:rsidRPr="007413FD">
              <w:rPr>
                <w:color w:val="1F497D"/>
              </w:rPr>
              <w:t xml:space="preserve"> </w:t>
            </w:r>
            <w:r w:rsidRPr="007413FD">
              <w:rPr>
                <w:bCs/>
                <w:color w:val="FF0000"/>
              </w:rPr>
              <w:t>0</w:t>
            </w:r>
            <w:r w:rsidRPr="007413FD">
              <w:rPr>
                <w:bCs/>
                <w:color w:val="1F497D"/>
              </w:rPr>
              <w:t xml:space="preserve"> </w:t>
            </w:r>
            <w:proofErr w:type="gramStart"/>
            <w:r w:rsidRPr="007413FD">
              <w:rPr>
                <w:bCs/>
                <w:color w:val="FF0000"/>
              </w:rPr>
              <w:t>x</w:t>
            </w:r>
            <w:proofErr w:type="gramEnd"/>
            <w:r w:rsidRPr="007413FD">
              <w:rPr>
                <w:bCs/>
                <w:color w:val="FF0000"/>
              </w:rPr>
              <w:t xml:space="preserve"> Live in Care.</w:t>
            </w:r>
          </w:p>
          <w:p w:rsidR="00DA6DEC" w:rsidRPr="007413FD" w:rsidRDefault="004128D3" w:rsidP="004128D3">
            <w:pPr>
              <w:pStyle w:val="ListParagraph"/>
              <w:numPr>
                <w:ilvl w:val="0"/>
                <w:numId w:val="21"/>
              </w:numPr>
              <w:contextualSpacing w:val="0"/>
              <w:jc w:val="left"/>
            </w:pPr>
            <w:r w:rsidRPr="007413FD">
              <w:t>What is the name and contact information for both the Brokerage Manager and the Head of your Contracts and Commissioning team?</w:t>
            </w:r>
            <w:r w:rsidRPr="007413FD">
              <w:rPr>
                <w:color w:val="1F497D"/>
              </w:rPr>
              <w:t xml:space="preserve">  </w:t>
            </w:r>
            <w:r w:rsidRPr="007413FD">
              <w:rPr>
                <w:bCs/>
                <w:color w:val="FF0000"/>
              </w:rPr>
              <w:t xml:space="preserve">The contact information for the Contracting team is </w:t>
            </w:r>
            <w:hyperlink r:id="rId22" w:history="1">
              <w:r w:rsidRPr="007413FD">
                <w:rPr>
                  <w:rStyle w:val="Hyperlink"/>
                  <w:bCs/>
                  <w:color w:val="FF0000"/>
                </w:rPr>
                <w:t>Barnccg.financeandcontracting@nhs.net</w:t>
              </w:r>
            </w:hyperlink>
          </w:p>
          <w:p w:rsidR="00DA6DEC" w:rsidRPr="0094629F" w:rsidRDefault="00DA6DEC" w:rsidP="00C6325F">
            <w:pPr>
              <w:rPr>
                <w:rFonts w:ascii="Arial" w:hAnsi="Arial" w:cs="Arial"/>
                <w:sz w:val="24"/>
                <w:szCs w:val="24"/>
              </w:rPr>
            </w:pPr>
          </w:p>
        </w:tc>
      </w:tr>
    </w:tbl>
    <w:p w:rsidR="00DA6DEC" w:rsidRDefault="00DA6DEC" w:rsidP="00D16FB8">
      <w:pPr>
        <w:spacing w:after="0" w:line="240" w:lineRule="auto"/>
        <w:rPr>
          <w:rFonts w:ascii="Arial" w:hAnsi="Arial" w:cs="Arial"/>
          <w:sz w:val="24"/>
          <w:szCs w:val="24"/>
        </w:rPr>
      </w:pPr>
    </w:p>
    <w:p w:rsidR="007413FD" w:rsidRDefault="007413FD" w:rsidP="00D16FB8">
      <w:pPr>
        <w:spacing w:after="0" w:line="240" w:lineRule="auto"/>
        <w:rPr>
          <w:rFonts w:ascii="Arial" w:hAnsi="Arial" w:cs="Arial"/>
          <w:sz w:val="24"/>
          <w:szCs w:val="24"/>
        </w:rPr>
      </w:pPr>
    </w:p>
    <w:p w:rsidR="007413FD" w:rsidRDefault="007413FD" w:rsidP="00D16FB8">
      <w:pPr>
        <w:spacing w:after="0" w:line="240" w:lineRule="auto"/>
        <w:rPr>
          <w:rFonts w:ascii="Arial" w:hAnsi="Arial" w:cs="Arial"/>
          <w:sz w:val="24"/>
          <w:szCs w:val="24"/>
        </w:rPr>
      </w:pPr>
    </w:p>
    <w:p w:rsidR="007413FD" w:rsidRDefault="007413FD" w:rsidP="00D16FB8">
      <w:pPr>
        <w:spacing w:after="0" w:line="240" w:lineRule="auto"/>
        <w:rPr>
          <w:rFonts w:ascii="Arial" w:hAnsi="Arial" w:cs="Arial"/>
          <w:sz w:val="24"/>
          <w:szCs w:val="24"/>
        </w:rPr>
      </w:pPr>
    </w:p>
    <w:p w:rsidR="007413FD" w:rsidRPr="0094629F" w:rsidRDefault="007413F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1F5514">
              <w:rPr>
                <w:rFonts w:ascii="Arial" w:hAnsi="Arial" w:cs="Arial"/>
                <w:b/>
                <w:sz w:val="24"/>
                <w:szCs w:val="24"/>
              </w:rPr>
              <w:t>1079</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F5514">
              <w:rPr>
                <w:rFonts w:ascii="Arial" w:hAnsi="Arial" w:cs="Arial"/>
                <w:b/>
                <w:sz w:val="24"/>
                <w:szCs w:val="24"/>
              </w:rPr>
              <w:t>21 June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Default="00DA6DEC" w:rsidP="00C6325F">
            <w:pPr>
              <w:rPr>
                <w:rFonts w:ascii="Arial" w:hAnsi="Arial" w:cs="Arial"/>
                <w:sz w:val="24"/>
                <w:szCs w:val="24"/>
              </w:rPr>
            </w:pPr>
          </w:p>
          <w:p w:rsidR="001F5514" w:rsidRPr="007413FD" w:rsidRDefault="001F5514" w:rsidP="001F5514">
            <w:pPr>
              <w:spacing w:line="288" w:lineRule="auto"/>
              <w:rPr>
                <w:rFonts w:ascii="Arial" w:hAnsi="Arial" w:cs="Arial"/>
                <w:sz w:val="24"/>
                <w:szCs w:val="24"/>
              </w:rPr>
            </w:pPr>
            <w:r w:rsidRPr="007413FD">
              <w:rPr>
                <w:rFonts w:ascii="Arial" w:hAnsi="Arial" w:cs="Arial"/>
                <w:sz w:val="24"/>
                <w:szCs w:val="24"/>
              </w:rPr>
              <w:t xml:space="preserve">I would like to request the list of pharmaceutical products/medicines/drugs that NHS Barnsley CCG currently holds rebate agreements for. Can you also provide the corresponding rebate start dates please (the date rebate was first signed/started with CCG and not the annual renewal date)? </w:t>
            </w:r>
          </w:p>
          <w:p w:rsidR="001F5514" w:rsidRPr="007413FD" w:rsidRDefault="001F5514" w:rsidP="001F5514">
            <w:pPr>
              <w:spacing w:line="288" w:lineRule="auto"/>
              <w:rPr>
                <w:rFonts w:ascii="Arial" w:hAnsi="Arial" w:cs="Arial"/>
                <w:sz w:val="24"/>
                <w:szCs w:val="24"/>
              </w:rPr>
            </w:pPr>
          </w:p>
          <w:p w:rsidR="001F5514" w:rsidRPr="007413FD" w:rsidRDefault="001F5514" w:rsidP="001F5514">
            <w:pPr>
              <w:spacing w:line="288" w:lineRule="auto"/>
              <w:rPr>
                <w:rFonts w:ascii="Arial" w:hAnsi="Arial" w:cs="Arial"/>
                <w:sz w:val="24"/>
                <w:szCs w:val="24"/>
              </w:rPr>
            </w:pPr>
            <w:r w:rsidRPr="007413FD">
              <w:rPr>
                <w:rFonts w:ascii="Arial" w:hAnsi="Arial" w:cs="Arial"/>
                <w:sz w:val="24"/>
                <w:szCs w:val="24"/>
              </w:rPr>
              <w:t xml:space="preserve">I understand that the financial details of the rebates would be considered commercially confidential but have been advised that the existence of a rebate with a product does not fall within a section 42 exemption. So, I am only requesting the product names and the rebate start dates. </w:t>
            </w:r>
          </w:p>
          <w:p w:rsidR="001F5514" w:rsidRPr="0094629F" w:rsidRDefault="001F5514"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94629F" w:rsidRDefault="00DA6DEC" w:rsidP="00C6325F">
            <w:pPr>
              <w:rPr>
                <w:rFonts w:ascii="Arial" w:hAnsi="Arial" w:cs="Arial"/>
                <w:sz w:val="24"/>
                <w:szCs w:val="24"/>
              </w:rPr>
            </w:pPr>
          </w:p>
          <w:tbl>
            <w:tblPr>
              <w:tblW w:w="8802" w:type="dxa"/>
              <w:tblCellMar>
                <w:left w:w="0" w:type="dxa"/>
                <w:right w:w="0" w:type="dxa"/>
              </w:tblCellMar>
              <w:tblLook w:val="04A0" w:firstRow="1" w:lastRow="0" w:firstColumn="1" w:lastColumn="0" w:noHBand="0" w:noVBand="1"/>
            </w:tblPr>
            <w:tblGrid>
              <w:gridCol w:w="3231"/>
              <w:gridCol w:w="4153"/>
              <w:gridCol w:w="1418"/>
            </w:tblGrid>
            <w:tr w:rsidR="0024014D" w:rsidTr="0024014D">
              <w:trPr>
                <w:trHeight w:val="600"/>
              </w:trPr>
              <w:tc>
                <w:tcPr>
                  <w:tcW w:w="3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014D" w:rsidRDefault="0024014D">
                  <w:pPr>
                    <w:spacing w:after="0" w:line="240" w:lineRule="auto"/>
                    <w:rPr>
                      <w:rFonts w:ascii="Arial" w:hAnsi="Arial" w:cs="Arial"/>
                      <w:b/>
                      <w:bCs/>
                      <w:color w:val="FF0000"/>
                      <w:sz w:val="24"/>
                      <w:szCs w:val="24"/>
                    </w:rPr>
                  </w:pPr>
                  <w:r>
                    <w:rPr>
                      <w:rFonts w:ascii="Arial" w:hAnsi="Arial" w:cs="Arial"/>
                      <w:b/>
                      <w:bCs/>
                      <w:color w:val="FF0000"/>
                      <w:sz w:val="24"/>
                      <w:szCs w:val="24"/>
                    </w:rPr>
                    <w:t xml:space="preserve">Drug </w:t>
                  </w:r>
                </w:p>
              </w:tc>
              <w:tc>
                <w:tcPr>
                  <w:tcW w:w="42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014D" w:rsidRDefault="0024014D">
                  <w:pPr>
                    <w:spacing w:after="0" w:line="240" w:lineRule="auto"/>
                    <w:rPr>
                      <w:rFonts w:ascii="Arial" w:hAnsi="Arial" w:cs="Arial"/>
                      <w:b/>
                      <w:bCs/>
                      <w:color w:val="FF0000"/>
                      <w:sz w:val="24"/>
                      <w:szCs w:val="24"/>
                    </w:rPr>
                  </w:pPr>
                  <w:r>
                    <w:rPr>
                      <w:rFonts w:ascii="Arial" w:hAnsi="Arial" w:cs="Arial"/>
                      <w:b/>
                      <w:bCs/>
                      <w:color w:val="FF0000"/>
                      <w:sz w:val="24"/>
                      <w:szCs w:val="24"/>
                    </w:rPr>
                    <w:t>Manufacturer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014D" w:rsidRDefault="0024014D">
                  <w:pPr>
                    <w:spacing w:after="0" w:line="240" w:lineRule="auto"/>
                    <w:rPr>
                      <w:rFonts w:ascii="Arial" w:hAnsi="Arial" w:cs="Arial"/>
                      <w:b/>
                      <w:bCs/>
                      <w:color w:val="FF0000"/>
                      <w:sz w:val="24"/>
                      <w:szCs w:val="24"/>
                    </w:rPr>
                  </w:pPr>
                  <w:r>
                    <w:rPr>
                      <w:rFonts w:ascii="Arial" w:hAnsi="Arial" w:cs="Arial"/>
                      <w:b/>
                      <w:bCs/>
                      <w:color w:val="FF0000"/>
                      <w:sz w:val="24"/>
                      <w:szCs w:val="24"/>
                    </w:rPr>
                    <w:t>Start Date</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Leuprorelin</w:t>
                  </w:r>
                  <w:proofErr w:type="spellEnd"/>
                  <w:r>
                    <w:rPr>
                      <w:rFonts w:ascii="Arial" w:hAnsi="Arial" w:cs="Arial"/>
                      <w:color w:val="FF0000"/>
                      <w:sz w:val="24"/>
                      <w:szCs w:val="24"/>
                    </w:rPr>
                    <w:t xml:space="preserve"> (</w:t>
                  </w:r>
                  <w:proofErr w:type="spellStart"/>
                  <w:r>
                    <w:rPr>
                      <w:rFonts w:ascii="Arial" w:hAnsi="Arial" w:cs="Arial"/>
                      <w:color w:val="FF0000"/>
                      <w:sz w:val="24"/>
                      <w:szCs w:val="24"/>
                    </w:rPr>
                    <w:t>Prostap</w:t>
                  </w:r>
                  <w:proofErr w:type="spellEnd"/>
                  <w:r>
                    <w:rPr>
                      <w:rFonts w:ascii="Arial" w:hAnsi="Arial" w:cs="Arial"/>
                      <w:color w:val="FF0000"/>
                      <w:sz w:val="24"/>
                      <w:szCs w:val="24"/>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Takeda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01/05/2015</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Formoterol (</w:t>
                  </w:r>
                  <w:proofErr w:type="spellStart"/>
                  <w:r>
                    <w:rPr>
                      <w:rFonts w:ascii="Arial" w:hAnsi="Arial" w:cs="Arial"/>
                      <w:color w:val="FF0000"/>
                      <w:sz w:val="24"/>
                      <w:szCs w:val="24"/>
                    </w:rPr>
                    <w:t>Oxis</w:t>
                  </w:r>
                  <w:proofErr w:type="spellEnd"/>
                  <w:r>
                    <w:rPr>
                      <w:rFonts w:ascii="Arial" w:hAnsi="Arial" w:cs="Arial"/>
                      <w:color w:val="FF0000"/>
                      <w:sz w:val="24"/>
                      <w:szCs w:val="24"/>
                    </w:rPr>
                    <w:t xml:space="preserve"> </w:t>
                  </w:r>
                  <w:proofErr w:type="spellStart"/>
                  <w:r>
                    <w:rPr>
                      <w:rFonts w:ascii="Arial" w:hAnsi="Arial" w:cs="Arial"/>
                      <w:color w:val="FF0000"/>
                      <w:sz w:val="24"/>
                      <w:szCs w:val="24"/>
                    </w:rPr>
                    <w:t>Turbohaler</w:t>
                  </w:r>
                  <w:proofErr w:type="spellEnd"/>
                  <w:r>
                    <w:rPr>
                      <w:rFonts w:ascii="Arial" w:hAnsi="Arial" w:cs="Arial"/>
                      <w:color w:val="FF0000"/>
                      <w:sz w:val="24"/>
                      <w:szCs w:val="24"/>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AstraZeneca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01/07/2015</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Goserelin</w:t>
                  </w:r>
                  <w:proofErr w:type="spellEnd"/>
                  <w:r>
                    <w:rPr>
                      <w:rFonts w:ascii="Arial" w:hAnsi="Arial" w:cs="Arial"/>
                      <w:color w:val="FF0000"/>
                      <w:sz w:val="24"/>
                      <w:szCs w:val="24"/>
                    </w:rPr>
                    <w:t xml:space="preserve"> (</w:t>
                  </w:r>
                  <w:proofErr w:type="spellStart"/>
                  <w:r>
                    <w:rPr>
                      <w:rFonts w:ascii="Arial" w:hAnsi="Arial" w:cs="Arial"/>
                      <w:color w:val="FF0000"/>
                      <w:sz w:val="24"/>
                      <w:szCs w:val="24"/>
                    </w:rPr>
                    <w:t>Zoladex</w:t>
                  </w:r>
                  <w:proofErr w:type="spellEnd"/>
                  <w:r>
                    <w:rPr>
                      <w:rFonts w:ascii="Arial" w:hAnsi="Arial" w:cs="Arial"/>
                      <w:color w:val="FF0000"/>
                      <w:sz w:val="24"/>
                      <w:szCs w:val="24"/>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AstraZeneca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01/07/2015</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Ebesque</w:t>
                  </w:r>
                  <w:proofErr w:type="spellEnd"/>
                  <w:r>
                    <w:rPr>
                      <w:rFonts w:ascii="Arial" w:hAnsi="Arial" w:cs="Arial"/>
                      <w:color w:val="FF0000"/>
                      <w:sz w:val="24"/>
                      <w:szCs w:val="24"/>
                    </w:rPr>
                    <w:t xml:space="preserve"> XL (Quetiapine MR)</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 xml:space="preserve">DB Ashbourne / </w:t>
                  </w:r>
                  <w:proofErr w:type="spellStart"/>
                  <w:r>
                    <w:rPr>
                      <w:rFonts w:ascii="Arial" w:hAnsi="Arial" w:cs="Arial"/>
                      <w:color w:val="FF0000"/>
                      <w:sz w:val="24"/>
                      <w:szCs w:val="24"/>
                    </w:rPr>
                    <w:t>Ethypharm</w:t>
                  </w:r>
                  <w:proofErr w:type="spellEnd"/>
                  <w:r>
                    <w:rPr>
                      <w:rFonts w:ascii="Arial" w:hAnsi="Arial" w:cs="Arial"/>
                      <w:color w:val="FF0000"/>
                      <w:sz w:val="24"/>
                      <w:szCs w:val="24"/>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01/08/2015</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Fencino</w:t>
                  </w:r>
                  <w:proofErr w:type="spellEnd"/>
                  <w:r>
                    <w:rPr>
                      <w:rFonts w:ascii="Arial" w:hAnsi="Arial" w:cs="Arial"/>
                      <w:color w:val="FF0000"/>
                      <w:sz w:val="24"/>
                      <w:szCs w:val="24"/>
                    </w:rPr>
                    <w:t xml:space="preserve"> (Fentanyl patches)</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DB Ashbourne /</w:t>
                  </w:r>
                  <w:proofErr w:type="spellStart"/>
                  <w:r>
                    <w:rPr>
                      <w:rFonts w:ascii="Arial" w:hAnsi="Arial" w:cs="Arial"/>
                      <w:color w:val="FF0000"/>
                      <w:sz w:val="24"/>
                      <w:szCs w:val="24"/>
                    </w:rPr>
                    <w:t>Ethypharm</w:t>
                  </w:r>
                  <w:proofErr w:type="spellEnd"/>
                  <w:r>
                    <w:rPr>
                      <w:rFonts w:ascii="Arial" w:hAnsi="Arial" w:cs="Arial"/>
                      <w:color w:val="FF0000"/>
                      <w:sz w:val="24"/>
                      <w:szCs w:val="24"/>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01/08/2015</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Luventa</w:t>
                  </w:r>
                  <w:proofErr w:type="spellEnd"/>
                  <w:r>
                    <w:rPr>
                      <w:rFonts w:ascii="Arial" w:hAnsi="Arial" w:cs="Arial"/>
                      <w:color w:val="FF0000"/>
                      <w:sz w:val="24"/>
                      <w:szCs w:val="24"/>
                    </w:rPr>
                    <w:t xml:space="preserve"> XL (</w:t>
                  </w:r>
                  <w:proofErr w:type="spellStart"/>
                  <w:r>
                    <w:rPr>
                      <w:rFonts w:ascii="Arial" w:hAnsi="Arial" w:cs="Arial"/>
                      <w:color w:val="FF0000"/>
                      <w:sz w:val="24"/>
                      <w:szCs w:val="24"/>
                    </w:rPr>
                    <w:t>galantamine</w:t>
                  </w:r>
                  <w:proofErr w:type="spellEnd"/>
                  <w:r>
                    <w:rPr>
                      <w:rFonts w:ascii="Arial" w:hAnsi="Arial" w:cs="Arial"/>
                      <w:color w:val="FF0000"/>
                      <w:sz w:val="24"/>
                      <w:szCs w:val="24"/>
                    </w:rPr>
                    <w:t xml:space="preserve"> XL)</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Fontus</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01/08/2015</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Repinex</w:t>
                  </w:r>
                  <w:proofErr w:type="spellEnd"/>
                  <w:r>
                    <w:rPr>
                      <w:rFonts w:ascii="Arial" w:hAnsi="Arial" w:cs="Arial"/>
                      <w:color w:val="FF0000"/>
                      <w:sz w:val="24"/>
                      <w:szCs w:val="24"/>
                    </w:rPr>
                    <w:t xml:space="preserve"> XL (</w:t>
                  </w:r>
                  <w:proofErr w:type="spellStart"/>
                  <w:r>
                    <w:rPr>
                      <w:rFonts w:ascii="Arial" w:hAnsi="Arial" w:cs="Arial"/>
                      <w:color w:val="FF0000"/>
                      <w:sz w:val="24"/>
                      <w:szCs w:val="24"/>
                    </w:rPr>
                    <w:t>ropinirole</w:t>
                  </w:r>
                  <w:proofErr w:type="spellEnd"/>
                  <w:r>
                    <w:rPr>
                      <w:rFonts w:ascii="Arial" w:hAnsi="Arial" w:cs="Arial"/>
                      <w:color w:val="FF0000"/>
                      <w:sz w:val="24"/>
                      <w:szCs w:val="24"/>
                    </w:rPr>
                    <w:t xml:space="preserve"> XL)</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Aspire Pharma Ltd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01/09/2015</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Lixiana</w:t>
                  </w:r>
                  <w:proofErr w:type="spellEnd"/>
                  <w:r>
                    <w:rPr>
                      <w:rFonts w:ascii="Arial" w:hAnsi="Arial" w:cs="Arial"/>
                      <w:color w:val="FF0000"/>
                      <w:sz w:val="24"/>
                      <w:szCs w:val="24"/>
                    </w:rPr>
                    <w:t xml:space="preserve"> (</w:t>
                  </w:r>
                  <w:proofErr w:type="spellStart"/>
                  <w:r>
                    <w:rPr>
                      <w:rFonts w:ascii="Arial" w:hAnsi="Arial" w:cs="Arial"/>
                      <w:color w:val="FF0000"/>
                      <w:sz w:val="24"/>
                      <w:szCs w:val="24"/>
                    </w:rPr>
                    <w:t>Edoxaban</w:t>
                  </w:r>
                  <w:proofErr w:type="spellEnd"/>
                  <w:r>
                    <w:rPr>
                      <w:rFonts w:ascii="Arial" w:hAnsi="Arial" w:cs="Arial"/>
                      <w:color w:val="FF0000"/>
                      <w:sz w:val="24"/>
                      <w:szCs w:val="24"/>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Daiichi-Sankyo</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01/01/2016</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Carbocisteine</w:t>
                  </w:r>
                  <w:proofErr w:type="spellEnd"/>
                  <w:r>
                    <w:rPr>
                      <w:rFonts w:ascii="Arial" w:hAnsi="Arial" w:cs="Arial"/>
                      <w:color w:val="FF0000"/>
                      <w:sz w:val="24"/>
                      <w:szCs w:val="24"/>
                    </w:rPr>
                    <w:t xml:space="preserve"> sachets</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Intra-Pharm</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01/03/2016</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AirFluSal</w:t>
                  </w:r>
                  <w:proofErr w:type="spellEnd"/>
                  <w:r>
                    <w:rPr>
                      <w:rFonts w:ascii="Arial" w:hAnsi="Arial" w:cs="Arial"/>
                      <w:color w:val="FF0000"/>
                      <w:sz w:val="24"/>
                      <w:szCs w:val="24"/>
                    </w:rPr>
                    <w:t xml:space="preserve"> </w:t>
                  </w:r>
                  <w:proofErr w:type="spellStart"/>
                  <w:r>
                    <w:rPr>
                      <w:rFonts w:ascii="Arial" w:hAnsi="Arial" w:cs="Arial"/>
                      <w:color w:val="FF0000"/>
                      <w:sz w:val="24"/>
                      <w:szCs w:val="24"/>
                    </w:rPr>
                    <w:t>Forspiro</w:t>
                  </w:r>
                  <w:proofErr w:type="spellEnd"/>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Sandoz</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01/08/2016</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Reletrans</w:t>
                  </w:r>
                  <w:proofErr w:type="spellEnd"/>
                  <w:r>
                    <w:rPr>
                      <w:rFonts w:ascii="Arial" w:hAnsi="Arial" w:cs="Arial"/>
                      <w:color w:val="FF0000"/>
                      <w:sz w:val="24"/>
                      <w:szCs w:val="24"/>
                    </w:rPr>
                    <w:t xml:space="preserve"> (Buprenorphine)</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Sandoz</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01/09/2016</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Biquelle</w:t>
                  </w:r>
                  <w:proofErr w:type="spellEnd"/>
                  <w:r>
                    <w:rPr>
                      <w:rFonts w:ascii="Arial" w:hAnsi="Arial" w:cs="Arial"/>
                      <w:color w:val="FF0000"/>
                      <w:sz w:val="24"/>
                      <w:szCs w:val="24"/>
                    </w:rPr>
                    <w:t xml:space="preserve"> XL</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Aspire Pharma Ltd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01/02/2017</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Aymes</w:t>
                  </w:r>
                  <w:proofErr w:type="spellEnd"/>
                  <w:r>
                    <w:rPr>
                      <w:rFonts w:ascii="Arial" w:hAnsi="Arial" w:cs="Arial"/>
                      <w:color w:val="FF0000"/>
                      <w:sz w:val="24"/>
                      <w:szCs w:val="24"/>
                    </w:rPr>
                    <w:t xml:space="preserve"> Complete</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Aymes</w:t>
                  </w:r>
                  <w:proofErr w:type="spellEnd"/>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01/04/2017</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GlucoRX</w:t>
                  </w:r>
                  <w:proofErr w:type="spellEnd"/>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GlucoRX</w:t>
                  </w:r>
                  <w:proofErr w:type="spellEnd"/>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01/04/2017</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Sitagliptin</w:t>
                  </w:r>
                  <w:proofErr w:type="spellEnd"/>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Merck Sharpe &amp; Dohme Limited (MSD)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01/08/2017</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Spiolto</w:t>
                  </w:r>
                  <w:proofErr w:type="spellEnd"/>
                  <w:r>
                    <w:rPr>
                      <w:rFonts w:ascii="Arial" w:hAnsi="Arial" w:cs="Arial"/>
                      <w:color w:val="FF0000"/>
                      <w:sz w:val="24"/>
                      <w:szCs w:val="24"/>
                    </w:rPr>
                    <w:t xml:space="preserve"> </w:t>
                  </w:r>
                  <w:proofErr w:type="spellStart"/>
                  <w:r>
                    <w:rPr>
                      <w:rFonts w:ascii="Arial" w:hAnsi="Arial" w:cs="Arial"/>
                      <w:color w:val="FF0000"/>
                      <w:sz w:val="24"/>
                      <w:szCs w:val="24"/>
                    </w:rPr>
                    <w:t>Respimat</w:t>
                  </w:r>
                  <w:proofErr w:type="spellEnd"/>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Boehringer</w:t>
                  </w:r>
                  <w:proofErr w:type="spellEnd"/>
                  <w:r>
                    <w:rPr>
                      <w:rFonts w:ascii="Arial" w:hAnsi="Arial" w:cs="Arial"/>
                      <w:color w:val="FF0000"/>
                      <w:sz w:val="24"/>
                      <w:szCs w:val="24"/>
                    </w:rPr>
                    <w:t xml:space="preserve"> </w:t>
                  </w:r>
                  <w:proofErr w:type="spellStart"/>
                  <w:r>
                    <w:rPr>
                      <w:rFonts w:ascii="Arial" w:hAnsi="Arial" w:cs="Arial"/>
                      <w:color w:val="FF0000"/>
                      <w:sz w:val="24"/>
                      <w:szCs w:val="24"/>
                    </w:rPr>
                    <w:t>Ingelheim</w:t>
                  </w:r>
                  <w:proofErr w:type="spellEnd"/>
                  <w:r>
                    <w:rPr>
                      <w:rFonts w:ascii="Arial" w:hAnsi="Arial" w:cs="Arial"/>
                      <w:color w:val="FF0000"/>
                      <w:sz w:val="24"/>
                      <w:szCs w:val="24"/>
                    </w:rPr>
                    <w:t xml:space="preserve"> Limited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01/09/2017</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Eklira</w:t>
                  </w:r>
                  <w:proofErr w:type="spellEnd"/>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AstraZeneca</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01/10/2017</w:t>
                  </w:r>
                </w:p>
              </w:tc>
            </w:tr>
            <w:tr w:rsidR="0024014D" w:rsidTr="0024014D">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proofErr w:type="spellStart"/>
                  <w:r>
                    <w:rPr>
                      <w:rFonts w:ascii="Arial" w:hAnsi="Arial" w:cs="Arial"/>
                      <w:color w:val="FF0000"/>
                      <w:sz w:val="24"/>
                      <w:szCs w:val="24"/>
                    </w:rPr>
                    <w:t>AirFluSal</w:t>
                  </w:r>
                  <w:proofErr w:type="spellEnd"/>
                  <w:r>
                    <w:rPr>
                      <w:rFonts w:ascii="Arial" w:hAnsi="Arial" w:cs="Arial"/>
                      <w:color w:val="FF0000"/>
                      <w:sz w:val="24"/>
                      <w:szCs w:val="24"/>
                    </w:rPr>
                    <w:t xml:space="preserve"> MDI</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4014D" w:rsidRDefault="0024014D">
                  <w:pPr>
                    <w:spacing w:after="0" w:line="240" w:lineRule="auto"/>
                    <w:rPr>
                      <w:rFonts w:ascii="Arial" w:hAnsi="Arial" w:cs="Arial"/>
                      <w:color w:val="FF0000"/>
                      <w:sz w:val="24"/>
                      <w:szCs w:val="24"/>
                    </w:rPr>
                  </w:pPr>
                  <w:r>
                    <w:rPr>
                      <w:rFonts w:ascii="Arial" w:hAnsi="Arial" w:cs="Arial"/>
                      <w:color w:val="FF0000"/>
                      <w:sz w:val="24"/>
                      <w:szCs w:val="24"/>
                    </w:rPr>
                    <w:t>Sandoz</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14D" w:rsidRDefault="0024014D">
                  <w:pPr>
                    <w:spacing w:after="0" w:line="240" w:lineRule="auto"/>
                    <w:jc w:val="right"/>
                    <w:rPr>
                      <w:rFonts w:ascii="Arial" w:hAnsi="Arial" w:cs="Arial"/>
                      <w:color w:val="FF0000"/>
                      <w:sz w:val="24"/>
                      <w:szCs w:val="24"/>
                    </w:rPr>
                  </w:pPr>
                  <w:r>
                    <w:rPr>
                      <w:rFonts w:ascii="Arial" w:hAnsi="Arial" w:cs="Arial"/>
                      <w:color w:val="FF0000"/>
                      <w:sz w:val="24"/>
                      <w:szCs w:val="24"/>
                    </w:rPr>
                    <w:t>01/03/2018</w:t>
                  </w:r>
                </w:p>
              </w:tc>
            </w:tr>
          </w:tbl>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F5C5A">
              <w:rPr>
                <w:rFonts w:ascii="Arial" w:hAnsi="Arial" w:cs="Arial"/>
                <w:b/>
                <w:sz w:val="24"/>
                <w:szCs w:val="24"/>
              </w:rPr>
              <w:t>1080</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F5C5A">
              <w:rPr>
                <w:rFonts w:ascii="Arial" w:hAnsi="Arial" w:cs="Arial"/>
                <w:b/>
                <w:sz w:val="24"/>
                <w:szCs w:val="24"/>
              </w:rPr>
              <w:t>22 June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1F5C5A" w:rsidRPr="001F5C5A" w:rsidRDefault="001F5C5A" w:rsidP="001F5C5A">
            <w:pPr>
              <w:numPr>
                <w:ilvl w:val="0"/>
                <w:numId w:val="11"/>
              </w:numPr>
              <w:rPr>
                <w:rFonts w:ascii="Helvetica" w:eastAsia="Times New Roman" w:hAnsi="Helvetica" w:cs="Helvetica"/>
                <w:color w:val="202020"/>
                <w:sz w:val="24"/>
                <w:szCs w:val="24"/>
              </w:rPr>
            </w:pPr>
            <w:r w:rsidRPr="001F5C5A">
              <w:rPr>
                <w:rFonts w:ascii="Arial" w:eastAsia="Times New Roman" w:hAnsi="Arial" w:cs="Arial"/>
                <w:color w:val="202020"/>
                <w:sz w:val="24"/>
                <w:szCs w:val="24"/>
              </w:rPr>
              <w:t>The number of incidents/events resulting in a fatality for each year</w:t>
            </w:r>
          </w:p>
          <w:p w:rsidR="001F5C5A" w:rsidRPr="001F5C5A" w:rsidRDefault="001F5C5A" w:rsidP="001F5C5A">
            <w:pPr>
              <w:numPr>
                <w:ilvl w:val="0"/>
                <w:numId w:val="11"/>
              </w:numPr>
              <w:rPr>
                <w:rFonts w:ascii="Helvetica" w:eastAsia="Times New Roman" w:hAnsi="Helvetica" w:cs="Helvetica"/>
                <w:color w:val="202020"/>
                <w:sz w:val="24"/>
                <w:szCs w:val="24"/>
              </w:rPr>
            </w:pPr>
            <w:r w:rsidRPr="001F5C5A">
              <w:rPr>
                <w:rFonts w:ascii="Arial" w:eastAsia="Times New Roman" w:hAnsi="Arial" w:cs="Arial"/>
                <w:color w:val="202020"/>
                <w:sz w:val="24"/>
                <w:szCs w:val="24"/>
              </w:rPr>
              <w:t>The number of incidents/events involving a fire for each year</w:t>
            </w:r>
          </w:p>
          <w:p w:rsidR="001F5C5A" w:rsidRPr="001F5C5A" w:rsidRDefault="001F5C5A" w:rsidP="001F5C5A">
            <w:pPr>
              <w:numPr>
                <w:ilvl w:val="0"/>
                <w:numId w:val="11"/>
              </w:numPr>
              <w:rPr>
                <w:rFonts w:ascii="Helvetica" w:eastAsia="Times New Roman" w:hAnsi="Helvetica" w:cs="Helvetica"/>
                <w:color w:val="202020"/>
                <w:sz w:val="24"/>
                <w:szCs w:val="24"/>
              </w:rPr>
            </w:pPr>
            <w:r w:rsidRPr="001F5C5A">
              <w:rPr>
                <w:rFonts w:ascii="Arial" w:eastAsia="Times New Roman" w:hAnsi="Arial" w:cs="Arial"/>
                <w:color w:val="202020"/>
                <w:sz w:val="24"/>
                <w:szCs w:val="24"/>
              </w:rPr>
              <w:t>The number of incidents/events involving oxygen equipment and a fire for each year</w:t>
            </w:r>
          </w:p>
          <w:p w:rsidR="001F5C5A" w:rsidRPr="001F5C5A" w:rsidRDefault="001F5C5A" w:rsidP="001F5C5A">
            <w:pPr>
              <w:numPr>
                <w:ilvl w:val="0"/>
                <w:numId w:val="11"/>
              </w:numPr>
              <w:rPr>
                <w:rFonts w:ascii="Helvetica" w:eastAsia="Times New Roman" w:hAnsi="Helvetica" w:cs="Helvetica"/>
                <w:color w:val="202020"/>
                <w:sz w:val="24"/>
                <w:szCs w:val="24"/>
              </w:rPr>
            </w:pPr>
            <w:r w:rsidRPr="001F5C5A">
              <w:rPr>
                <w:rFonts w:ascii="Arial" w:eastAsia="Times New Roman" w:hAnsi="Arial" w:cs="Arial"/>
                <w:color w:val="202020"/>
                <w:sz w:val="24"/>
                <w:szCs w:val="24"/>
              </w:rPr>
              <w:t>The number of incidents/events involving oxygen equipment, a fire and a fatality for</w:t>
            </w:r>
            <w:r w:rsidR="007413FD">
              <w:rPr>
                <w:rFonts w:ascii="Arial" w:eastAsia="Times New Roman" w:hAnsi="Arial" w:cs="Arial"/>
                <w:color w:val="202020"/>
                <w:sz w:val="24"/>
                <w:szCs w:val="24"/>
              </w:rPr>
              <w:t xml:space="preserve"> </w:t>
            </w:r>
            <w:r w:rsidRPr="001F5C5A">
              <w:rPr>
                <w:rFonts w:ascii="Arial" w:eastAsia="Times New Roman" w:hAnsi="Arial" w:cs="Arial"/>
                <w:color w:val="202020"/>
                <w:sz w:val="24"/>
                <w:szCs w:val="24"/>
              </w:rPr>
              <w:lastRenderedPageBreak/>
              <w:t>each year</w:t>
            </w:r>
          </w:p>
          <w:p w:rsidR="001F5C5A" w:rsidRPr="001F5C5A" w:rsidRDefault="001F5C5A" w:rsidP="001F5C5A">
            <w:pPr>
              <w:rPr>
                <w:rFonts w:ascii="Helvetica" w:eastAsia="Times New Roman" w:hAnsi="Helvetica" w:cs="Helvetica"/>
                <w:color w:val="202020"/>
                <w:sz w:val="24"/>
                <w:szCs w:val="24"/>
              </w:rPr>
            </w:pPr>
            <w:r w:rsidRPr="001F5C5A">
              <w:rPr>
                <w:rFonts w:ascii="Arial" w:eastAsia="Times New Roman" w:hAnsi="Arial" w:cs="Arial"/>
                <w:color w:val="202020"/>
                <w:sz w:val="24"/>
                <w:szCs w:val="24"/>
              </w:rPr>
              <w:t>Please provide the information in the form shown below:</w:t>
            </w:r>
            <w:r w:rsidRPr="001F5C5A">
              <w:rPr>
                <w:rFonts w:ascii="Helvetica" w:eastAsia="Times New Roman" w:hAnsi="Helvetica" w:cs="Helvetica"/>
                <w:color w:val="202020"/>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965"/>
              <w:gridCol w:w="1965"/>
              <w:gridCol w:w="1965"/>
              <w:gridCol w:w="1965"/>
            </w:tblGrid>
            <w:tr w:rsidR="001F5C5A" w:rsidRPr="001F5C5A" w:rsidTr="001F5C5A">
              <w:tc>
                <w:tcPr>
                  <w:tcW w:w="112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ascii="Arial" w:eastAsia="Times New Roman" w:hAnsi="Arial" w:cs="Arial"/>
                      <w:sz w:val="24"/>
                      <w:szCs w:val="24"/>
                    </w:rPr>
                    <w:t>Year</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ascii="Arial" w:eastAsia="Times New Roman" w:hAnsi="Arial" w:cs="Arial"/>
                      <w:sz w:val="24"/>
                      <w:szCs w:val="24"/>
                    </w:rPr>
                    <w:t>Fatalities</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ascii="Arial" w:eastAsia="Times New Roman" w:hAnsi="Arial" w:cs="Arial"/>
                      <w:sz w:val="24"/>
                      <w:szCs w:val="24"/>
                    </w:rPr>
                    <w:t>Incidents Involving a Fire</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ascii="Arial" w:eastAsia="Times New Roman" w:hAnsi="Arial" w:cs="Arial"/>
                      <w:sz w:val="24"/>
                      <w:szCs w:val="24"/>
                    </w:rPr>
                    <w:t>Incidents Involving Oxygen Equipment and Fire</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ascii="Arial" w:eastAsia="Times New Roman" w:hAnsi="Arial" w:cs="Arial"/>
                      <w:sz w:val="24"/>
                      <w:szCs w:val="24"/>
                    </w:rPr>
                    <w:t>Incidents Involving Oxygen Equipment, a Fire and a Fatality</w:t>
                  </w:r>
                </w:p>
              </w:tc>
            </w:tr>
            <w:tr w:rsidR="001F5C5A" w:rsidRPr="001F5C5A" w:rsidTr="001F5C5A">
              <w:tc>
                <w:tcPr>
                  <w:tcW w:w="112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ascii="Arial" w:eastAsia="Times New Roman" w:hAnsi="Arial" w:cs="Arial"/>
                      <w:sz w:val="24"/>
                      <w:szCs w:val="24"/>
                    </w:rPr>
                    <w:t>2017</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r>
            <w:tr w:rsidR="001F5C5A" w:rsidRPr="001F5C5A" w:rsidTr="001F5C5A">
              <w:tc>
                <w:tcPr>
                  <w:tcW w:w="112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ascii="Arial" w:eastAsia="Times New Roman" w:hAnsi="Arial" w:cs="Arial"/>
                      <w:sz w:val="24"/>
                      <w:szCs w:val="24"/>
                    </w:rPr>
                    <w:t>2016</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r>
            <w:tr w:rsidR="001F5C5A" w:rsidRPr="001F5C5A" w:rsidTr="001F5C5A">
              <w:tc>
                <w:tcPr>
                  <w:tcW w:w="112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ascii="Arial" w:eastAsia="Times New Roman" w:hAnsi="Arial" w:cs="Arial"/>
                      <w:sz w:val="24"/>
                      <w:szCs w:val="24"/>
                    </w:rPr>
                    <w:t>2015</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r>
            <w:tr w:rsidR="001F5C5A" w:rsidRPr="001F5C5A" w:rsidTr="001F5C5A">
              <w:tc>
                <w:tcPr>
                  <w:tcW w:w="112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ascii="Arial" w:eastAsia="Times New Roman" w:hAnsi="Arial" w:cs="Arial"/>
                      <w:sz w:val="24"/>
                      <w:szCs w:val="24"/>
                    </w:rPr>
                    <w:t>2014</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r>
            <w:tr w:rsidR="001F5C5A" w:rsidRPr="001F5C5A" w:rsidTr="001F5C5A">
              <w:tc>
                <w:tcPr>
                  <w:tcW w:w="112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ascii="Arial" w:eastAsia="Times New Roman" w:hAnsi="Arial" w:cs="Arial"/>
                      <w:sz w:val="24"/>
                      <w:szCs w:val="24"/>
                    </w:rPr>
                    <w:t>2013</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F5C5A" w:rsidRPr="001F5C5A" w:rsidRDefault="001F5C5A" w:rsidP="001F5C5A">
                  <w:pPr>
                    <w:spacing w:after="0" w:line="240" w:lineRule="auto"/>
                    <w:rPr>
                      <w:rFonts w:eastAsia="Times New Roman"/>
                      <w:sz w:val="24"/>
                      <w:szCs w:val="24"/>
                    </w:rPr>
                  </w:pPr>
                  <w:r w:rsidRPr="001F5C5A">
                    <w:rPr>
                      <w:rFonts w:eastAsia="Times New Roman"/>
                      <w:sz w:val="24"/>
                      <w:szCs w:val="24"/>
                    </w:rPr>
                    <w:t> </w:t>
                  </w:r>
                </w:p>
              </w:tc>
            </w:tr>
          </w:tbl>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8247F9" w:rsidRDefault="00C33052" w:rsidP="00810C4C">
            <w:pPr>
              <w:rPr>
                <w:rFonts w:ascii="Arial" w:hAnsi="Arial" w:cs="Arial"/>
                <w:b/>
                <w:sz w:val="24"/>
                <w:szCs w:val="24"/>
              </w:rPr>
            </w:pPr>
            <w:r w:rsidRPr="0094629F">
              <w:rPr>
                <w:rFonts w:ascii="Arial" w:hAnsi="Arial" w:cs="Arial"/>
                <w:b/>
                <w:sz w:val="24"/>
                <w:szCs w:val="24"/>
              </w:rPr>
              <w:lastRenderedPageBreak/>
              <w:t>Response :</w:t>
            </w:r>
          </w:p>
          <w:p w:rsidR="008247F9" w:rsidRDefault="008247F9" w:rsidP="00810C4C">
            <w:pPr>
              <w:rPr>
                <w:rFonts w:ascii="Arial" w:hAnsi="Arial" w:cs="Arial"/>
                <w:b/>
                <w:sz w:val="24"/>
                <w:szCs w:val="24"/>
              </w:rPr>
            </w:pPr>
          </w:p>
          <w:p w:rsidR="00C33052" w:rsidRPr="007413FD" w:rsidRDefault="008247F9" w:rsidP="00810C4C">
            <w:pPr>
              <w:rPr>
                <w:rFonts w:ascii="Arial" w:hAnsi="Arial" w:cs="Arial"/>
                <w:b/>
                <w:color w:val="FF0000"/>
                <w:sz w:val="28"/>
                <w:szCs w:val="24"/>
              </w:rPr>
            </w:pPr>
            <w:r w:rsidRPr="007413FD">
              <w:rPr>
                <w:rFonts w:ascii="Arial" w:hAnsi="Arial" w:cs="Arial"/>
                <w:color w:val="FF0000"/>
                <w:sz w:val="24"/>
              </w:rPr>
              <w:t>We can confirm that we have no serious incidents reported involving home oxygen.</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84019">
              <w:rPr>
                <w:rFonts w:ascii="Arial" w:hAnsi="Arial" w:cs="Arial"/>
                <w:b/>
                <w:sz w:val="24"/>
                <w:szCs w:val="24"/>
              </w:rPr>
              <w:t>1081</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84019">
              <w:rPr>
                <w:rFonts w:ascii="Arial" w:hAnsi="Arial" w:cs="Arial"/>
                <w:b/>
                <w:sz w:val="24"/>
                <w:szCs w:val="24"/>
              </w:rPr>
              <w:t>22 June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384019" w:rsidRPr="0094629F" w:rsidRDefault="00384019" w:rsidP="00810C4C">
            <w:pPr>
              <w:rPr>
                <w:rFonts w:ascii="Arial" w:hAnsi="Arial" w:cs="Arial"/>
                <w:b/>
                <w:sz w:val="24"/>
                <w:szCs w:val="24"/>
              </w:rPr>
            </w:pPr>
          </w:p>
          <w:p w:rsidR="00384019" w:rsidRPr="00384019" w:rsidRDefault="00384019" w:rsidP="00384019">
            <w:pPr>
              <w:autoSpaceDE w:val="0"/>
              <w:autoSpaceDN w:val="0"/>
              <w:rPr>
                <w:rFonts w:ascii="Arial" w:hAnsi="Arial" w:cs="Arial"/>
                <w:sz w:val="24"/>
                <w:lang w:val="en-US"/>
              </w:rPr>
            </w:pPr>
            <w:r w:rsidRPr="00384019">
              <w:rPr>
                <w:rFonts w:ascii="Arial" w:hAnsi="Arial" w:cs="Arial"/>
                <w:sz w:val="24"/>
                <w:lang w:val="en-US"/>
              </w:rPr>
              <w:t>How many nurses with the job titles listed below does your trust employ working wholly in diabetes care and can you inform us whether each nurse is part-time or full-time?</w:t>
            </w:r>
          </w:p>
          <w:p w:rsidR="00384019" w:rsidRPr="00384019" w:rsidRDefault="00384019" w:rsidP="00384019">
            <w:pPr>
              <w:autoSpaceDE w:val="0"/>
              <w:autoSpaceDN w:val="0"/>
              <w:rPr>
                <w:rFonts w:ascii="Arial" w:hAnsi="Arial" w:cs="Arial"/>
                <w:sz w:val="24"/>
                <w:lang w:val="en-US"/>
              </w:rPr>
            </w:pPr>
          </w:p>
          <w:p w:rsidR="00384019" w:rsidRPr="00384019" w:rsidRDefault="00384019" w:rsidP="00384019">
            <w:pPr>
              <w:autoSpaceDE w:val="0"/>
              <w:autoSpaceDN w:val="0"/>
              <w:ind w:left="772" w:hanging="360"/>
              <w:rPr>
                <w:rFonts w:ascii="Arial" w:hAnsi="Arial" w:cs="Arial"/>
                <w:sz w:val="24"/>
                <w:lang w:val="en-US"/>
              </w:rPr>
            </w:pPr>
            <w:r w:rsidRPr="00384019">
              <w:rPr>
                <w:rFonts w:ascii="Arial" w:hAnsi="Arial" w:cs="Arial"/>
                <w:sz w:val="24"/>
                <w:lang w:val="en-US"/>
              </w:rPr>
              <w:t>·</w:t>
            </w:r>
            <w:r w:rsidRPr="00384019">
              <w:rPr>
                <w:rFonts w:ascii="Arial" w:hAnsi="Arial" w:cs="Arial"/>
                <w:sz w:val="16"/>
                <w:szCs w:val="14"/>
                <w:lang w:val="en-US"/>
              </w:rPr>
              <w:t xml:space="preserve">        </w:t>
            </w:r>
            <w:r w:rsidRPr="00384019">
              <w:rPr>
                <w:rFonts w:ascii="Arial" w:hAnsi="Arial" w:cs="Arial"/>
                <w:sz w:val="24"/>
                <w:lang w:val="en-US"/>
              </w:rPr>
              <w:t>Diabetes Specialist Nurse</w:t>
            </w:r>
          </w:p>
          <w:p w:rsidR="00384019" w:rsidRPr="00384019" w:rsidRDefault="00384019" w:rsidP="00384019">
            <w:pPr>
              <w:autoSpaceDE w:val="0"/>
              <w:autoSpaceDN w:val="0"/>
              <w:ind w:left="772" w:hanging="360"/>
              <w:rPr>
                <w:rFonts w:ascii="Arial" w:hAnsi="Arial" w:cs="Arial"/>
                <w:sz w:val="24"/>
                <w:lang w:val="en-US"/>
              </w:rPr>
            </w:pPr>
            <w:r w:rsidRPr="00384019">
              <w:rPr>
                <w:rFonts w:ascii="Arial" w:hAnsi="Arial" w:cs="Arial"/>
                <w:sz w:val="24"/>
                <w:lang w:val="en-US"/>
              </w:rPr>
              <w:t>·</w:t>
            </w:r>
            <w:r w:rsidRPr="00384019">
              <w:rPr>
                <w:rFonts w:ascii="Arial" w:hAnsi="Arial" w:cs="Arial"/>
                <w:sz w:val="16"/>
                <w:szCs w:val="14"/>
                <w:lang w:val="en-US"/>
              </w:rPr>
              <w:t xml:space="preserve">        </w:t>
            </w:r>
            <w:r w:rsidRPr="00384019">
              <w:rPr>
                <w:rFonts w:ascii="Arial" w:hAnsi="Arial" w:cs="Arial"/>
                <w:sz w:val="24"/>
                <w:lang w:val="en-US"/>
              </w:rPr>
              <w:t>Diabetes Nurse</w:t>
            </w:r>
          </w:p>
          <w:p w:rsidR="00384019" w:rsidRPr="00384019" w:rsidRDefault="00384019" w:rsidP="00384019">
            <w:pPr>
              <w:autoSpaceDE w:val="0"/>
              <w:autoSpaceDN w:val="0"/>
              <w:ind w:left="772" w:hanging="360"/>
              <w:rPr>
                <w:rFonts w:ascii="Arial" w:hAnsi="Arial" w:cs="Arial"/>
                <w:sz w:val="24"/>
                <w:lang w:val="en-US"/>
              </w:rPr>
            </w:pPr>
            <w:r w:rsidRPr="00384019">
              <w:rPr>
                <w:rFonts w:ascii="Arial" w:hAnsi="Arial" w:cs="Arial"/>
                <w:sz w:val="24"/>
                <w:lang w:val="en-US"/>
              </w:rPr>
              <w:t>·</w:t>
            </w:r>
            <w:r w:rsidRPr="00384019">
              <w:rPr>
                <w:rFonts w:ascii="Arial" w:hAnsi="Arial" w:cs="Arial"/>
                <w:sz w:val="16"/>
                <w:szCs w:val="14"/>
                <w:lang w:val="en-US"/>
              </w:rPr>
              <w:t xml:space="preserve">        </w:t>
            </w:r>
            <w:r w:rsidRPr="00384019">
              <w:rPr>
                <w:rFonts w:ascii="Arial" w:hAnsi="Arial" w:cs="Arial"/>
                <w:sz w:val="24"/>
                <w:lang w:val="en-US"/>
              </w:rPr>
              <w:t>Diabetes Inpatient Specialist Nurse</w:t>
            </w:r>
          </w:p>
          <w:p w:rsidR="00384019" w:rsidRPr="00384019" w:rsidRDefault="00384019" w:rsidP="00384019">
            <w:pPr>
              <w:pStyle w:val="ListParagraph"/>
              <w:ind w:left="772" w:hanging="360"/>
              <w:rPr>
                <w:szCs w:val="22"/>
                <w:lang w:val="en-US"/>
              </w:rPr>
            </w:pPr>
            <w:r w:rsidRPr="00384019">
              <w:rPr>
                <w:szCs w:val="22"/>
                <w:lang w:val="en-US"/>
              </w:rPr>
              <w:t>·</w:t>
            </w:r>
            <w:r w:rsidRPr="00384019">
              <w:rPr>
                <w:sz w:val="16"/>
                <w:szCs w:val="14"/>
                <w:lang w:val="en-US"/>
              </w:rPr>
              <w:t xml:space="preserve">         </w:t>
            </w:r>
            <w:r w:rsidRPr="00384019">
              <w:rPr>
                <w:szCs w:val="22"/>
                <w:lang w:val="en-US"/>
              </w:rPr>
              <w:t>Diabetes Nurse Educator</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Response :</w:t>
            </w:r>
          </w:p>
          <w:p w:rsidR="00D13FA5" w:rsidRPr="007413FD" w:rsidRDefault="00D13FA5" w:rsidP="00810C4C">
            <w:pPr>
              <w:rPr>
                <w:rFonts w:ascii="Arial" w:hAnsi="Arial" w:cs="Arial"/>
                <w:b/>
                <w:sz w:val="28"/>
                <w:szCs w:val="24"/>
              </w:rPr>
            </w:pPr>
          </w:p>
          <w:p w:rsidR="00D13FA5" w:rsidRPr="007413FD" w:rsidRDefault="00D13FA5" w:rsidP="00D13FA5">
            <w:pPr>
              <w:ind w:right="719"/>
              <w:rPr>
                <w:rFonts w:ascii="Arial" w:hAnsi="Arial" w:cs="Arial"/>
                <w:color w:val="1F497D"/>
                <w:sz w:val="24"/>
              </w:rPr>
            </w:pPr>
            <w:r w:rsidRPr="007413FD">
              <w:rPr>
                <w:rFonts w:ascii="Arial" w:hAnsi="Arial" w:cs="Arial"/>
                <w:color w:val="FF0000"/>
                <w:sz w:val="24"/>
              </w:rPr>
              <w:t xml:space="preserve">Barnsley CCG does not hold this information please redirect your request to the FOI Team at Barnsley Hospital NHS FT who provide Barnsley’s ‘Integrated Diabetes Service’ on </w:t>
            </w:r>
            <w:hyperlink r:id="rId23" w:history="1">
              <w:r w:rsidRPr="007413FD">
                <w:rPr>
                  <w:rStyle w:val="Hyperlink"/>
                  <w:rFonts w:ascii="Arial" w:hAnsi="Arial" w:cs="Arial"/>
                  <w:sz w:val="24"/>
                </w:rPr>
                <w:t>barnsley@infreemation.co.uk</w:t>
              </w:r>
            </w:hyperlink>
            <w:r w:rsidRPr="007413FD">
              <w:rPr>
                <w:rFonts w:ascii="Arial" w:hAnsi="Arial" w:cs="Arial"/>
                <w:color w:val="1F497D"/>
                <w:sz w:val="24"/>
              </w:rPr>
              <w:t xml:space="preserve"> </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B0004">
              <w:rPr>
                <w:rFonts w:ascii="Arial" w:hAnsi="Arial" w:cs="Arial"/>
                <w:b/>
                <w:sz w:val="24"/>
                <w:szCs w:val="24"/>
              </w:rPr>
              <w:t>1082</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B0004">
              <w:rPr>
                <w:rFonts w:ascii="Arial" w:hAnsi="Arial" w:cs="Arial"/>
                <w:b/>
                <w:sz w:val="24"/>
                <w:szCs w:val="24"/>
              </w:rPr>
              <w:t>27 June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3B0004" w:rsidRPr="0094629F" w:rsidRDefault="003B0004" w:rsidP="00810C4C">
            <w:pPr>
              <w:rPr>
                <w:rFonts w:ascii="Arial" w:hAnsi="Arial" w:cs="Arial"/>
                <w:b/>
                <w:sz w:val="24"/>
                <w:szCs w:val="24"/>
              </w:rPr>
            </w:pPr>
          </w:p>
          <w:p w:rsidR="003B0004" w:rsidRPr="003B0004" w:rsidRDefault="003B0004" w:rsidP="003B0004">
            <w:pPr>
              <w:pStyle w:val="xmsonormal"/>
              <w:rPr>
                <w:rFonts w:ascii="Arial" w:hAnsi="Arial" w:cs="Arial"/>
                <w:color w:val="212121"/>
              </w:rPr>
            </w:pPr>
            <w:r w:rsidRPr="003B0004">
              <w:rPr>
                <w:rFonts w:ascii="Arial" w:hAnsi="Arial" w:cs="Arial"/>
                <w:color w:val="212121"/>
              </w:rPr>
              <w:t>For each question I am seeking information for each of the following time periods:</w:t>
            </w:r>
          </w:p>
          <w:p w:rsidR="003B0004" w:rsidRPr="003B0004" w:rsidRDefault="003B0004" w:rsidP="003B0004">
            <w:pPr>
              <w:pStyle w:val="xmsonormal"/>
              <w:rPr>
                <w:rFonts w:ascii="Arial" w:hAnsi="Arial" w:cs="Arial"/>
                <w:color w:val="212121"/>
              </w:rPr>
            </w:pPr>
            <w:r w:rsidRPr="003B0004">
              <w:rPr>
                <w:rFonts w:ascii="Arial" w:hAnsi="Arial" w:cs="Arial"/>
                <w:color w:val="212121"/>
              </w:rPr>
              <w:t> </w:t>
            </w:r>
          </w:p>
          <w:p w:rsidR="003B0004" w:rsidRPr="003B0004" w:rsidRDefault="003B0004" w:rsidP="003B0004">
            <w:pPr>
              <w:pStyle w:val="xmsonormal"/>
              <w:rPr>
                <w:rFonts w:ascii="Arial" w:hAnsi="Arial" w:cs="Arial"/>
                <w:color w:val="212121"/>
              </w:rPr>
            </w:pPr>
            <w:proofErr w:type="spellStart"/>
            <w:r w:rsidRPr="003B0004">
              <w:rPr>
                <w:rFonts w:ascii="Arial" w:hAnsi="Arial" w:cs="Arial"/>
                <w:color w:val="212121"/>
              </w:rPr>
              <w:t>i</w:t>
            </w:r>
            <w:proofErr w:type="spellEnd"/>
            <w:r w:rsidRPr="003B0004">
              <w:rPr>
                <w:rFonts w:ascii="Arial" w:hAnsi="Arial" w:cs="Arial"/>
                <w:color w:val="212121"/>
              </w:rPr>
              <w:t>)                   2014/15</w:t>
            </w:r>
          </w:p>
          <w:p w:rsidR="003B0004" w:rsidRPr="003B0004" w:rsidRDefault="003B0004" w:rsidP="003B0004">
            <w:pPr>
              <w:pStyle w:val="xmsonormal"/>
              <w:rPr>
                <w:rFonts w:ascii="Arial" w:hAnsi="Arial" w:cs="Arial"/>
                <w:color w:val="212121"/>
              </w:rPr>
            </w:pPr>
            <w:r w:rsidRPr="003B0004">
              <w:rPr>
                <w:rFonts w:ascii="Arial" w:hAnsi="Arial" w:cs="Arial"/>
                <w:color w:val="212121"/>
              </w:rPr>
              <w:t>ii)                 2015/16</w:t>
            </w:r>
          </w:p>
          <w:p w:rsidR="003B0004" w:rsidRPr="003B0004" w:rsidRDefault="003B0004" w:rsidP="003B0004">
            <w:pPr>
              <w:pStyle w:val="xmsonormal"/>
              <w:rPr>
                <w:rFonts w:ascii="Arial" w:hAnsi="Arial" w:cs="Arial"/>
                <w:color w:val="212121"/>
              </w:rPr>
            </w:pPr>
            <w:r w:rsidRPr="003B0004">
              <w:rPr>
                <w:rFonts w:ascii="Arial" w:hAnsi="Arial" w:cs="Arial"/>
                <w:color w:val="212121"/>
              </w:rPr>
              <w:t>iii)                 2016/17</w:t>
            </w:r>
          </w:p>
          <w:p w:rsidR="003B0004" w:rsidRPr="003B0004" w:rsidRDefault="003B0004" w:rsidP="003B0004">
            <w:pPr>
              <w:pStyle w:val="xmsonormal"/>
              <w:rPr>
                <w:rFonts w:ascii="Arial" w:hAnsi="Arial" w:cs="Arial"/>
                <w:color w:val="212121"/>
              </w:rPr>
            </w:pPr>
            <w:r w:rsidRPr="003B0004">
              <w:rPr>
                <w:rFonts w:ascii="Arial" w:hAnsi="Arial" w:cs="Arial"/>
                <w:color w:val="212121"/>
              </w:rPr>
              <w:t>iv)                   2017/18 to date (most recent data available)</w:t>
            </w:r>
          </w:p>
          <w:p w:rsidR="003B0004" w:rsidRPr="003B0004" w:rsidRDefault="003B0004" w:rsidP="003B0004">
            <w:pPr>
              <w:pStyle w:val="xmsonormal"/>
              <w:rPr>
                <w:rFonts w:ascii="Arial" w:hAnsi="Arial" w:cs="Arial"/>
                <w:color w:val="212121"/>
              </w:rPr>
            </w:pPr>
            <w:r w:rsidRPr="003B0004">
              <w:rPr>
                <w:rFonts w:ascii="Arial" w:hAnsi="Arial" w:cs="Arial"/>
                <w:color w:val="212121"/>
              </w:rPr>
              <w:t> </w:t>
            </w:r>
          </w:p>
          <w:p w:rsidR="003B0004" w:rsidRPr="003B0004" w:rsidRDefault="003B0004" w:rsidP="003B0004">
            <w:pPr>
              <w:pStyle w:val="xmsonormal"/>
              <w:numPr>
                <w:ilvl w:val="0"/>
                <w:numId w:val="12"/>
              </w:numPr>
              <w:rPr>
                <w:rFonts w:ascii="Arial" w:eastAsia="Times New Roman" w:hAnsi="Arial" w:cs="Arial"/>
                <w:color w:val="212121"/>
              </w:rPr>
            </w:pPr>
            <w:r w:rsidRPr="003B0004">
              <w:rPr>
                <w:rFonts w:ascii="Arial" w:eastAsia="Times New Roman" w:hAnsi="Arial" w:cs="Arial"/>
                <w:color w:val="212121"/>
              </w:rPr>
              <w:t>Which kinds of expressive therapies were/are offered by your CCG?</w:t>
            </w:r>
          </w:p>
          <w:p w:rsidR="003B0004" w:rsidRPr="003B0004" w:rsidRDefault="003B0004" w:rsidP="003B0004">
            <w:pPr>
              <w:pStyle w:val="xmsonormal"/>
              <w:numPr>
                <w:ilvl w:val="0"/>
                <w:numId w:val="12"/>
              </w:numPr>
              <w:rPr>
                <w:rFonts w:ascii="Arial" w:eastAsia="Times New Roman" w:hAnsi="Arial" w:cs="Arial"/>
                <w:color w:val="212121"/>
              </w:rPr>
            </w:pPr>
            <w:r w:rsidRPr="003B0004">
              <w:rPr>
                <w:rFonts w:ascii="Arial" w:eastAsia="Times New Roman" w:hAnsi="Arial" w:cs="Arial"/>
                <w:color w:val="212121"/>
              </w:rPr>
              <w:t>How many staff did you/ do you employ who are trained to provide a form of expressive therapy?</w:t>
            </w:r>
          </w:p>
          <w:p w:rsidR="003B0004" w:rsidRPr="003B0004" w:rsidRDefault="003B0004" w:rsidP="003B0004">
            <w:pPr>
              <w:pStyle w:val="xmsonormal"/>
              <w:numPr>
                <w:ilvl w:val="0"/>
                <w:numId w:val="12"/>
              </w:numPr>
              <w:rPr>
                <w:rFonts w:ascii="Arial" w:eastAsia="Times New Roman" w:hAnsi="Arial" w:cs="Arial"/>
                <w:color w:val="212121"/>
              </w:rPr>
            </w:pPr>
            <w:r w:rsidRPr="003B0004">
              <w:rPr>
                <w:rFonts w:ascii="Arial" w:eastAsia="Times New Roman" w:hAnsi="Arial" w:cs="Arial"/>
                <w:color w:val="212121"/>
              </w:rPr>
              <w:t>How much funding was/ is dedicated to the provision of expressive therapies?</w:t>
            </w:r>
          </w:p>
          <w:p w:rsidR="00C33052" w:rsidRDefault="00C33052" w:rsidP="00810C4C">
            <w:pPr>
              <w:rPr>
                <w:rFonts w:ascii="Arial" w:hAnsi="Arial" w:cs="Arial"/>
                <w:sz w:val="24"/>
                <w:szCs w:val="24"/>
              </w:rPr>
            </w:pPr>
          </w:p>
          <w:p w:rsidR="007413FD" w:rsidRPr="0094629F" w:rsidRDefault="007413FD" w:rsidP="00810C4C">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lastRenderedPageBreak/>
              <w:t>Response :</w:t>
            </w:r>
          </w:p>
          <w:p w:rsidR="00AB05C0" w:rsidRPr="0094629F" w:rsidRDefault="00AB05C0" w:rsidP="00810C4C">
            <w:pPr>
              <w:rPr>
                <w:rFonts w:ascii="Arial" w:hAnsi="Arial" w:cs="Arial"/>
                <w:b/>
                <w:sz w:val="24"/>
                <w:szCs w:val="24"/>
              </w:rPr>
            </w:pPr>
          </w:p>
          <w:p w:rsidR="00AB05C0" w:rsidRDefault="00AB05C0" w:rsidP="00AB05C0">
            <w:pPr>
              <w:ind w:right="719"/>
              <w:rPr>
                <w:rFonts w:ascii="Arial" w:hAnsi="Arial" w:cs="Arial"/>
                <w:color w:val="FF0000"/>
                <w:sz w:val="24"/>
                <w:szCs w:val="24"/>
              </w:rPr>
            </w:pPr>
            <w:r>
              <w:rPr>
                <w:rFonts w:ascii="Arial" w:hAnsi="Arial" w:cs="Arial"/>
                <w:color w:val="FF0000"/>
                <w:sz w:val="24"/>
                <w:szCs w:val="24"/>
              </w:rPr>
              <w:t xml:space="preserve">SWYPFT have developed Creative Minds which does provide Expressive Therapies but this is not directly commissioned by BCCG.  If you need further information please redirect your enquiry to South West Yorkshire Partnership NHS Foundation Trust </w:t>
            </w:r>
            <w:hyperlink r:id="rId24" w:history="1">
              <w:r>
                <w:rPr>
                  <w:rStyle w:val="Hyperlink"/>
                  <w:rFonts w:ascii="Arial" w:hAnsi="Arial" w:cs="Arial"/>
                  <w:color w:val="0000FF"/>
                  <w:sz w:val="24"/>
                  <w:szCs w:val="24"/>
                </w:rPr>
                <w:t>http://www.southwestyorkshire.nhs.uk/about-us/contact-us/freedom-of-information/</w:t>
              </w:r>
            </w:hyperlink>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B7EBF">
              <w:rPr>
                <w:rFonts w:ascii="Arial" w:hAnsi="Arial" w:cs="Arial"/>
                <w:b/>
                <w:sz w:val="24"/>
                <w:szCs w:val="24"/>
              </w:rPr>
              <w:t>1083</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B7EBF">
              <w:rPr>
                <w:rFonts w:ascii="Arial" w:hAnsi="Arial" w:cs="Arial"/>
                <w:b/>
                <w:sz w:val="24"/>
                <w:szCs w:val="24"/>
              </w:rPr>
              <w:t>27 June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3B7EBF" w:rsidRPr="0094629F" w:rsidRDefault="003B7EBF" w:rsidP="00810C4C">
            <w:pPr>
              <w:rPr>
                <w:rFonts w:ascii="Arial" w:hAnsi="Arial" w:cs="Arial"/>
                <w:b/>
                <w:sz w:val="24"/>
                <w:szCs w:val="24"/>
              </w:rPr>
            </w:pPr>
          </w:p>
          <w:p w:rsidR="003B7EBF" w:rsidRPr="003B7EBF" w:rsidRDefault="003B7EBF" w:rsidP="003B7EBF">
            <w:pPr>
              <w:pStyle w:val="Body"/>
              <w:numPr>
                <w:ilvl w:val="0"/>
                <w:numId w:val="13"/>
              </w:numPr>
              <w:rPr>
                <w:rFonts w:ascii="Arial" w:hAnsi="Arial" w:cs="Arial"/>
                <w:sz w:val="24"/>
              </w:rPr>
            </w:pPr>
            <w:r w:rsidRPr="003B7EBF">
              <w:rPr>
                <w:rFonts w:ascii="Arial" w:hAnsi="Arial" w:cs="Arial"/>
                <w:sz w:val="24"/>
                <w:lang w:val="en-US"/>
              </w:rPr>
              <w:t>How many requests for ‘individual/exceptional’ funding did your organisation receive in the fiscal year 2017-18?</w:t>
            </w:r>
          </w:p>
          <w:p w:rsidR="003B7EBF" w:rsidRPr="003B7EBF" w:rsidRDefault="003B7EBF" w:rsidP="003B7EBF">
            <w:pPr>
              <w:pStyle w:val="Body"/>
              <w:numPr>
                <w:ilvl w:val="0"/>
                <w:numId w:val="13"/>
              </w:numPr>
              <w:rPr>
                <w:rFonts w:ascii="Arial" w:hAnsi="Arial" w:cs="Arial"/>
                <w:sz w:val="24"/>
              </w:rPr>
            </w:pPr>
            <w:r w:rsidRPr="003B7EBF">
              <w:rPr>
                <w:rFonts w:ascii="Arial" w:hAnsi="Arial" w:cs="Arial"/>
                <w:sz w:val="24"/>
                <w:lang w:val="en-US"/>
              </w:rPr>
              <w:t>How many of those requests were accepted for funding?</w:t>
            </w:r>
          </w:p>
          <w:p w:rsidR="003B7EBF" w:rsidRPr="003B7EBF" w:rsidRDefault="003B7EBF" w:rsidP="003B7EBF">
            <w:pPr>
              <w:pStyle w:val="Body"/>
              <w:numPr>
                <w:ilvl w:val="0"/>
                <w:numId w:val="13"/>
              </w:numPr>
              <w:rPr>
                <w:rFonts w:ascii="Arial" w:hAnsi="Arial" w:cs="Arial"/>
                <w:sz w:val="24"/>
              </w:rPr>
            </w:pPr>
            <w:r w:rsidRPr="003B7EBF">
              <w:rPr>
                <w:rFonts w:ascii="Arial" w:hAnsi="Arial" w:cs="Arial"/>
                <w:sz w:val="24"/>
                <w:lang w:val="en-US"/>
              </w:rPr>
              <w:t>How many of the requests, which were not accepted, were appealed against?</w:t>
            </w:r>
          </w:p>
          <w:p w:rsidR="003B7EBF" w:rsidRPr="003B7EBF" w:rsidRDefault="003B7EBF" w:rsidP="003B7EBF">
            <w:pPr>
              <w:pStyle w:val="Body"/>
              <w:numPr>
                <w:ilvl w:val="0"/>
                <w:numId w:val="13"/>
              </w:numPr>
              <w:rPr>
                <w:rFonts w:ascii="Arial" w:hAnsi="Arial" w:cs="Arial"/>
                <w:sz w:val="24"/>
              </w:rPr>
            </w:pPr>
            <w:r w:rsidRPr="003B7EBF">
              <w:rPr>
                <w:rFonts w:ascii="Arial" w:hAnsi="Arial" w:cs="Arial"/>
                <w:sz w:val="24"/>
                <w:lang w:val="en-US"/>
              </w:rPr>
              <w:t>How many of those appeals were successful?</w:t>
            </w:r>
          </w:p>
          <w:p w:rsidR="003B7EBF" w:rsidRPr="003B7EBF" w:rsidRDefault="003B7EBF" w:rsidP="003B7EBF">
            <w:pPr>
              <w:pStyle w:val="Body"/>
              <w:numPr>
                <w:ilvl w:val="0"/>
                <w:numId w:val="13"/>
              </w:numPr>
              <w:rPr>
                <w:rFonts w:ascii="Arial" w:hAnsi="Arial" w:cs="Arial"/>
                <w:sz w:val="24"/>
              </w:rPr>
            </w:pPr>
            <w:r w:rsidRPr="003B7EBF">
              <w:rPr>
                <w:rFonts w:ascii="Arial" w:hAnsi="Arial" w:cs="Arial"/>
                <w:sz w:val="24"/>
                <w:lang w:val="en-US"/>
              </w:rPr>
              <w:t>How many of the unsuccessful appeals went to on to a higher appeal/judicial review?</w:t>
            </w:r>
          </w:p>
          <w:p w:rsidR="003B7EBF" w:rsidRPr="003B7EBF" w:rsidRDefault="003B7EBF" w:rsidP="003B7EBF">
            <w:pPr>
              <w:pStyle w:val="Body"/>
              <w:numPr>
                <w:ilvl w:val="0"/>
                <w:numId w:val="13"/>
              </w:numPr>
              <w:rPr>
                <w:rFonts w:ascii="Arial" w:hAnsi="Arial" w:cs="Arial"/>
                <w:sz w:val="24"/>
              </w:rPr>
            </w:pPr>
            <w:r w:rsidRPr="003B7EBF">
              <w:rPr>
                <w:rFonts w:ascii="Arial" w:hAnsi="Arial" w:cs="Arial"/>
                <w:sz w:val="24"/>
                <w:lang w:val="en-US"/>
              </w:rPr>
              <w:t xml:space="preserve">What was the cost to your organisation of administering the whole ‘individual/exceptional’ funding process? </w:t>
            </w:r>
          </w:p>
          <w:p w:rsidR="003B7EBF" w:rsidRPr="003B7EBF" w:rsidRDefault="003B7EBF" w:rsidP="003B7EBF">
            <w:pPr>
              <w:pStyle w:val="Body"/>
              <w:numPr>
                <w:ilvl w:val="0"/>
                <w:numId w:val="13"/>
              </w:numPr>
              <w:rPr>
                <w:rFonts w:ascii="Arial" w:hAnsi="Arial" w:cs="Arial"/>
                <w:sz w:val="24"/>
              </w:rPr>
            </w:pPr>
            <w:r w:rsidRPr="003B7EBF">
              <w:rPr>
                <w:rFonts w:ascii="Arial" w:hAnsi="Arial" w:cs="Arial"/>
                <w:sz w:val="24"/>
                <w:lang w:val="en-US"/>
              </w:rPr>
              <w:t>What was the total cost to your organisation of legal challenges to funding requests?</w:t>
            </w:r>
          </w:p>
          <w:p w:rsidR="003B7EBF" w:rsidRPr="003B7EBF" w:rsidRDefault="003B7EBF" w:rsidP="003B7EBF">
            <w:pPr>
              <w:pStyle w:val="Body"/>
              <w:ind w:left="360"/>
              <w:rPr>
                <w:rFonts w:ascii="Arial" w:hAnsi="Arial" w:cs="Arial"/>
                <w:sz w:val="24"/>
                <w:lang w:val="en-US"/>
              </w:rPr>
            </w:pPr>
            <w:r w:rsidRPr="003B7EBF">
              <w:rPr>
                <w:rFonts w:ascii="Arial" w:hAnsi="Arial" w:cs="Arial"/>
                <w:sz w:val="24"/>
                <w:lang w:val="en-US"/>
              </w:rPr>
              <w:t xml:space="preserve">Within that sum, what was the total cost of judicial review of any of appeals against funding decisions in the fiscal year, 2017-18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Response :</w:t>
            </w:r>
          </w:p>
          <w:p w:rsidR="00EA0739" w:rsidRPr="0094629F" w:rsidRDefault="00EA0739" w:rsidP="00810C4C">
            <w:pPr>
              <w:rPr>
                <w:rFonts w:ascii="Arial" w:hAnsi="Arial" w:cs="Arial"/>
                <w:b/>
                <w:sz w:val="24"/>
                <w:szCs w:val="24"/>
              </w:rPr>
            </w:pPr>
          </w:p>
          <w:p w:rsidR="00EA0739" w:rsidRPr="007413FD" w:rsidRDefault="00EA0739" w:rsidP="00EA0739">
            <w:pPr>
              <w:pStyle w:val="Body"/>
              <w:numPr>
                <w:ilvl w:val="0"/>
                <w:numId w:val="22"/>
              </w:numPr>
              <w:rPr>
                <w:rFonts w:ascii="Arial" w:hAnsi="Arial" w:cs="Arial"/>
                <w:sz w:val="24"/>
              </w:rPr>
            </w:pPr>
            <w:r w:rsidRPr="007413FD">
              <w:rPr>
                <w:rFonts w:ascii="Arial" w:hAnsi="Arial" w:cs="Arial"/>
                <w:sz w:val="24"/>
                <w:lang w:val="en-US"/>
              </w:rPr>
              <w:t>How many requests for ‘individual/exceptional’ funding did your organisation receive in the fiscal year 2017-18?</w:t>
            </w:r>
            <w:r w:rsidRPr="007413FD">
              <w:rPr>
                <w:rFonts w:ascii="Arial" w:hAnsi="Arial" w:cs="Arial"/>
                <w:color w:val="1F497D"/>
                <w:sz w:val="24"/>
                <w:lang w:val="en-US"/>
              </w:rPr>
              <w:t xml:space="preserve">  </w:t>
            </w:r>
            <w:r w:rsidRPr="007413FD">
              <w:rPr>
                <w:rFonts w:ascii="Arial" w:hAnsi="Arial" w:cs="Arial"/>
                <w:bCs/>
                <w:color w:val="FF0000"/>
                <w:sz w:val="24"/>
                <w:lang w:val="en-US"/>
              </w:rPr>
              <w:t>341</w:t>
            </w:r>
          </w:p>
          <w:p w:rsidR="00EA0739" w:rsidRPr="007413FD" w:rsidRDefault="00EA0739" w:rsidP="00EA0739">
            <w:pPr>
              <w:pStyle w:val="Body"/>
              <w:numPr>
                <w:ilvl w:val="0"/>
                <w:numId w:val="22"/>
              </w:numPr>
              <w:rPr>
                <w:rFonts w:ascii="Arial" w:hAnsi="Arial" w:cs="Arial"/>
                <w:sz w:val="24"/>
              </w:rPr>
            </w:pPr>
            <w:r w:rsidRPr="007413FD">
              <w:rPr>
                <w:rFonts w:ascii="Arial" w:hAnsi="Arial" w:cs="Arial"/>
                <w:sz w:val="24"/>
                <w:lang w:val="en-US"/>
              </w:rPr>
              <w:t>How many of those requests were accepted for funding?</w:t>
            </w:r>
            <w:r w:rsidRPr="007413FD">
              <w:rPr>
                <w:rFonts w:ascii="Arial" w:hAnsi="Arial" w:cs="Arial"/>
                <w:color w:val="1F497D"/>
                <w:sz w:val="24"/>
                <w:lang w:val="en-US"/>
              </w:rPr>
              <w:t xml:space="preserve">  </w:t>
            </w:r>
            <w:r w:rsidRPr="007413FD">
              <w:rPr>
                <w:rFonts w:ascii="Arial" w:hAnsi="Arial" w:cs="Arial"/>
                <w:bCs/>
                <w:color w:val="FF0000"/>
                <w:sz w:val="24"/>
                <w:lang w:val="en-US"/>
              </w:rPr>
              <w:t>146</w:t>
            </w:r>
          </w:p>
          <w:p w:rsidR="00EA0739" w:rsidRPr="007413FD" w:rsidRDefault="00EA0739" w:rsidP="00EA0739">
            <w:pPr>
              <w:pStyle w:val="Body"/>
              <w:numPr>
                <w:ilvl w:val="0"/>
                <w:numId w:val="22"/>
              </w:numPr>
              <w:rPr>
                <w:rFonts w:ascii="Arial" w:hAnsi="Arial" w:cs="Arial"/>
                <w:sz w:val="24"/>
              </w:rPr>
            </w:pPr>
            <w:r w:rsidRPr="007413FD">
              <w:rPr>
                <w:rFonts w:ascii="Arial" w:hAnsi="Arial" w:cs="Arial"/>
                <w:sz w:val="24"/>
                <w:lang w:val="en-US"/>
              </w:rPr>
              <w:t>How many of the requests, which were not accepted, were appealed against?</w:t>
            </w:r>
            <w:r w:rsidRPr="007413FD">
              <w:rPr>
                <w:rFonts w:ascii="Arial" w:hAnsi="Arial" w:cs="Arial"/>
                <w:color w:val="1F497D"/>
                <w:sz w:val="24"/>
                <w:lang w:val="en-US"/>
              </w:rPr>
              <w:t xml:space="preserve">   </w:t>
            </w:r>
            <w:r w:rsidRPr="007413FD">
              <w:rPr>
                <w:rFonts w:ascii="Arial" w:hAnsi="Arial" w:cs="Arial"/>
                <w:bCs/>
                <w:color w:val="FF0000"/>
                <w:sz w:val="24"/>
                <w:lang w:val="en-US"/>
              </w:rPr>
              <w:t>0</w:t>
            </w:r>
          </w:p>
          <w:p w:rsidR="00EA0739" w:rsidRPr="007413FD" w:rsidRDefault="00EA0739" w:rsidP="00EA0739">
            <w:pPr>
              <w:pStyle w:val="Body"/>
              <w:numPr>
                <w:ilvl w:val="0"/>
                <w:numId w:val="22"/>
              </w:numPr>
              <w:rPr>
                <w:rFonts w:ascii="Arial" w:hAnsi="Arial" w:cs="Arial"/>
                <w:sz w:val="24"/>
              </w:rPr>
            </w:pPr>
            <w:r w:rsidRPr="007413FD">
              <w:rPr>
                <w:rFonts w:ascii="Arial" w:hAnsi="Arial" w:cs="Arial"/>
                <w:sz w:val="24"/>
                <w:lang w:val="en-US"/>
              </w:rPr>
              <w:t>How many of those appeals were successful?</w:t>
            </w:r>
            <w:r w:rsidRPr="007413FD">
              <w:rPr>
                <w:rFonts w:ascii="Arial" w:hAnsi="Arial" w:cs="Arial"/>
                <w:color w:val="1F497D"/>
                <w:sz w:val="24"/>
                <w:lang w:val="en-US"/>
              </w:rPr>
              <w:t xml:space="preserve">   </w:t>
            </w:r>
            <w:r w:rsidRPr="007413FD">
              <w:rPr>
                <w:rFonts w:ascii="Arial" w:hAnsi="Arial" w:cs="Arial"/>
                <w:bCs/>
                <w:color w:val="FF0000"/>
                <w:sz w:val="24"/>
                <w:lang w:val="en-US"/>
              </w:rPr>
              <w:t>N/A</w:t>
            </w:r>
          </w:p>
          <w:p w:rsidR="00EA0739" w:rsidRPr="007413FD" w:rsidRDefault="00EA0739" w:rsidP="00EA0739">
            <w:pPr>
              <w:pStyle w:val="Body"/>
              <w:numPr>
                <w:ilvl w:val="0"/>
                <w:numId w:val="22"/>
              </w:numPr>
              <w:rPr>
                <w:rFonts w:ascii="Arial" w:hAnsi="Arial" w:cs="Arial"/>
                <w:sz w:val="24"/>
              </w:rPr>
            </w:pPr>
            <w:r w:rsidRPr="007413FD">
              <w:rPr>
                <w:rFonts w:ascii="Arial" w:hAnsi="Arial" w:cs="Arial"/>
                <w:sz w:val="24"/>
                <w:lang w:val="en-US"/>
              </w:rPr>
              <w:t>How many of the unsuccessful appeals went to on to a higher appeal/judicial review?</w:t>
            </w:r>
            <w:r w:rsidRPr="007413FD">
              <w:rPr>
                <w:rFonts w:ascii="Arial" w:hAnsi="Arial" w:cs="Arial"/>
                <w:color w:val="1F497D"/>
                <w:sz w:val="24"/>
                <w:lang w:val="en-US"/>
              </w:rPr>
              <w:t xml:space="preserve">   </w:t>
            </w:r>
            <w:r w:rsidRPr="007413FD">
              <w:rPr>
                <w:rFonts w:ascii="Arial" w:hAnsi="Arial" w:cs="Arial"/>
                <w:bCs/>
                <w:color w:val="FF0000"/>
                <w:sz w:val="24"/>
                <w:lang w:val="en-US"/>
              </w:rPr>
              <w:t>N/A</w:t>
            </w:r>
          </w:p>
          <w:p w:rsidR="00EA0739" w:rsidRPr="007413FD" w:rsidRDefault="00EA0739" w:rsidP="00EA0739">
            <w:pPr>
              <w:pStyle w:val="Body"/>
              <w:numPr>
                <w:ilvl w:val="0"/>
                <w:numId w:val="22"/>
              </w:numPr>
              <w:rPr>
                <w:rFonts w:ascii="Arial" w:hAnsi="Arial" w:cs="Arial"/>
                <w:bCs/>
                <w:sz w:val="24"/>
              </w:rPr>
            </w:pPr>
            <w:r w:rsidRPr="007413FD">
              <w:rPr>
                <w:rFonts w:ascii="Arial" w:hAnsi="Arial" w:cs="Arial"/>
                <w:sz w:val="24"/>
                <w:lang w:val="en-US"/>
              </w:rPr>
              <w:t xml:space="preserve">What was the cost to your organisation of administering the whole ‘individual/exceptional’ funding process? </w:t>
            </w:r>
            <w:r w:rsidRPr="007413FD">
              <w:rPr>
                <w:rFonts w:ascii="Arial" w:hAnsi="Arial" w:cs="Arial"/>
                <w:color w:val="1F497D"/>
                <w:sz w:val="24"/>
                <w:lang w:val="en-US"/>
              </w:rPr>
              <w:t>  </w:t>
            </w:r>
            <w:r w:rsidRPr="007413FD">
              <w:rPr>
                <w:rFonts w:ascii="Arial" w:hAnsi="Arial" w:cs="Arial"/>
                <w:bCs/>
                <w:color w:val="FF0000"/>
                <w:sz w:val="24"/>
                <w:lang w:val="en-US"/>
              </w:rPr>
              <w:t>£33,106</w:t>
            </w:r>
          </w:p>
          <w:p w:rsidR="00EA0739" w:rsidRPr="007413FD" w:rsidRDefault="00EA0739" w:rsidP="00EA0739">
            <w:pPr>
              <w:pStyle w:val="Body"/>
              <w:numPr>
                <w:ilvl w:val="0"/>
                <w:numId w:val="22"/>
              </w:numPr>
              <w:rPr>
                <w:rFonts w:ascii="Arial" w:hAnsi="Arial" w:cs="Arial"/>
                <w:sz w:val="24"/>
              </w:rPr>
            </w:pPr>
            <w:r w:rsidRPr="007413FD">
              <w:rPr>
                <w:rFonts w:ascii="Arial" w:hAnsi="Arial" w:cs="Arial"/>
                <w:sz w:val="24"/>
                <w:lang w:val="en-US"/>
              </w:rPr>
              <w:t>What was the total cost to your organisation of legal challenges to funding requests?</w:t>
            </w:r>
            <w:r w:rsidRPr="007413FD">
              <w:rPr>
                <w:rFonts w:ascii="Arial" w:hAnsi="Arial" w:cs="Arial"/>
                <w:color w:val="1F497D"/>
                <w:sz w:val="24"/>
                <w:lang w:val="en-US"/>
              </w:rPr>
              <w:t xml:space="preserve"> </w:t>
            </w:r>
            <w:r w:rsidRPr="007413FD">
              <w:rPr>
                <w:rFonts w:ascii="Arial" w:hAnsi="Arial" w:cs="Arial"/>
                <w:bCs/>
                <w:color w:val="FF0000"/>
                <w:sz w:val="24"/>
                <w:lang w:val="en-US"/>
              </w:rPr>
              <w:t>Nil response as there were no appeals</w:t>
            </w:r>
          </w:p>
          <w:p w:rsidR="00C33052" w:rsidRPr="007413FD" w:rsidRDefault="00EA0739" w:rsidP="00EA0739">
            <w:pPr>
              <w:rPr>
                <w:rFonts w:ascii="Arial" w:hAnsi="Arial" w:cs="Arial"/>
                <w:sz w:val="28"/>
                <w:szCs w:val="24"/>
              </w:rPr>
            </w:pPr>
            <w:r w:rsidRPr="007413FD">
              <w:rPr>
                <w:rFonts w:ascii="Arial" w:hAnsi="Arial" w:cs="Arial"/>
                <w:sz w:val="24"/>
                <w:lang w:val="en-US"/>
              </w:rPr>
              <w:t>Within that sum, what was the total cost of judicial review of any of appeals against funding decisions in the fiscal year, 2017-18</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924E8">
              <w:rPr>
                <w:rFonts w:ascii="Arial" w:hAnsi="Arial" w:cs="Arial"/>
                <w:b/>
                <w:sz w:val="24"/>
                <w:szCs w:val="24"/>
              </w:rPr>
              <w:t>1084</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924E8">
              <w:rPr>
                <w:rFonts w:ascii="Arial" w:hAnsi="Arial" w:cs="Arial"/>
                <w:b/>
                <w:sz w:val="24"/>
                <w:szCs w:val="24"/>
              </w:rPr>
              <w:t>27 June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924E8" w:rsidRPr="00C924E8" w:rsidRDefault="00C924E8" w:rsidP="00C924E8">
            <w:pPr>
              <w:numPr>
                <w:ilvl w:val="0"/>
                <w:numId w:val="19"/>
              </w:numPr>
              <w:spacing w:before="100" w:beforeAutospacing="1" w:after="100" w:afterAutospacing="1"/>
              <w:rPr>
                <w:rFonts w:ascii="Arial" w:eastAsia="Times New Roman" w:hAnsi="Arial" w:cs="Arial"/>
                <w:color w:val="000000"/>
                <w:sz w:val="24"/>
              </w:rPr>
            </w:pPr>
            <w:r w:rsidRPr="00C924E8">
              <w:rPr>
                <w:rFonts w:ascii="Arial" w:eastAsia="Times New Roman" w:hAnsi="Arial" w:cs="Arial"/>
                <w:color w:val="000000"/>
                <w:sz w:val="24"/>
              </w:rPr>
              <w:t>How many children and young people does your CCG currently have waiting for assessment following referral to tier 3 CAMHs services?</w:t>
            </w:r>
          </w:p>
          <w:p w:rsidR="00C924E8" w:rsidRPr="00C924E8" w:rsidRDefault="00C924E8" w:rsidP="00C924E8">
            <w:pPr>
              <w:numPr>
                <w:ilvl w:val="0"/>
                <w:numId w:val="19"/>
              </w:numPr>
              <w:spacing w:before="100" w:beforeAutospacing="1" w:after="100" w:afterAutospacing="1"/>
              <w:rPr>
                <w:rFonts w:ascii="Arial" w:eastAsia="Times New Roman" w:hAnsi="Arial" w:cs="Arial"/>
                <w:color w:val="000000"/>
                <w:sz w:val="24"/>
              </w:rPr>
            </w:pPr>
            <w:r w:rsidRPr="00C924E8">
              <w:rPr>
                <w:rFonts w:ascii="Arial" w:eastAsia="Times New Roman" w:hAnsi="Arial" w:cs="Arial"/>
                <w:color w:val="000000"/>
                <w:sz w:val="24"/>
              </w:rPr>
              <w:t>How many of these have waited for less than four weeks/between 4 and 18 weeks/18 weeks to a year/longer than a year (please break down numbers waiting according to these categories)? Please state how long the person waiting the longest has waited.</w:t>
            </w:r>
          </w:p>
          <w:p w:rsidR="00C924E8" w:rsidRPr="00C924E8" w:rsidRDefault="00C924E8" w:rsidP="00C924E8">
            <w:pPr>
              <w:numPr>
                <w:ilvl w:val="0"/>
                <w:numId w:val="19"/>
              </w:numPr>
              <w:spacing w:before="100" w:beforeAutospacing="1" w:after="100" w:afterAutospacing="1"/>
              <w:rPr>
                <w:rFonts w:ascii="Arial" w:eastAsia="Times New Roman" w:hAnsi="Arial" w:cs="Arial"/>
                <w:color w:val="000000"/>
                <w:sz w:val="24"/>
              </w:rPr>
            </w:pPr>
            <w:r w:rsidRPr="00C924E8">
              <w:rPr>
                <w:rFonts w:ascii="Arial" w:eastAsia="Times New Roman" w:hAnsi="Arial" w:cs="Arial"/>
                <w:color w:val="000000"/>
                <w:sz w:val="24"/>
              </w:rPr>
              <w:t xml:space="preserve">How many children and young people have currently been assessed as needing CAMHS tier 3 </w:t>
            </w:r>
            <w:proofErr w:type="gramStart"/>
            <w:r w:rsidRPr="00C924E8">
              <w:rPr>
                <w:rFonts w:ascii="Arial" w:eastAsia="Times New Roman" w:hAnsi="Arial" w:cs="Arial"/>
                <w:color w:val="000000"/>
                <w:sz w:val="24"/>
              </w:rPr>
              <w:t>treatment</w:t>
            </w:r>
            <w:proofErr w:type="gramEnd"/>
            <w:r w:rsidRPr="00C924E8">
              <w:rPr>
                <w:rFonts w:ascii="Arial" w:eastAsia="Times New Roman" w:hAnsi="Arial" w:cs="Arial"/>
                <w:color w:val="000000"/>
                <w:sz w:val="24"/>
              </w:rPr>
              <w:t xml:space="preserve"> but have not yet started it?</w:t>
            </w:r>
          </w:p>
          <w:p w:rsidR="00C924E8" w:rsidRPr="00C924E8" w:rsidRDefault="00C924E8" w:rsidP="00C924E8">
            <w:pPr>
              <w:numPr>
                <w:ilvl w:val="0"/>
                <w:numId w:val="19"/>
              </w:numPr>
              <w:spacing w:before="100" w:beforeAutospacing="1" w:after="100" w:afterAutospacing="1"/>
              <w:rPr>
                <w:rFonts w:ascii="Arial" w:eastAsia="Times New Roman" w:hAnsi="Arial" w:cs="Arial"/>
                <w:color w:val="000000"/>
                <w:sz w:val="24"/>
              </w:rPr>
            </w:pPr>
            <w:r w:rsidRPr="00C924E8">
              <w:rPr>
                <w:rFonts w:ascii="Arial" w:eastAsia="Times New Roman" w:hAnsi="Arial" w:cs="Arial"/>
                <w:color w:val="000000"/>
                <w:sz w:val="24"/>
              </w:rPr>
              <w:t xml:space="preserve">How many of these have waited less than 4 weeks/between 4 and 18 weeks/18 weeks </w:t>
            </w:r>
            <w:r w:rsidRPr="00C924E8">
              <w:rPr>
                <w:rFonts w:ascii="Arial" w:eastAsia="Times New Roman" w:hAnsi="Arial" w:cs="Arial"/>
                <w:color w:val="000000"/>
                <w:sz w:val="24"/>
              </w:rPr>
              <w:lastRenderedPageBreak/>
              <w:t>to a year/more than a year in total (</w:t>
            </w:r>
            <w:proofErr w:type="spellStart"/>
            <w:r w:rsidRPr="00C924E8">
              <w:rPr>
                <w:rFonts w:ascii="Arial" w:eastAsia="Times New Roman" w:hAnsi="Arial" w:cs="Arial"/>
                <w:color w:val="000000"/>
                <w:sz w:val="24"/>
              </w:rPr>
              <w:t>ie</w:t>
            </w:r>
            <w:proofErr w:type="spellEnd"/>
            <w:r w:rsidRPr="00C924E8">
              <w:rPr>
                <w:rFonts w:ascii="Arial" w:eastAsia="Times New Roman" w:hAnsi="Arial" w:cs="Arial"/>
                <w:color w:val="000000"/>
                <w:sz w:val="24"/>
              </w:rPr>
              <w:t xml:space="preserve"> since referral, not since assessment; please break down numbers waiting according to the categories listed). Please state how long the person waiting the longest has waited.</w:t>
            </w:r>
          </w:p>
          <w:p w:rsidR="00C33052" w:rsidRPr="001E7AFD" w:rsidRDefault="00C924E8" w:rsidP="001E7AFD">
            <w:pPr>
              <w:numPr>
                <w:ilvl w:val="0"/>
                <w:numId w:val="19"/>
              </w:numPr>
              <w:spacing w:before="100" w:beforeAutospacing="1" w:after="100" w:afterAutospacing="1"/>
              <w:rPr>
                <w:rFonts w:ascii="Arial" w:eastAsia="Times New Roman" w:hAnsi="Arial" w:cs="Arial"/>
                <w:color w:val="000000"/>
                <w:sz w:val="24"/>
              </w:rPr>
            </w:pPr>
            <w:r w:rsidRPr="00C924E8">
              <w:rPr>
                <w:rFonts w:ascii="Arial" w:eastAsia="Times New Roman" w:hAnsi="Arial" w:cs="Arial"/>
                <w:color w:val="000000"/>
                <w:sz w:val="24"/>
              </w:rPr>
              <w:t xml:space="preserve">Over the last year, how many referrals for CAMHS tier 3 have you had? What </w:t>
            </w:r>
            <w:proofErr w:type="gramStart"/>
            <w:r w:rsidRPr="00C924E8">
              <w:rPr>
                <w:rFonts w:ascii="Arial" w:eastAsia="Times New Roman" w:hAnsi="Arial" w:cs="Arial"/>
                <w:color w:val="000000"/>
                <w:sz w:val="24"/>
              </w:rPr>
              <w:t>proportion of these are</w:t>
            </w:r>
            <w:proofErr w:type="gramEnd"/>
            <w:r w:rsidRPr="00C924E8">
              <w:rPr>
                <w:rFonts w:ascii="Arial" w:eastAsia="Times New Roman" w:hAnsi="Arial" w:cs="Arial"/>
                <w:color w:val="000000"/>
                <w:sz w:val="24"/>
              </w:rPr>
              <w:t xml:space="preserve"> then assessed as needing tier 3 treatment?</w:t>
            </w: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lastRenderedPageBreak/>
              <w:t>Response :</w:t>
            </w:r>
          </w:p>
          <w:p w:rsidR="001E7AFD" w:rsidRPr="0094629F" w:rsidRDefault="001E7AFD" w:rsidP="00810C4C">
            <w:pPr>
              <w:rPr>
                <w:rFonts w:ascii="Arial" w:hAnsi="Arial" w:cs="Arial"/>
                <w:b/>
                <w:sz w:val="24"/>
                <w:szCs w:val="24"/>
              </w:rPr>
            </w:pPr>
          </w:p>
          <w:p w:rsidR="001E7AFD" w:rsidRPr="007413FD" w:rsidRDefault="001E7AFD" w:rsidP="001E7AFD">
            <w:pPr>
              <w:ind w:right="719"/>
              <w:rPr>
                <w:rFonts w:ascii="Arial" w:hAnsi="Arial" w:cs="Arial"/>
                <w:color w:val="FF0000"/>
                <w:sz w:val="24"/>
              </w:rPr>
            </w:pPr>
            <w:r w:rsidRPr="007413FD">
              <w:rPr>
                <w:rFonts w:ascii="Arial" w:hAnsi="Arial" w:cs="Arial"/>
                <w:color w:val="FF0000"/>
                <w:sz w:val="24"/>
              </w:rPr>
              <w:t xml:space="preserve">Barnsley CCG does not hold this information.  Please redirect your request to South West Yorkshire Partnership Foundation Trust at </w:t>
            </w:r>
            <w:hyperlink r:id="rId25" w:history="1">
              <w:r w:rsidRPr="007413FD">
                <w:rPr>
                  <w:rStyle w:val="Hyperlink"/>
                  <w:rFonts w:ascii="Arial" w:hAnsi="Arial" w:cs="Arial"/>
                  <w:sz w:val="24"/>
                </w:rPr>
                <w:t>http://www.southwestyorkshire.nhs.uk/about-us/contact-us/freedom-of-information/</w:t>
              </w:r>
            </w:hyperlink>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bookmarkStart w:id="2" w:name="_GoBack"/>
      <w:bookmarkEnd w:id="2"/>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3CB"/>
    <w:multiLevelType w:val="multilevel"/>
    <w:tmpl w:val="BBC4C466"/>
    <w:lvl w:ilvl="0">
      <w:start w:val="1"/>
      <w:numFmt w:val="decimal"/>
      <w:lvlText w:val="%1."/>
      <w:lvlJc w:val="left"/>
      <w:pPr>
        <w:ind w:left="720" w:hanging="360"/>
      </w:pPr>
      <w:rPr>
        <w:rFonts w:ascii="Arial" w:eastAsia="Arial" w:hAnsi="Arial" w:cs="Arial"/>
        <w:strike w:val="0"/>
        <w:dstrike w:val="0"/>
        <w:color w:val="222222"/>
        <w:sz w:val="22"/>
        <w:szCs w:val="22"/>
        <w:u w:val="none"/>
        <w:effect w:val="none"/>
      </w:rPr>
    </w:lvl>
    <w:lvl w:ilvl="1">
      <w:start w:val="1"/>
      <w:numFmt w:val="lowerLetter"/>
      <w:lvlText w:val="%2."/>
      <w:lvlJc w:val="left"/>
      <w:pPr>
        <w:ind w:left="1440" w:hanging="360"/>
      </w:pPr>
      <w:rPr>
        <w:rFonts w:ascii="Arial" w:eastAsia="Arial" w:hAnsi="Arial" w:cs="Arial"/>
        <w:strike w:val="0"/>
        <w:dstrike w:val="0"/>
        <w:color w:val="222222"/>
        <w:sz w:val="22"/>
        <w:szCs w:val="22"/>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
    <w:nsid w:val="02146E78"/>
    <w:multiLevelType w:val="multilevel"/>
    <w:tmpl w:val="5CE8B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7375D0"/>
    <w:multiLevelType w:val="hybridMultilevel"/>
    <w:tmpl w:val="3A3430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78647F3"/>
    <w:multiLevelType w:val="hybridMultilevel"/>
    <w:tmpl w:val="E478614E"/>
    <w:lvl w:ilvl="0" w:tplc="19EA699C">
      <w:start w:val="10"/>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828105A"/>
    <w:multiLevelType w:val="multilevel"/>
    <w:tmpl w:val="031CB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85844E4"/>
    <w:multiLevelType w:val="multilevel"/>
    <w:tmpl w:val="4B8A5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90C32E5"/>
    <w:multiLevelType w:val="hybridMultilevel"/>
    <w:tmpl w:val="0F44F204"/>
    <w:lvl w:ilvl="0" w:tplc="DF50C1F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67CE8A8">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CC470BE">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43E9246">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3040C4E">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9A8DC38">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E345E44">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F76DDD6">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B70E98E">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11BA4F0B"/>
    <w:multiLevelType w:val="hybridMultilevel"/>
    <w:tmpl w:val="1E420B90"/>
    <w:lvl w:ilvl="0" w:tplc="679AF456">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F9723D6"/>
    <w:multiLevelType w:val="hybridMultilevel"/>
    <w:tmpl w:val="0F44F204"/>
    <w:styleLink w:val="Lettered"/>
    <w:lvl w:ilvl="0" w:tplc="0AF6DF6E">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BD04374">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0F464D2">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3F467F8">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EA2094">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E02361E">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F1C96C4">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0A04E40">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3344C00">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294C12BB"/>
    <w:multiLevelType w:val="multilevel"/>
    <w:tmpl w:val="983E0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355E3A"/>
    <w:multiLevelType w:val="hybridMultilevel"/>
    <w:tmpl w:val="0F44F204"/>
    <w:numStyleLink w:val="Lettered"/>
  </w:abstractNum>
  <w:abstractNum w:abstractNumId="11">
    <w:nsid w:val="4148276E"/>
    <w:multiLevelType w:val="multilevel"/>
    <w:tmpl w:val="D9761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2296477"/>
    <w:multiLevelType w:val="multilevel"/>
    <w:tmpl w:val="CC08F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977710E"/>
    <w:multiLevelType w:val="multilevel"/>
    <w:tmpl w:val="0E6ED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C8C20AE"/>
    <w:multiLevelType w:val="multilevel"/>
    <w:tmpl w:val="EAF8E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D375167"/>
    <w:multiLevelType w:val="hybridMultilevel"/>
    <w:tmpl w:val="D20A5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1A36A44"/>
    <w:multiLevelType w:val="multilevel"/>
    <w:tmpl w:val="20B2D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5E30DFD"/>
    <w:multiLevelType w:val="multilevel"/>
    <w:tmpl w:val="88328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A0603AB"/>
    <w:multiLevelType w:val="hybridMultilevel"/>
    <w:tmpl w:val="BDE6B26E"/>
    <w:lvl w:ilvl="0" w:tplc="A4B89998">
      <w:start w:val="10"/>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B2F7C0A"/>
    <w:multiLevelType w:val="hybridMultilevel"/>
    <w:tmpl w:val="B87C26F2"/>
    <w:lvl w:ilvl="0" w:tplc="6BEA60BE">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DC3788C"/>
    <w:multiLevelType w:val="multilevel"/>
    <w:tmpl w:val="AD786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2"/>
  </w:num>
  <w:num w:numId="17">
    <w:abstractNumId w:val="4"/>
  </w:num>
  <w:num w:numId="18">
    <w:abstractNumId w:val="1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601D1"/>
    <w:rsid w:val="00073B9B"/>
    <w:rsid w:val="0007649C"/>
    <w:rsid w:val="000774E5"/>
    <w:rsid w:val="0009311B"/>
    <w:rsid w:val="00095AF7"/>
    <w:rsid w:val="000B1A6B"/>
    <w:rsid w:val="000C243B"/>
    <w:rsid w:val="000D2EED"/>
    <w:rsid w:val="000D3C33"/>
    <w:rsid w:val="000D6F15"/>
    <w:rsid w:val="000E3300"/>
    <w:rsid w:val="000F3A7B"/>
    <w:rsid w:val="00111114"/>
    <w:rsid w:val="00125743"/>
    <w:rsid w:val="00132849"/>
    <w:rsid w:val="001332F0"/>
    <w:rsid w:val="00143D03"/>
    <w:rsid w:val="0016039A"/>
    <w:rsid w:val="00162E1E"/>
    <w:rsid w:val="0016580A"/>
    <w:rsid w:val="001960D1"/>
    <w:rsid w:val="001A5E23"/>
    <w:rsid w:val="001B0359"/>
    <w:rsid w:val="001D4CBC"/>
    <w:rsid w:val="001E22EF"/>
    <w:rsid w:val="001E4AA5"/>
    <w:rsid w:val="001E5A57"/>
    <w:rsid w:val="001E5C9E"/>
    <w:rsid w:val="001E7AFD"/>
    <w:rsid w:val="001F4694"/>
    <w:rsid w:val="001F5514"/>
    <w:rsid w:val="001F5C5A"/>
    <w:rsid w:val="00212116"/>
    <w:rsid w:val="00214D87"/>
    <w:rsid w:val="002202EF"/>
    <w:rsid w:val="00223D1A"/>
    <w:rsid w:val="0024014D"/>
    <w:rsid w:val="002524CF"/>
    <w:rsid w:val="00261747"/>
    <w:rsid w:val="002673C1"/>
    <w:rsid w:val="002731F9"/>
    <w:rsid w:val="0028664A"/>
    <w:rsid w:val="002C0BD7"/>
    <w:rsid w:val="002C29B7"/>
    <w:rsid w:val="002D55C3"/>
    <w:rsid w:val="002E30C2"/>
    <w:rsid w:val="002E38A4"/>
    <w:rsid w:val="00301E90"/>
    <w:rsid w:val="00310BEB"/>
    <w:rsid w:val="0031287C"/>
    <w:rsid w:val="003166FB"/>
    <w:rsid w:val="00321E0E"/>
    <w:rsid w:val="003361C4"/>
    <w:rsid w:val="003618D6"/>
    <w:rsid w:val="00363361"/>
    <w:rsid w:val="00377D71"/>
    <w:rsid w:val="00384019"/>
    <w:rsid w:val="003A60E9"/>
    <w:rsid w:val="003B0004"/>
    <w:rsid w:val="003B2F13"/>
    <w:rsid w:val="003B7EBF"/>
    <w:rsid w:val="003D7398"/>
    <w:rsid w:val="003D7F52"/>
    <w:rsid w:val="003F15E5"/>
    <w:rsid w:val="003F604D"/>
    <w:rsid w:val="00411F5F"/>
    <w:rsid w:val="00412628"/>
    <w:rsid w:val="004128D3"/>
    <w:rsid w:val="0042442E"/>
    <w:rsid w:val="00436123"/>
    <w:rsid w:val="00480840"/>
    <w:rsid w:val="004906AB"/>
    <w:rsid w:val="0049385C"/>
    <w:rsid w:val="004942D9"/>
    <w:rsid w:val="004B0583"/>
    <w:rsid w:val="004C55A2"/>
    <w:rsid w:val="004E6918"/>
    <w:rsid w:val="00505B2D"/>
    <w:rsid w:val="0053246C"/>
    <w:rsid w:val="005325CB"/>
    <w:rsid w:val="005732FA"/>
    <w:rsid w:val="00594000"/>
    <w:rsid w:val="005A0F37"/>
    <w:rsid w:val="005B01C6"/>
    <w:rsid w:val="005B040B"/>
    <w:rsid w:val="005B166E"/>
    <w:rsid w:val="005C4950"/>
    <w:rsid w:val="005E5B9B"/>
    <w:rsid w:val="00611439"/>
    <w:rsid w:val="0062178C"/>
    <w:rsid w:val="00634075"/>
    <w:rsid w:val="006501C5"/>
    <w:rsid w:val="00662C10"/>
    <w:rsid w:val="006C4082"/>
    <w:rsid w:val="006E384B"/>
    <w:rsid w:val="006E4ACB"/>
    <w:rsid w:val="00707B96"/>
    <w:rsid w:val="00713F00"/>
    <w:rsid w:val="00716CF4"/>
    <w:rsid w:val="007268D6"/>
    <w:rsid w:val="007360E9"/>
    <w:rsid w:val="007413FD"/>
    <w:rsid w:val="007552A9"/>
    <w:rsid w:val="007626E0"/>
    <w:rsid w:val="00770A8F"/>
    <w:rsid w:val="0077386A"/>
    <w:rsid w:val="00786F09"/>
    <w:rsid w:val="00793469"/>
    <w:rsid w:val="007A3E33"/>
    <w:rsid w:val="007C5DBF"/>
    <w:rsid w:val="007C7A8F"/>
    <w:rsid w:val="007E0139"/>
    <w:rsid w:val="007E2B1B"/>
    <w:rsid w:val="00811959"/>
    <w:rsid w:val="008247F9"/>
    <w:rsid w:val="00837AD5"/>
    <w:rsid w:val="008450FA"/>
    <w:rsid w:val="00857FF4"/>
    <w:rsid w:val="00882722"/>
    <w:rsid w:val="008A10BB"/>
    <w:rsid w:val="008B0811"/>
    <w:rsid w:val="008C7377"/>
    <w:rsid w:val="00905BE9"/>
    <w:rsid w:val="0091309C"/>
    <w:rsid w:val="0094629F"/>
    <w:rsid w:val="00950DEB"/>
    <w:rsid w:val="00966154"/>
    <w:rsid w:val="0097172E"/>
    <w:rsid w:val="00994E5C"/>
    <w:rsid w:val="00A25E26"/>
    <w:rsid w:val="00A34EC1"/>
    <w:rsid w:val="00A63F11"/>
    <w:rsid w:val="00A76708"/>
    <w:rsid w:val="00A80801"/>
    <w:rsid w:val="00A82BF3"/>
    <w:rsid w:val="00A86A66"/>
    <w:rsid w:val="00A92AB0"/>
    <w:rsid w:val="00AB05C0"/>
    <w:rsid w:val="00AB4ACD"/>
    <w:rsid w:val="00AD0094"/>
    <w:rsid w:val="00AD38DB"/>
    <w:rsid w:val="00AE277C"/>
    <w:rsid w:val="00AE51FA"/>
    <w:rsid w:val="00AF38E6"/>
    <w:rsid w:val="00AF7586"/>
    <w:rsid w:val="00B04CC3"/>
    <w:rsid w:val="00B0676D"/>
    <w:rsid w:val="00B14223"/>
    <w:rsid w:val="00B14B27"/>
    <w:rsid w:val="00B26825"/>
    <w:rsid w:val="00B35F2B"/>
    <w:rsid w:val="00B41492"/>
    <w:rsid w:val="00BD3393"/>
    <w:rsid w:val="00C02CDD"/>
    <w:rsid w:val="00C1027D"/>
    <w:rsid w:val="00C1213D"/>
    <w:rsid w:val="00C25373"/>
    <w:rsid w:val="00C33052"/>
    <w:rsid w:val="00C526B1"/>
    <w:rsid w:val="00C5738C"/>
    <w:rsid w:val="00C83544"/>
    <w:rsid w:val="00C86C96"/>
    <w:rsid w:val="00C924E8"/>
    <w:rsid w:val="00CB08EA"/>
    <w:rsid w:val="00CB660F"/>
    <w:rsid w:val="00CD7C4F"/>
    <w:rsid w:val="00CF541E"/>
    <w:rsid w:val="00D13FA5"/>
    <w:rsid w:val="00D16FB8"/>
    <w:rsid w:val="00D20914"/>
    <w:rsid w:val="00D22515"/>
    <w:rsid w:val="00D31E06"/>
    <w:rsid w:val="00D43521"/>
    <w:rsid w:val="00D621F2"/>
    <w:rsid w:val="00D70F80"/>
    <w:rsid w:val="00D75B7F"/>
    <w:rsid w:val="00D904ED"/>
    <w:rsid w:val="00D95975"/>
    <w:rsid w:val="00DA2A15"/>
    <w:rsid w:val="00DA52C5"/>
    <w:rsid w:val="00DA6DEC"/>
    <w:rsid w:val="00DB31DA"/>
    <w:rsid w:val="00DC3DFC"/>
    <w:rsid w:val="00DF3BC6"/>
    <w:rsid w:val="00E338DA"/>
    <w:rsid w:val="00E83632"/>
    <w:rsid w:val="00EA0739"/>
    <w:rsid w:val="00EA1432"/>
    <w:rsid w:val="00ED2022"/>
    <w:rsid w:val="00EF1A23"/>
    <w:rsid w:val="00EF4BE6"/>
    <w:rsid w:val="00F34713"/>
    <w:rsid w:val="00F5149E"/>
    <w:rsid w:val="00F52C5B"/>
    <w:rsid w:val="00F54344"/>
    <w:rsid w:val="00F6796D"/>
    <w:rsid w:val="00F70E32"/>
    <w:rsid w:val="00F92525"/>
    <w:rsid w:val="00FC3A88"/>
    <w:rsid w:val="00FD3907"/>
    <w:rsid w:val="00FF4BFE"/>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NoSpacingChar">
    <w:name w:val="No Spacing Char"/>
    <w:basedOn w:val="DefaultParagraphFont"/>
    <w:link w:val="NoSpacing"/>
    <w:uiPriority w:val="1"/>
    <w:rsid w:val="003F604D"/>
    <w:rPr>
      <w:rFonts w:ascii="Calibri" w:hAnsi="Calibri" w:cs="Times New Roman"/>
    </w:rPr>
  </w:style>
  <w:style w:type="paragraph" w:customStyle="1" w:styleId="xmsonormal">
    <w:name w:val="x_msonormal"/>
    <w:basedOn w:val="Normal"/>
    <w:uiPriority w:val="99"/>
    <w:rsid w:val="003B0004"/>
    <w:pPr>
      <w:spacing w:after="0" w:line="240" w:lineRule="auto"/>
    </w:pPr>
    <w:rPr>
      <w:rFonts w:ascii="Times New Roman" w:hAnsi="Times New Roman" w:cs="Times New Roman"/>
      <w:sz w:val="24"/>
      <w:szCs w:val="24"/>
      <w:lang w:eastAsia="en-GB"/>
    </w:rPr>
  </w:style>
  <w:style w:type="paragraph" w:customStyle="1" w:styleId="Body">
    <w:name w:val="Body"/>
    <w:basedOn w:val="Normal"/>
    <w:rsid w:val="003B7EBF"/>
    <w:pPr>
      <w:spacing w:after="0" w:line="240" w:lineRule="auto"/>
    </w:pPr>
    <w:rPr>
      <w:rFonts w:ascii="Helvetica Neue" w:hAnsi="Helvetica Neue" w:cs="Times New Roman"/>
      <w:color w:val="000000"/>
      <w:lang w:eastAsia="en-GB"/>
    </w:rPr>
  </w:style>
  <w:style w:type="numbering" w:customStyle="1" w:styleId="Lettered">
    <w:name w:val="Lettered"/>
    <w:rsid w:val="003B7EBF"/>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NoSpacingChar">
    <w:name w:val="No Spacing Char"/>
    <w:basedOn w:val="DefaultParagraphFont"/>
    <w:link w:val="NoSpacing"/>
    <w:uiPriority w:val="1"/>
    <w:rsid w:val="003F604D"/>
    <w:rPr>
      <w:rFonts w:ascii="Calibri" w:hAnsi="Calibri" w:cs="Times New Roman"/>
    </w:rPr>
  </w:style>
  <w:style w:type="paragraph" w:customStyle="1" w:styleId="xmsonormal">
    <w:name w:val="x_msonormal"/>
    <w:basedOn w:val="Normal"/>
    <w:uiPriority w:val="99"/>
    <w:rsid w:val="003B0004"/>
    <w:pPr>
      <w:spacing w:after="0" w:line="240" w:lineRule="auto"/>
    </w:pPr>
    <w:rPr>
      <w:rFonts w:ascii="Times New Roman" w:hAnsi="Times New Roman" w:cs="Times New Roman"/>
      <w:sz w:val="24"/>
      <w:szCs w:val="24"/>
      <w:lang w:eastAsia="en-GB"/>
    </w:rPr>
  </w:style>
  <w:style w:type="paragraph" w:customStyle="1" w:styleId="Body">
    <w:name w:val="Body"/>
    <w:basedOn w:val="Normal"/>
    <w:rsid w:val="003B7EBF"/>
    <w:pPr>
      <w:spacing w:after="0" w:line="240" w:lineRule="auto"/>
    </w:pPr>
    <w:rPr>
      <w:rFonts w:ascii="Helvetica Neue" w:hAnsi="Helvetica Neue" w:cs="Times New Roman"/>
      <w:color w:val="000000"/>
      <w:lang w:eastAsia="en-GB"/>
    </w:rPr>
  </w:style>
  <w:style w:type="numbering" w:customStyle="1" w:styleId="Lettered">
    <w:name w:val="Lettered"/>
    <w:rsid w:val="003B7EB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94335338">
      <w:bodyDiv w:val="1"/>
      <w:marLeft w:val="0"/>
      <w:marRight w:val="0"/>
      <w:marTop w:val="0"/>
      <w:marBottom w:val="0"/>
      <w:divBdr>
        <w:top w:val="none" w:sz="0" w:space="0" w:color="auto"/>
        <w:left w:val="none" w:sz="0" w:space="0" w:color="auto"/>
        <w:bottom w:val="none" w:sz="0" w:space="0" w:color="auto"/>
        <w:right w:val="none" w:sz="0" w:space="0" w:color="auto"/>
      </w:divBdr>
    </w:div>
    <w:div w:id="320623686">
      <w:bodyDiv w:val="1"/>
      <w:marLeft w:val="0"/>
      <w:marRight w:val="0"/>
      <w:marTop w:val="0"/>
      <w:marBottom w:val="0"/>
      <w:divBdr>
        <w:top w:val="none" w:sz="0" w:space="0" w:color="auto"/>
        <w:left w:val="none" w:sz="0" w:space="0" w:color="auto"/>
        <w:bottom w:val="none" w:sz="0" w:space="0" w:color="auto"/>
        <w:right w:val="none" w:sz="0" w:space="0" w:color="auto"/>
      </w:divBdr>
    </w:div>
    <w:div w:id="327680351">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7464235">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28223119">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19409">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62719061">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20066206">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77971455">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78885707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3932341">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9824585">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37982287">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66533053">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1195345">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26773610">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68387174">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1587739">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021698">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13436564">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87706875">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72969467">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52337150">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20038592">
      <w:bodyDiv w:val="1"/>
      <w:marLeft w:val="0"/>
      <w:marRight w:val="0"/>
      <w:marTop w:val="0"/>
      <w:marBottom w:val="0"/>
      <w:divBdr>
        <w:top w:val="none" w:sz="0" w:space="0" w:color="auto"/>
        <w:left w:val="none" w:sz="0" w:space="0" w:color="auto"/>
        <w:bottom w:val="none" w:sz="0" w:space="0" w:color="auto"/>
        <w:right w:val="none" w:sz="0" w:space="0" w:color="auto"/>
      </w:divBdr>
    </w:div>
    <w:div w:id="2027050720">
      <w:bodyDiv w:val="1"/>
      <w:marLeft w:val="0"/>
      <w:marRight w:val="0"/>
      <w:marTop w:val="0"/>
      <w:marBottom w:val="0"/>
      <w:divBdr>
        <w:top w:val="none" w:sz="0" w:space="0" w:color="auto"/>
        <w:left w:val="none" w:sz="0" w:space="0" w:color="auto"/>
        <w:bottom w:val="none" w:sz="0" w:space="0" w:color="auto"/>
        <w:right w:val="none" w:sz="0" w:space="0" w:color="auto"/>
      </w:divBdr>
    </w:div>
    <w:div w:id="2036079351">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086561088">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355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4.xlsx"/><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package" Target="embeddings/Microsoft_Word_Document2.docx"/><Relationship Id="rId25" Type="http://schemas.openxmlformats.org/officeDocument/2006/relationships/hyperlink" Target="http://www.southwestyorkshire.nhs.uk/about-us/contact-us/freedom-of-information/"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southwestyorkshire.nhs.uk/about-us/contact-us/freedom-of-information/" TargetMode="External"/><Relationship Id="rId5" Type="http://schemas.openxmlformats.org/officeDocument/2006/relationships/settings" Target="settings.xml"/><Relationship Id="rId15" Type="http://schemas.openxmlformats.org/officeDocument/2006/relationships/hyperlink" Target="http://www.southwestyorkshire.nhs.uk/about-us/contact-us/freedom-of-information/" TargetMode="External"/><Relationship Id="rId23" Type="http://schemas.openxmlformats.org/officeDocument/2006/relationships/hyperlink" Target="mailto:barnsley@infreemation.co.uk" TargetMode="External"/><Relationship Id="rId10" Type="http://schemas.openxmlformats.org/officeDocument/2006/relationships/package" Target="embeddings/Microsoft_Word_Document1.docx"/><Relationship Id="rId19" Type="http://schemas.openxmlformats.org/officeDocument/2006/relationships/package" Target="embeddings/Microsoft_Excel_Worksheet3.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 Id="rId22" Type="http://schemas.openxmlformats.org/officeDocument/2006/relationships/hyperlink" Target="mailto:Barnccg.financeandcontracting@nh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570-FFA6-4668-BDD9-5DC3FDAA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4277</Words>
  <Characters>24381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39</cp:revision>
  <dcterms:created xsi:type="dcterms:W3CDTF">2018-06-04T08:29:00Z</dcterms:created>
  <dcterms:modified xsi:type="dcterms:W3CDTF">2018-07-31T08:06:00Z</dcterms:modified>
</cp:coreProperties>
</file>