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B6C47" w14:textId="77777777" w:rsidR="00C14227" w:rsidRDefault="002714BA" w:rsidP="00C14227">
      <w:pPr>
        <w:rPr>
          <w:rStyle w:val="Strong"/>
          <w:rFonts w:ascii="Arial" w:hAnsi="Arial" w:cs="Arial"/>
          <w:b w:val="0"/>
          <w:color w:val="FFFFFF"/>
          <w:sz w:val="32"/>
          <w:szCs w:val="32"/>
        </w:rPr>
      </w:pPr>
      <w:r>
        <w:rPr>
          <w:rStyle w:val="Strong"/>
          <w:rFonts w:ascii="Arial" w:hAnsi="Arial" w:cs="Arial"/>
          <w:b w:val="0"/>
          <w:color w:val="FFFFFF"/>
          <w:sz w:val="32"/>
          <w:szCs w:val="32"/>
        </w:rPr>
        <w:t>f</w:t>
      </w:r>
    </w:p>
    <w:p w14:paraId="5245D8F4" w14:textId="77777777" w:rsidR="00C14227" w:rsidRDefault="00380DED" w:rsidP="00380DED">
      <w:pPr>
        <w:jc w:val="right"/>
        <w:rPr>
          <w:rStyle w:val="Strong"/>
          <w:rFonts w:ascii="Arial" w:eastAsia="Times New Roman" w:hAnsi="Arial" w:cs="Arial"/>
          <w:bCs w:val="0"/>
          <w:color w:val="FFFFFF"/>
          <w:sz w:val="32"/>
          <w:szCs w:val="32"/>
          <w:lang w:eastAsia="en-GB"/>
        </w:rPr>
      </w:pPr>
      <w:r>
        <w:rPr>
          <w:noProof/>
          <w:lang w:eastAsia="en-GB"/>
        </w:rPr>
        <w:drawing>
          <wp:inline distT="0" distB="0" distL="0" distR="0" wp14:anchorId="48F6F66D" wp14:editId="4558911C">
            <wp:extent cx="2531533" cy="1083734"/>
            <wp:effectExtent l="0" t="0" r="2540" b="2540"/>
            <wp:docPr id="4099"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 name="Picture 1" descr="image0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1984" cy="1088208"/>
                    </a:xfrm>
                    <a:prstGeom prst="rect">
                      <a:avLst/>
                    </a:prstGeom>
                    <a:noFill/>
                    <a:ln>
                      <a:noFill/>
                    </a:ln>
                  </pic:spPr>
                </pic:pic>
              </a:graphicData>
            </a:graphic>
          </wp:inline>
        </w:drawing>
      </w:r>
    </w:p>
    <w:p w14:paraId="5CA0D78A" w14:textId="77777777" w:rsidR="00C14227" w:rsidRDefault="00C14227" w:rsidP="00C14227">
      <w:pPr>
        <w:rPr>
          <w:rStyle w:val="Strong"/>
          <w:rFonts w:ascii="Arial" w:eastAsia="Times New Roman" w:hAnsi="Arial" w:cs="Arial"/>
          <w:bCs w:val="0"/>
          <w:color w:val="FFFFFF"/>
          <w:sz w:val="32"/>
          <w:szCs w:val="32"/>
          <w:lang w:eastAsia="en-GB"/>
        </w:rPr>
      </w:pPr>
    </w:p>
    <w:p w14:paraId="2179AD3D" w14:textId="77777777" w:rsidR="00380DED" w:rsidRDefault="00380DED" w:rsidP="001A6B97">
      <w:pPr>
        <w:rPr>
          <w:rFonts w:ascii="Arial" w:eastAsia="Times New Roman" w:hAnsi="Arial" w:cs="Arial"/>
          <w:b/>
          <w:color w:val="548DD4" w:themeColor="text2" w:themeTint="99"/>
          <w:sz w:val="56"/>
          <w:szCs w:val="56"/>
          <w:lang w:eastAsia="en-GB"/>
        </w:rPr>
      </w:pPr>
    </w:p>
    <w:p w14:paraId="23DD6E12" w14:textId="56098028" w:rsidR="00CE59D1" w:rsidRDefault="00CE59D1" w:rsidP="00C14227">
      <w:pPr>
        <w:rPr>
          <w:rFonts w:ascii="Arial" w:eastAsia="Times New Roman" w:hAnsi="Arial" w:cs="Arial"/>
          <w:b/>
          <w:color w:val="548DD4" w:themeColor="text2" w:themeTint="99"/>
          <w:sz w:val="72"/>
          <w:szCs w:val="72"/>
          <w:lang w:eastAsia="en-GB"/>
        </w:rPr>
      </w:pPr>
      <w:r>
        <w:rPr>
          <w:rFonts w:ascii="Arial" w:eastAsia="Times New Roman" w:hAnsi="Arial" w:cs="Arial"/>
          <w:b/>
          <w:color w:val="548DD4" w:themeColor="text2" w:themeTint="99"/>
          <w:sz w:val="72"/>
          <w:szCs w:val="72"/>
          <w:lang w:eastAsia="en-GB"/>
        </w:rPr>
        <w:t xml:space="preserve">Seeking views and feedback on the draft All Age Mental Health and Wellbeing </w:t>
      </w:r>
      <w:r w:rsidR="009610F2">
        <w:rPr>
          <w:rFonts w:ascii="Arial" w:eastAsia="Times New Roman" w:hAnsi="Arial" w:cs="Arial"/>
          <w:b/>
          <w:color w:val="548DD4" w:themeColor="text2" w:themeTint="99"/>
          <w:sz w:val="72"/>
          <w:szCs w:val="72"/>
          <w:lang w:eastAsia="en-GB"/>
        </w:rPr>
        <w:t xml:space="preserve">Commissioning </w:t>
      </w:r>
      <w:r>
        <w:rPr>
          <w:rFonts w:ascii="Arial" w:eastAsia="Times New Roman" w:hAnsi="Arial" w:cs="Arial"/>
          <w:b/>
          <w:color w:val="548DD4" w:themeColor="text2" w:themeTint="99"/>
          <w:sz w:val="72"/>
          <w:szCs w:val="72"/>
          <w:lang w:eastAsia="en-GB"/>
        </w:rPr>
        <w:t xml:space="preserve">Strategy for Barnsley </w:t>
      </w:r>
    </w:p>
    <w:p w14:paraId="45F1951F" w14:textId="77777777" w:rsidR="00CE59D1" w:rsidRDefault="00CE59D1" w:rsidP="00C14227">
      <w:pPr>
        <w:rPr>
          <w:rFonts w:ascii="Arial" w:eastAsia="Times New Roman" w:hAnsi="Arial" w:cs="Arial"/>
          <w:b/>
          <w:color w:val="548DD4" w:themeColor="text2" w:themeTint="99"/>
          <w:sz w:val="72"/>
          <w:szCs w:val="72"/>
          <w:lang w:eastAsia="en-GB"/>
        </w:rPr>
      </w:pPr>
    </w:p>
    <w:p w14:paraId="24E7CC8A" w14:textId="35B060AA" w:rsidR="00C14227" w:rsidRPr="00380DED" w:rsidRDefault="00380DED" w:rsidP="00C14227">
      <w:pPr>
        <w:rPr>
          <w:rStyle w:val="Strong"/>
          <w:rFonts w:ascii="Arial" w:eastAsia="Times New Roman" w:hAnsi="Arial" w:cs="Arial"/>
          <w:bCs w:val="0"/>
          <w:color w:val="548DD4" w:themeColor="text2" w:themeTint="99"/>
          <w:sz w:val="72"/>
          <w:szCs w:val="72"/>
          <w:lang w:eastAsia="en-GB"/>
        </w:rPr>
      </w:pPr>
      <w:r w:rsidRPr="00380DED">
        <w:rPr>
          <w:rStyle w:val="Strong"/>
          <w:rFonts w:ascii="Arial" w:eastAsia="Times New Roman" w:hAnsi="Arial" w:cs="Arial"/>
          <w:bCs w:val="0"/>
          <w:color w:val="548DD4" w:themeColor="text2" w:themeTint="99"/>
          <w:sz w:val="72"/>
          <w:szCs w:val="72"/>
          <w:lang w:eastAsia="en-GB"/>
        </w:rPr>
        <w:t xml:space="preserve">Engagement </w:t>
      </w:r>
      <w:r w:rsidR="00BE7E60" w:rsidRPr="00380DED">
        <w:rPr>
          <w:rStyle w:val="Strong"/>
          <w:rFonts w:ascii="Arial" w:eastAsia="Times New Roman" w:hAnsi="Arial" w:cs="Arial"/>
          <w:bCs w:val="0"/>
          <w:color w:val="548DD4" w:themeColor="text2" w:themeTint="99"/>
          <w:sz w:val="72"/>
          <w:szCs w:val="72"/>
          <w:lang w:eastAsia="en-GB"/>
        </w:rPr>
        <w:t xml:space="preserve">Feedback </w:t>
      </w:r>
      <w:r w:rsidRPr="00380DED">
        <w:rPr>
          <w:rStyle w:val="Strong"/>
          <w:rFonts w:ascii="Arial" w:eastAsia="Times New Roman" w:hAnsi="Arial" w:cs="Arial"/>
          <w:bCs w:val="0"/>
          <w:color w:val="548DD4" w:themeColor="text2" w:themeTint="99"/>
          <w:sz w:val="72"/>
          <w:szCs w:val="72"/>
          <w:lang w:eastAsia="en-GB"/>
        </w:rPr>
        <w:t>R</w:t>
      </w:r>
      <w:r w:rsidR="00BE7E60" w:rsidRPr="00380DED">
        <w:rPr>
          <w:rStyle w:val="Strong"/>
          <w:rFonts w:ascii="Arial" w:eastAsia="Times New Roman" w:hAnsi="Arial" w:cs="Arial"/>
          <w:bCs w:val="0"/>
          <w:color w:val="548DD4" w:themeColor="text2" w:themeTint="99"/>
          <w:sz w:val="72"/>
          <w:szCs w:val="72"/>
          <w:lang w:eastAsia="en-GB"/>
        </w:rPr>
        <w:t>eport</w:t>
      </w:r>
      <w:r>
        <w:rPr>
          <w:rStyle w:val="Strong"/>
          <w:rFonts w:ascii="Arial" w:eastAsia="Times New Roman" w:hAnsi="Arial" w:cs="Arial"/>
          <w:bCs w:val="0"/>
          <w:color w:val="548DD4" w:themeColor="text2" w:themeTint="99"/>
          <w:sz w:val="72"/>
          <w:szCs w:val="72"/>
          <w:lang w:eastAsia="en-GB"/>
        </w:rPr>
        <w:t xml:space="preserve"> </w:t>
      </w:r>
      <w:r w:rsidR="002E2884">
        <w:rPr>
          <w:rStyle w:val="Strong"/>
          <w:rFonts w:ascii="Arial" w:eastAsia="Times New Roman" w:hAnsi="Arial" w:cs="Arial"/>
          <w:bCs w:val="0"/>
          <w:color w:val="548DD4" w:themeColor="text2" w:themeTint="99"/>
          <w:sz w:val="72"/>
          <w:szCs w:val="72"/>
          <w:lang w:eastAsia="en-GB"/>
        </w:rPr>
        <w:t>–</w:t>
      </w:r>
      <w:r w:rsidR="00437A22">
        <w:rPr>
          <w:rStyle w:val="Strong"/>
          <w:rFonts w:ascii="Arial" w:eastAsia="Times New Roman" w:hAnsi="Arial" w:cs="Arial"/>
          <w:bCs w:val="0"/>
          <w:color w:val="548DD4" w:themeColor="text2" w:themeTint="99"/>
          <w:sz w:val="72"/>
          <w:szCs w:val="72"/>
          <w:lang w:eastAsia="en-GB"/>
        </w:rPr>
        <w:t xml:space="preserve"> </w:t>
      </w:r>
      <w:proofErr w:type="gramStart"/>
      <w:r w:rsidR="002E2884">
        <w:rPr>
          <w:rStyle w:val="Strong"/>
          <w:rFonts w:ascii="Arial" w:eastAsia="Times New Roman" w:hAnsi="Arial" w:cs="Arial"/>
          <w:bCs w:val="0"/>
          <w:color w:val="548DD4" w:themeColor="text2" w:themeTint="99"/>
          <w:sz w:val="72"/>
          <w:szCs w:val="72"/>
          <w:lang w:eastAsia="en-GB"/>
        </w:rPr>
        <w:t xml:space="preserve">February </w:t>
      </w:r>
      <w:r w:rsidR="00CE59D1">
        <w:rPr>
          <w:rStyle w:val="Strong"/>
          <w:rFonts w:ascii="Arial" w:eastAsia="Times New Roman" w:hAnsi="Arial" w:cs="Arial"/>
          <w:bCs w:val="0"/>
          <w:color w:val="548DD4" w:themeColor="text2" w:themeTint="99"/>
          <w:sz w:val="72"/>
          <w:szCs w:val="72"/>
          <w:lang w:eastAsia="en-GB"/>
        </w:rPr>
        <w:t xml:space="preserve"> 2022</w:t>
      </w:r>
      <w:proofErr w:type="gramEnd"/>
    </w:p>
    <w:p w14:paraId="6B9E7FB4" w14:textId="77777777" w:rsidR="00C14227" w:rsidRPr="00C14227" w:rsidRDefault="00C14227" w:rsidP="00C14227">
      <w:pPr>
        <w:rPr>
          <w:rStyle w:val="Strong"/>
          <w:rFonts w:ascii="Arial" w:eastAsia="Times New Roman" w:hAnsi="Arial" w:cs="Arial"/>
          <w:bCs w:val="0"/>
          <w:color w:val="548DD4" w:themeColor="text2" w:themeTint="99"/>
          <w:sz w:val="32"/>
          <w:szCs w:val="32"/>
          <w:lang w:eastAsia="en-GB"/>
        </w:rPr>
      </w:pPr>
    </w:p>
    <w:p w14:paraId="3A9617B9" w14:textId="77777777" w:rsidR="00373B0D" w:rsidRPr="007C41C3" w:rsidRDefault="00373B0D" w:rsidP="007C41C3">
      <w:pPr>
        <w:rPr>
          <w:rFonts w:ascii="Arial" w:eastAsia="Times New Roman" w:hAnsi="Arial" w:cs="Arial"/>
          <w:b/>
          <w:color w:val="FFFFFF"/>
          <w:sz w:val="32"/>
          <w:szCs w:val="32"/>
          <w:lang w:eastAsia="en-GB"/>
        </w:rPr>
        <w:sectPr w:rsidR="00373B0D" w:rsidRPr="007C41C3" w:rsidSect="00A47E5F">
          <w:headerReference w:type="default" r:id="rId12"/>
          <w:footerReference w:type="default" r:id="rId13"/>
          <w:headerReference w:type="first" r:id="rId14"/>
          <w:footerReference w:type="first" r:id="rId15"/>
          <w:pgSz w:w="16840" w:h="11900" w:orient="landscape"/>
          <w:pgMar w:top="1134" w:right="680" w:bottom="843" w:left="851" w:header="397" w:footer="709" w:gutter="0"/>
          <w:pgNumType w:start="1"/>
          <w:cols w:space="708"/>
          <w:titlePg/>
          <w:docGrid w:linePitch="360"/>
        </w:sectPr>
      </w:pPr>
    </w:p>
    <w:p w14:paraId="765A1510" w14:textId="24C6AFF4" w:rsidR="00297144" w:rsidRPr="009610F2" w:rsidRDefault="00172CDE" w:rsidP="009610F2">
      <w:pPr>
        <w:pStyle w:val="ListParagraph"/>
        <w:numPr>
          <w:ilvl w:val="0"/>
          <w:numId w:val="2"/>
        </w:numPr>
        <w:shd w:val="clear" w:color="auto" w:fill="548DD4" w:themeFill="text2" w:themeFillTint="99"/>
        <w:spacing w:before="100" w:beforeAutospacing="1" w:after="100" w:afterAutospacing="1"/>
        <w:ind w:left="426" w:hanging="426"/>
        <w:jc w:val="both"/>
        <w:rPr>
          <w:rFonts w:ascii="Arial" w:eastAsia="Times New Roman" w:hAnsi="Arial" w:cs="Arial"/>
          <w:b/>
          <w:sz w:val="32"/>
          <w:szCs w:val="32"/>
          <w:lang w:val="en" w:eastAsia="en-GB"/>
        </w:rPr>
        <w:sectPr w:rsidR="00297144" w:rsidRPr="009610F2" w:rsidSect="00A47E5F">
          <w:pgSz w:w="16840" w:h="11900" w:orient="landscape"/>
          <w:pgMar w:top="1134" w:right="822" w:bottom="1134" w:left="851" w:header="397" w:footer="709" w:gutter="0"/>
          <w:pgNumType w:start="0"/>
          <w:cols w:space="708"/>
          <w:docGrid w:linePitch="360"/>
        </w:sectPr>
      </w:pPr>
      <w:r>
        <w:rPr>
          <w:rFonts w:ascii="Arial" w:eastAsia="Times New Roman" w:hAnsi="Arial" w:cs="Arial"/>
          <w:b/>
          <w:color w:val="FFFFFF" w:themeColor="background1"/>
          <w:sz w:val="32"/>
          <w:szCs w:val="32"/>
          <w:lang w:val="en" w:eastAsia="en-GB"/>
        </w:rPr>
        <w:lastRenderedPageBreak/>
        <w:t>Background to d</w:t>
      </w:r>
      <w:r w:rsidR="00373B0D" w:rsidRPr="00373B0D">
        <w:rPr>
          <w:rFonts w:ascii="Arial" w:eastAsia="Times New Roman" w:hAnsi="Arial" w:cs="Arial"/>
          <w:b/>
          <w:color w:val="FFFFFF" w:themeColor="background1"/>
          <w:sz w:val="32"/>
          <w:szCs w:val="32"/>
          <w:lang w:val="en" w:eastAsia="en-GB"/>
        </w:rPr>
        <w:t xml:space="preserve">eveloping </w:t>
      </w:r>
      <w:r w:rsidR="008B76F0">
        <w:rPr>
          <w:rFonts w:ascii="Arial" w:eastAsia="Times New Roman" w:hAnsi="Arial" w:cs="Arial"/>
          <w:b/>
          <w:color w:val="FFFFFF" w:themeColor="background1"/>
          <w:sz w:val="32"/>
          <w:szCs w:val="32"/>
          <w:lang w:val="en" w:eastAsia="en-GB"/>
        </w:rPr>
        <w:t>a new</w:t>
      </w:r>
      <w:r w:rsidR="009610F2">
        <w:rPr>
          <w:rFonts w:ascii="Arial" w:eastAsia="Times New Roman" w:hAnsi="Arial" w:cs="Arial"/>
          <w:b/>
          <w:color w:val="FFFFFF" w:themeColor="background1"/>
          <w:sz w:val="32"/>
          <w:szCs w:val="32"/>
          <w:lang w:val="en" w:eastAsia="en-GB"/>
        </w:rPr>
        <w:t xml:space="preserve"> All Age Mental Health and Wellbeing Commissioning Strategy for Barnsley</w:t>
      </w:r>
      <w:r>
        <w:rPr>
          <w:rFonts w:ascii="Arial" w:eastAsia="Times New Roman" w:hAnsi="Arial" w:cs="Arial"/>
          <w:b/>
          <w:color w:val="FFFFFF" w:themeColor="background1"/>
          <w:sz w:val="32"/>
          <w:szCs w:val="32"/>
          <w:lang w:val="en" w:eastAsia="en-GB"/>
        </w:rPr>
        <w:t xml:space="preserve"> </w:t>
      </w:r>
    </w:p>
    <w:p w14:paraId="14A00A86" w14:textId="77777777" w:rsidR="00250A1C" w:rsidRDefault="00250A1C" w:rsidP="00250A1C">
      <w:pPr>
        <w:shd w:val="clear" w:color="auto" w:fill="FFFFFF"/>
        <w:spacing w:line="288" w:lineRule="atLeast"/>
        <w:outlineLvl w:val="3"/>
        <w:rPr>
          <w:rFonts w:ascii="Arial" w:eastAsia="Times New Roman" w:hAnsi="Arial" w:cs="Arial"/>
          <w:b/>
          <w:bCs/>
          <w:lang w:eastAsia="en-GB"/>
        </w:rPr>
      </w:pPr>
    </w:p>
    <w:p w14:paraId="732F2425" w14:textId="77777777" w:rsidR="00250A1C" w:rsidRPr="004367BA" w:rsidRDefault="00250A1C" w:rsidP="00250A1C">
      <w:pPr>
        <w:shd w:val="clear" w:color="auto" w:fill="FFFFFF"/>
        <w:spacing w:line="288" w:lineRule="atLeast"/>
        <w:outlineLvl w:val="3"/>
        <w:rPr>
          <w:rFonts w:ascii="Arial" w:eastAsia="Times New Roman" w:hAnsi="Arial" w:cs="Arial"/>
          <w:lang w:eastAsia="en-GB"/>
        </w:rPr>
      </w:pPr>
      <w:r w:rsidRPr="004367BA">
        <w:rPr>
          <w:rFonts w:ascii="Arial" w:eastAsia="Times New Roman" w:hAnsi="Arial" w:cs="Arial"/>
          <w:lang w:eastAsia="en-GB"/>
        </w:rPr>
        <w:t xml:space="preserve">Mental health and wellbeing </w:t>
      </w:r>
      <w:proofErr w:type="gramStart"/>
      <w:r w:rsidRPr="004367BA">
        <w:rPr>
          <w:rFonts w:ascii="Arial" w:eastAsia="Times New Roman" w:hAnsi="Arial" w:cs="Arial"/>
          <w:lang w:eastAsia="en-GB"/>
        </w:rPr>
        <w:t>is</w:t>
      </w:r>
      <w:proofErr w:type="gramEnd"/>
      <w:r w:rsidRPr="004367BA">
        <w:rPr>
          <w:rFonts w:ascii="Arial" w:eastAsia="Times New Roman" w:hAnsi="Arial" w:cs="Arial"/>
          <w:lang w:eastAsia="en-GB"/>
        </w:rPr>
        <w:t xml:space="preserve"> something that affects us all and only by coming together to address the wider factors that affect mental health, by improving services and focusing on prevention, will Barnsley achieve its ambition of being a mentally healthy community.</w:t>
      </w:r>
    </w:p>
    <w:p w14:paraId="704DC944" w14:textId="77777777" w:rsidR="00250A1C" w:rsidRPr="004367BA" w:rsidRDefault="00250A1C" w:rsidP="00250A1C">
      <w:pPr>
        <w:shd w:val="clear" w:color="auto" w:fill="FFFFFF"/>
        <w:spacing w:line="288" w:lineRule="atLeast"/>
        <w:outlineLvl w:val="3"/>
        <w:rPr>
          <w:rFonts w:ascii="Arial" w:eastAsia="Times New Roman" w:hAnsi="Arial" w:cs="Arial"/>
          <w:lang w:eastAsia="en-GB"/>
        </w:rPr>
      </w:pPr>
    </w:p>
    <w:p w14:paraId="3E1C2DE1" w14:textId="1668ED28" w:rsidR="00250A1C" w:rsidRPr="004367BA" w:rsidRDefault="00250A1C" w:rsidP="00250A1C">
      <w:pPr>
        <w:shd w:val="clear" w:color="auto" w:fill="FFFFFF"/>
        <w:spacing w:line="288" w:lineRule="atLeast"/>
        <w:outlineLvl w:val="3"/>
        <w:rPr>
          <w:rFonts w:ascii="Arial" w:eastAsia="Times New Roman" w:hAnsi="Arial" w:cs="Arial"/>
          <w:lang w:eastAsia="en-GB"/>
        </w:rPr>
      </w:pPr>
      <w:r w:rsidRPr="00250A1C">
        <w:rPr>
          <w:rFonts w:ascii="Arial" w:eastAsia="Times New Roman" w:hAnsi="Arial" w:cs="Arial"/>
          <w:lang w:eastAsia="en-GB"/>
        </w:rPr>
        <w:t xml:space="preserve">The four guiding principles / priorities set out for mental health </w:t>
      </w:r>
      <w:r w:rsidR="00172CDE" w:rsidRPr="004367BA">
        <w:rPr>
          <w:rFonts w:ascii="Arial" w:eastAsia="Times New Roman" w:hAnsi="Arial" w:cs="Arial"/>
          <w:lang w:eastAsia="en-GB"/>
        </w:rPr>
        <w:t xml:space="preserve">nationally </w:t>
      </w:r>
      <w:r w:rsidRPr="00250A1C">
        <w:rPr>
          <w:rFonts w:ascii="Arial" w:eastAsia="Times New Roman" w:hAnsi="Arial" w:cs="Arial"/>
          <w:lang w:eastAsia="en-GB"/>
        </w:rPr>
        <w:t>in the NHS Long Term Plan are</w:t>
      </w:r>
      <w:r w:rsidRPr="004367BA">
        <w:rPr>
          <w:rFonts w:ascii="Arial" w:eastAsia="Times New Roman" w:hAnsi="Arial" w:cs="Arial"/>
          <w:lang w:eastAsia="en-GB"/>
        </w:rPr>
        <w:t xml:space="preserve"> as follows</w:t>
      </w:r>
      <w:r w:rsidRPr="00250A1C">
        <w:rPr>
          <w:rFonts w:ascii="Arial" w:eastAsia="Times New Roman" w:hAnsi="Arial" w:cs="Arial"/>
          <w:lang w:eastAsia="en-GB"/>
        </w:rPr>
        <w:t>: </w:t>
      </w:r>
    </w:p>
    <w:p w14:paraId="2441CD30" w14:textId="77777777" w:rsidR="00250A1C" w:rsidRPr="004367BA" w:rsidRDefault="00250A1C" w:rsidP="00250A1C">
      <w:pPr>
        <w:shd w:val="clear" w:color="auto" w:fill="FFFFFF"/>
        <w:spacing w:line="288" w:lineRule="atLeast"/>
        <w:outlineLvl w:val="3"/>
        <w:rPr>
          <w:rFonts w:ascii="Arial" w:eastAsia="Times New Roman" w:hAnsi="Arial" w:cs="Arial"/>
          <w:lang w:eastAsia="en-GB"/>
        </w:rPr>
      </w:pPr>
    </w:p>
    <w:p w14:paraId="62FF0B10" w14:textId="7D442CA5" w:rsidR="00250A1C" w:rsidRPr="004367BA" w:rsidRDefault="00250A1C" w:rsidP="00250A1C">
      <w:pPr>
        <w:pStyle w:val="ListParagraph"/>
        <w:numPr>
          <w:ilvl w:val="1"/>
          <w:numId w:val="24"/>
        </w:numPr>
        <w:shd w:val="clear" w:color="auto" w:fill="FFFFFF"/>
        <w:spacing w:line="288" w:lineRule="atLeast"/>
        <w:ind w:left="426"/>
        <w:outlineLvl w:val="3"/>
        <w:rPr>
          <w:rFonts w:ascii="Arial" w:eastAsia="Times New Roman" w:hAnsi="Arial" w:cs="Arial"/>
          <w:lang w:eastAsia="en-GB"/>
        </w:rPr>
      </w:pPr>
      <w:r w:rsidRPr="004367BA">
        <w:rPr>
          <w:rFonts w:ascii="Arial" w:eastAsia="Times New Roman" w:hAnsi="Arial" w:cs="Arial"/>
          <w:lang w:eastAsia="en-GB"/>
        </w:rPr>
        <w:t>Preventing people from developing mental health problems where possible</w:t>
      </w:r>
    </w:p>
    <w:p w14:paraId="3B71A9A2" w14:textId="58A899B2" w:rsidR="00250A1C" w:rsidRPr="004367BA" w:rsidRDefault="00250A1C" w:rsidP="00250A1C">
      <w:pPr>
        <w:pStyle w:val="ListParagraph"/>
        <w:numPr>
          <w:ilvl w:val="1"/>
          <w:numId w:val="24"/>
        </w:numPr>
        <w:shd w:val="clear" w:color="auto" w:fill="FFFFFF"/>
        <w:spacing w:line="288" w:lineRule="atLeast"/>
        <w:ind w:left="426"/>
        <w:outlineLvl w:val="3"/>
        <w:rPr>
          <w:rFonts w:ascii="Arial" w:eastAsia="Times New Roman" w:hAnsi="Arial" w:cs="Arial"/>
          <w:lang w:eastAsia="en-GB"/>
        </w:rPr>
      </w:pPr>
      <w:r w:rsidRPr="004367BA">
        <w:rPr>
          <w:rFonts w:ascii="Arial" w:eastAsia="Times New Roman" w:hAnsi="Arial" w:cs="Arial"/>
          <w:lang w:eastAsia="en-GB"/>
        </w:rPr>
        <w:t>Improving access to support for everyone who needs it</w:t>
      </w:r>
    </w:p>
    <w:p w14:paraId="5FF0B89C" w14:textId="58DAF53D" w:rsidR="00250A1C" w:rsidRPr="004367BA" w:rsidRDefault="00250A1C" w:rsidP="00250A1C">
      <w:pPr>
        <w:pStyle w:val="ListParagraph"/>
        <w:numPr>
          <w:ilvl w:val="1"/>
          <w:numId w:val="24"/>
        </w:numPr>
        <w:shd w:val="clear" w:color="auto" w:fill="FFFFFF"/>
        <w:spacing w:line="288" w:lineRule="atLeast"/>
        <w:ind w:left="426"/>
        <w:outlineLvl w:val="3"/>
        <w:rPr>
          <w:rFonts w:ascii="Arial" w:eastAsia="Times New Roman" w:hAnsi="Arial" w:cs="Arial"/>
          <w:lang w:eastAsia="en-GB"/>
        </w:rPr>
      </w:pPr>
      <w:r w:rsidRPr="004367BA">
        <w:rPr>
          <w:rFonts w:ascii="Arial" w:eastAsia="Times New Roman" w:hAnsi="Arial" w:cs="Arial"/>
          <w:lang w:eastAsia="en-GB"/>
        </w:rPr>
        <w:t>Supporting people to recover and live well in the community</w:t>
      </w:r>
    </w:p>
    <w:p w14:paraId="06FD97AF" w14:textId="41E981E5" w:rsidR="00250A1C" w:rsidRPr="004367BA" w:rsidRDefault="00250A1C" w:rsidP="00250A1C">
      <w:pPr>
        <w:pStyle w:val="ListParagraph"/>
        <w:numPr>
          <w:ilvl w:val="1"/>
          <w:numId w:val="24"/>
        </w:numPr>
        <w:shd w:val="clear" w:color="auto" w:fill="FFFFFF"/>
        <w:spacing w:line="288" w:lineRule="atLeast"/>
        <w:ind w:left="426"/>
        <w:outlineLvl w:val="3"/>
        <w:rPr>
          <w:rFonts w:ascii="Arial" w:eastAsia="Times New Roman" w:hAnsi="Arial" w:cs="Arial"/>
          <w:lang w:eastAsia="en-GB"/>
        </w:rPr>
      </w:pPr>
      <w:r w:rsidRPr="004367BA">
        <w:rPr>
          <w:rFonts w:ascii="Arial" w:eastAsia="Times New Roman" w:hAnsi="Arial" w:cs="Arial"/>
          <w:lang w:eastAsia="en-GB"/>
        </w:rPr>
        <w:t>Tackling inequality </w:t>
      </w:r>
    </w:p>
    <w:p w14:paraId="5D662F21" w14:textId="77777777" w:rsidR="00250A1C" w:rsidRPr="004367BA" w:rsidRDefault="00250A1C" w:rsidP="00250A1C">
      <w:pPr>
        <w:shd w:val="clear" w:color="auto" w:fill="FFFFFF"/>
        <w:spacing w:line="288" w:lineRule="atLeast"/>
        <w:outlineLvl w:val="3"/>
        <w:rPr>
          <w:rFonts w:ascii="Arial" w:eastAsia="Times New Roman" w:hAnsi="Arial" w:cs="Arial"/>
          <w:lang w:eastAsia="en-GB"/>
        </w:rPr>
      </w:pPr>
    </w:p>
    <w:p w14:paraId="49B0D9E2" w14:textId="2842E37B" w:rsidR="00250A1C" w:rsidRPr="00250A1C" w:rsidRDefault="00250A1C" w:rsidP="00250A1C">
      <w:pPr>
        <w:shd w:val="clear" w:color="auto" w:fill="FFFFFF"/>
        <w:spacing w:line="288" w:lineRule="atLeast"/>
        <w:outlineLvl w:val="3"/>
        <w:rPr>
          <w:rFonts w:ascii="Arial" w:eastAsia="Times New Roman" w:hAnsi="Arial" w:cs="Arial"/>
          <w:lang w:eastAsia="en-GB"/>
        </w:rPr>
      </w:pPr>
      <w:r w:rsidRPr="00250A1C">
        <w:rPr>
          <w:rFonts w:ascii="Arial" w:eastAsia="Times New Roman" w:hAnsi="Arial" w:cs="Arial"/>
          <w:lang w:eastAsia="en-GB"/>
        </w:rPr>
        <w:t>To support delivery of these priorities</w:t>
      </w:r>
      <w:r w:rsidRPr="004367BA">
        <w:rPr>
          <w:rFonts w:ascii="Arial" w:eastAsia="Times New Roman" w:hAnsi="Arial" w:cs="Arial"/>
          <w:lang w:eastAsia="en-GB"/>
        </w:rPr>
        <w:t xml:space="preserve"> nationally</w:t>
      </w:r>
      <w:r w:rsidRPr="00250A1C">
        <w:rPr>
          <w:rFonts w:ascii="Arial" w:eastAsia="Times New Roman" w:hAnsi="Arial" w:cs="Arial"/>
          <w:lang w:eastAsia="en-GB"/>
        </w:rPr>
        <w:t>, NHS E</w:t>
      </w:r>
      <w:r w:rsidR="00172CDE" w:rsidRPr="004367BA">
        <w:rPr>
          <w:rFonts w:ascii="Arial" w:eastAsia="Times New Roman" w:hAnsi="Arial" w:cs="Arial"/>
          <w:lang w:eastAsia="en-GB"/>
        </w:rPr>
        <w:t xml:space="preserve">ngland &amp; Improvement (NHSE/I) </w:t>
      </w:r>
      <w:r w:rsidRPr="00250A1C">
        <w:rPr>
          <w:rFonts w:ascii="Arial" w:eastAsia="Times New Roman" w:hAnsi="Arial" w:cs="Arial"/>
          <w:lang w:eastAsia="en-GB"/>
        </w:rPr>
        <w:t xml:space="preserve">published the </w:t>
      </w:r>
      <w:hyperlink r:id="rId16" w:history="1">
        <w:r w:rsidRPr="00250A1C">
          <w:rPr>
            <w:rStyle w:val="Hyperlink"/>
            <w:rFonts w:ascii="Arial" w:eastAsia="Times New Roman" w:hAnsi="Arial" w:cs="Arial"/>
            <w:lang w:eastAsia="en-GB"/>
          </w:rPr>
          <w:t>Mental</w:t>
        </w:r>
        <w:r w:rsidRPr="004367BA">
          <w:rPr>
            <w:rStyle w:val="Hyperlink"/>
            <w:rFonts w:ascii="Arial" w:eastAsia="Times New Roman" w:hAnsi="Arial" w:cs="Arial"/>
            <w:lang w:eastAsia="en-GB"/>
          </w:rPr>
          <w:t xml:space="preserve"> </w:t>
        </w:r>
        <w:r w:rsidRPr="00250A1C">
          <w:rPr>
            <w:rStyle w:val="Hyperlink"/>
            <w:rFonts w:ascii="Arial" w:eastAsia="Times New Roman" w:hAnsi="Arial" w:cs="Arial"/>
            <w:lang w:eastAsia="en-GB"/>
          </w:rPr>
          <w:t>Health Implementation Plan 2019 – 2024</w:t>
        </w:r>
      </w:hyperlink>
      <w:r w:rsidRPr="004367BA">
        <w:rPr>
          <w:rFonts w:ascii="Arial" w:eastAsia="Times New Roman" w:hAnsi="Arial" w:cs="Arial"/>
          <w:lang w:eastAsia="en-GB"/>
        </w:rPr>
        <w:t xml:space="preserve"> and </w:t>
      </w:r>
      <w:r w:rsidRPr="00250A1C">
        <w:rPr>
          <w:rFonts w:ascii="Arial" w:eastAsia="Times New Roman" w:hAnsi="Arial" w:cs="Arial"/>
          <w:lang w:eastAsia="en-GB"/>
        </w:rPr>
        <w:t>have also provided additional funds to support the transformation of mental health services within each local</w:t>
      </w:r>
      <w:r w:rsidR="00172CDE" w:rsidRPr="004367BA">
        <w:rPr>
          <w:rFonts w:ascii="Arial" w:eastAsia="Times New Roman" w:hAnsi="Arial" w:cs="Arial"/>
          <w:lang w:eastAsia="en-GB"/>
        </w:rPr>
        <w:t xml:space="preserve"> area across the country.  </w:t>
      </w:r>
    </w:p>
    <w:p w14:paraId="6B34C260" w14:textId="77777777" w:rsidR="00250A1C" w:rsidRPr="004367BA" w:rsidRDefault="00250A1C" w:rsidP="00250A1C">
      <w:pPr>
        <w:shd w:val="clear" w:color="auto" w:fill="FFFFFF"/>
        <w:spacing w:line="288" w:lineRule="atLeast"/>
        <w:outlineLvl w:val="3"/>
        <w:rPr>
          <w:rFonts w:ascii="Arial" w:eastAsia="Times New Roman" w:hAnsi="Arial" w:cs="Arial"/>
          <w:lang w:eastAsia="en-GB"/>
        </w:rPr>
      </w:pPr>
    </w:p>
    <w:p w14:paraId="20A38D9E" w14:textId="10C879C7" w:rsidR="00250A1C" w:rsidRPr="00250A1C" w:rsidRDefault="00250A1C" w:rsidP="00250A1C">
      <w:pPr>
        <w:shd w:val="clear" w:color="auto" w:fill="FFFFFF"/>
        <w:spacing w:line="288" w:lineRule="atLeast"/>
        <w:outlineLvl w:val="3"/>
        <w:rPr>
          <w:rFonts w:ascii="Arial" w:eastAsia="Times New Roman" w:hAnsi="Arial" w:cs="Arial"/>
          <w:lang w:eastAsia="en-GB"/>
        </w:rPr>
      </w:pPr>
      <w:r w:rsidRPr="00250A1C">
        <w:rPr>
          <w:rFonts w:ascii="Arial" w:eastAsia="Times New Roman" w:hAnsi="Arial" w:cs="Arial"/>
          <w:lang w:eastAsia="en-GB"/>
        </w:rPr>
        <w:t>Within Barnsley, oversight/ steer</w:t>
      </w:r>
      <w:r w:rsidRPr="004367BA">
        <w:rPr>
          <w:rFonts w:ascii="Arial" w:eastAsia="Times New Roman" w:hAnsi="Arial" w:cs="Arial"/>
          <w:lang w:eastAsia="en-GB"/>
        </w:rPr>
        <w:t xml:space="preserve"> </w:t>
      </w:r>
      <w:r w:rsidRPr="00250A1C">
        <w:rPr>
          <w:rFonts w:ascii="Arial" w:eastAsia="Times New Roman" w:hAnsi="Arial" w:cs="Arial"/>
          <w:lang w:eastAsia="en-GB"/>
        </w:rPr>
        <w:t xml:space="preserve">of local mental health service transformation is provided by a system-wide partnership of </w:t>
      </w:r>
      <w:r w:rsidR="00172CDE" w:rsidRPr="004367BA">
        <w:rPr>
          <w:rFonts w:ascii="Arial" w:eastAsia="Times New Roman" w:hAnsi="Arial" w:cs="Arial"/>
          <w:lang w:eastAsia="en-GB"/>
        </w:rPr>
        <w:t xml:space="preserve">the </w:t>
      </w:r>
      <w:r w:rsidRPr="00250A1C">
        <w:rPr>
          <w:rFonts w:ascii="Arial" w:eastAsia="Times New Roman" w:hAnsi="Arial" w:cs="Arial"/>
          <w:lang w:eastAsia="en-GB"/>
        </w:rPr>
        <w:t>Mental Health Partnership Board</w:t>
      </w:r>
      <w:r w:rsidR="00172CDE" w:rsidRPr="004367BA">
        <w:rPr>
          <w:rFonts w:ascii="Arial" w:eastAsia="Times New Roman" w:hAnsi="Arial" w:cs="Arial"/>
          <w:lang w:eastAsia="en-GB"/>
        </w:rPr>
        <w:t xml:space="preserve"> which reports directly into the </w:t>
      </w:r>
      <w:hyperlink r:id="rId17" w:history="1">
        <w:r w:rsidR="00172CDE" w:rsidRPr="004367BA">
          <w:rPr>
            <w:rStyle w:val="Hyperlink"/>
            <w:rFonts w:ascii="Arial" w:eastAsia="Times New Roman" w:hAnsi="Arial" w:cs="Arial"/>
            <w:lang w:eastAsia="en-GB"/>
          </w:rPr>
          <w:t>Barnsley Health and Wellbeing Board</w:t>
        </w:r>
      </w:hyperlink>
      <w:r w:rsidR="00172CDE" w:rsidRPr="004367BA">
        <w:rPr>
          <w:rFonts w:ascii="Arial" w:eastAsia="Times New Roman" w:hAnsi="Arial" w:cs="Arial"/>
          <w:lang w:eastAsia="en-GB"/>
        </w:rPr>
        <w:t xml:space="preserve">. </w:t>
      </w:r>
    </w:p>
    <w:p w14:paraId="60B76CE4" w14:textId="77777777" w:rsidR="00250A1C" w:rsidRPr="004367BA" w:rsidRDefault="00250A1C" w:rsidP="00250A1C">
      <w:pPr>
        <w:shd w:val="clear" w:color="auto" w:fill="FFFFFF"/>
        <w:spacing w:line="288" w:lineRule="atLeast"/>
        <w:outlineLvl w:val="3"/>
        <w:rPr>
          <w:rFonts w:ascii="Arial" w:eastAsia="Times New Roman" w:hAnsi="Arial" w:cs="Arial"/>
          <w:lang w:eastAsia="en-GB"/>
        </w:rPr>
      </w:pPr>
    </w:p>
    <w:p w14:paraId="5104211A" w14:textId="1B09C7F1" w:rsidR="00250A1C" w:rsidRPr="004367BA" w:rsidRDefault="00250A1C" w:rsidP="00250A1C">
      <w:pPr>
        <w:shd w:val="clear" w:color="auto" w:fill="FFFFFF"/>
        <w:spacing w:line="288" w:lineRule="atLeast"/>
        <w:outlineLvl w:val="3"/>
        <w:rPr>
          <w:rFonts w:ascii="Arial" w:eastAsia="Times New Roman" w:hAnsi="Arial" w:cs="Arial"/>
          <w:lang w:eastAsia="en-GB"/>
        </w:rPr>
      </w:pPr>
      <w:r w:rsidRPr="00250A1C">
        <w:rPr>
          <w:rFonts w:ascii="Arial" w:eastAsia="Times New Roman" w:hAnsi="Arial" w:cs="Arial"/>
          <w:lang w:eastAsia="en-GB"/>
        </w:rPr>
        <w:t>To further support local transformation,</w:t>
      </w:r>
      <w:r w:rsidRPr="004367BA">
        <w:rPr>
          <w:rFonts w:ascii="Arial" w:eastAsia="Times New Roman" w:hAnsi="Arial" w:cs="Arial"/>
          <w:lang w:eastAsia="en-GB"/>
        </w:rPr>
        <w:t xml:space="preserve"> </w:t>
      </w:r>
      <w:r w:rsidRPr="00250A1C">
        <w:rPr>
          <w:rFonts w:ascii="Arial" w:eastAsia="Times New Roman" w:hAnsi="Arial" w:cs="Arial"/>
          <w:lang w:eastAsia="en-GB"/>
        </w:rPr>
        <w:t>the Mental Health Partnership Board agreed </w:t>
      </w:r>
      <w:r w:rsidR="00172CDE" w:rsidRPr="004367BA">
        <w:rPr>
          <w:rFonts w:ascii="Arial" w:eastAsia="Times New Roman" w:hAnsi="Arial" w:cs="Arial"/>
          <w:lang w:eastAsia="en-GB"/>
        </w:rPr>
        <w:t xml:space="preserve">in 2021 </w:t>
      </w:r>
      <w:r w:rsidRPr="00250A1C">
        <w:rPr>
          <w:rFonts w:ascii="Arial" w:eastAsia="Times New Roman" w:hAnsi="Arial" w:cs="Arial"/>
          <w:lang w:eastAsia="en-GB"/>
        </w:rPr>
        <w:t>to revise the Barnsley All-age</w:t>
      </w:r>
      <w:r w:rsidRPr="004367BA">
        <w:rPr>
          <w:rFonts w:ascii="Arial" w:eastAsia="Times New Roman" w:hAnsi="Arial" w:cs="Arial"/>
          <w:lang w:eastAsia="en-GB"/>
        </w:rPr>
        <w:t xml:space="preserve"> </w:t>
      </w:r>
      <w:r w:rsidRPr="00250A1C">
        <w:rPr>
          <w:rFonts w:ascii="Arial" w:eastAsia="Times New Roman" w:hAnsi="Arial" w:cs="Arial"/>
          <w:lang w:eastAsia="en-GB"/>
        </w:rPr>
        <w:t xml:space="preserve">Mental Health and Wellbeing </w:t>
      </w:r>
      <w:r w:rsidRPr="004367BA">
        <w:rPr>
          <w:rFonts w:ascii="Arial" w:eastAsia="Times New Roman" w:hAnsi="Arial" w:cs="Arial"/>
          <w:lang w:eastAsia="en-GB"/>
        </w:rPr>
        <w:t xml:space="preserve">Commissioning </w:t>
      </w:r>
      <w:r w:rsidRPr="00250A1C">
        <w:rPr>
          <w:rFonts w:ascii="Arial" w:eastAsia="Times New Roman" w:hAnsi="Arial" w:cs="Arial"/>
          <w:lang w:eastAsia="en-GB"/>
        </w:rPr>
        <w:t>Strategy</w:t>
      </w:r>
      <w:r w:rsidRPr="004367BA">
        <w:rPr>
          <w:rFonts w:ascii="Arial" w:eastAsia="Times New Roman" w:hAnsi="Arial" w:cs="Arial"/>
          <w:lang w:eastAsia="en-GB"/>
        </w:rPr>
        <w:t xml:space="preserve"> to cover the next five years</w:t>
      </w:r>
      <w:r w:rsidRPr="00250A1C">
        <w:rPr>
          <w:rFonts w:ascii="Arial" w:eastAsia="Times New Roman" w:hAnsi="Arial" w:cs="Arial"/>
          <w:lang w:eastAsia="en-GB"/>
        </w:rPr>
        <w:t xml:space="preserve">. </w:t>
      </w:r>
      <w:r w:rsidR="00172CDE" w:rsidRPr="004367BA">
        <w:rPr>
          <w:rFonts w:ascii="Arial" w:eastAsia="Times New Roman" w:hAnsi="Arial" w:cs="Arial"/>
          <w:lang w:eastAsia="en-GB"/>
        </w:rPr>
        <w:t>T</w:t>
      </w:r>
      <w:r w:rsidRPr="004367BA">
        <w:rPr>
          <w:rFonts w:ascii="Arial" w:eastAsia="Times New Roman" w:hAnsi="Arial" w:cs="Arial"/>
          <w:lang w:eastAsia="en-GB"/>
        </w:rPr>
        <w:t xml:space="preserve">he </w:t>
      </w:r>
      <w:r w:rsidR="004367BA" w:rsidRPr="004367BA">
        <w:rPr>
          <w:rFonts w:ascii="Arial" w:eastAsia="Times New Roman" w:hAnsi="Arial" w:cs="Arial"/>
          <w:lang w:eastAsia="en-GB"/>
        </w:rPr>
        <w:t xml:space="preserve">overall </w:t>
      </w:r>
      <w:r w:rsidRPr="004367BA">
        <w:rPr>
          <w:rFonts w:ascii="Arial" w:eastAsia="Times New Roman" w:hAnsi="Arial" w:cs="Arial"/>
          <w:lang w:eastAsia="en-GB"/>
        </w:rPr>
        <w:t>development of this strategy has been overseen by the Partnership Board, whose members represent SWYPFT (</w:t>
      </w:r>
      <w:proofErr w:type="gramStart"/>
      <w:r w:rsidRPr="004367BA">
        <w:rPr>
          <w:rFonts w:ascii="Arial" w:eastAsia="Times New Roman" w:hAnsi="Arial" w:cs="Arial"/>
          <w:lang w:eastAsia="en-GB"/>
        </w:rPr>
        <w:t>South West</w:t>
      </w:r>
      <w:proofErr w:type="gramEnd"/>
      <w:r w:rsidRPr="004367BA">
        <w:rPr>
          <w:rFonts w:ascii="Arial" w:eastAsia="Times New Roman" w:hAnsi="Arial" w:cs="Arial"/>
          <w:lang w:eastAsia="en-GB"/>
        </w:rPr>
        <w:t xml:space="preserve"> Yorkshire Partnership Foundation Trust), the main mental health service provider in Barnsley and other mental health service providers and practitioners (NHS and voluntary organisations), mental health service users and carers, Public Health, Commissioners, Local Authority, Barnsley Healthwatch, Barnsley Hospital, and South Yorkshire Police.</w:t>
      </w:r>
    </w:p>
    <w:p w14:paraId="2676D16A" w14:textId="77777777" w:rsidR="00250A1C" w:rsidRPr="004367BA" w:rsidRDefault="00250A1C" w:rsidP="00250A1C">
      <w:pPr>
        <w:shd w:val="clear" w:color="auto" w:fill="FFFFFF"/>
        <w:spacing w:line="288" w:lineRule="atLeast"/>
        <w:outlineLvl w:val="3"/>
        <w:rPr>
          <w:rFonts w:ascii="Arial" w:eastAsia="Times New Roman" w:hAnsi="Arial" w:cs="Arial"/>
          <w:lang w:eastAsia="en-GB"/>
        </w:rPr>
      </w:pPr>
    </w:p>
    <w:p w14:paraId="0DBF93AF" w14:textId="0AC4840A" w:rsidR="004367BA" w:rsidRPr="003122E4" w:rsidRDefault="004367BA" w:rsidP="00250A1C">
      <w:pPr>
        <w:shd w:val="clear" w:color="auto" w:fill="FFFFFF"/>
        <w:spacing w:line="288" w:lineRule="atLeast"/>
        <w:outlineLvl w:val="3"/>
        <w:rPr>
          <w:rFonts w:ascii="Arial" w:eastAsiaTheme="majorEastAsia" w:hAnsi="Arial" w:cs="Arial"/>
          <w:b/>
          <w:bCs/>
          <w:iCs/>
          <w:color w:val="0065B7"/>
        </w:rPr>
      </w:pPr>
      <w:r w:rsidRPr="003122E4">
        <w:rPr>
          <w:rFonts w:ascii="Arial" w:eastAsiaTheme="majorEastAsia" w:hAnsi="Arial" w:cs="Arial"/>
          <w:b/>
          <w:bCs/>
          <w:iCs/>
          <w:color w:val="0065B7"/>
        </w:rPr>
        <w:t xml:space="preserve">Developing the draft strategy </w:t>
      </w:r>
    </w:p>
    <w:p w14:paraId="0921CF20" w14:textId="77777777" w:rsidR="004367BA" w:rsidRPr="004367BA" w:rsidRDefault="004367BA" w:rsidP="00250A1C">
      <w:pPr>
        <w:shd w:val="clear" w:color="auto" w:fill="FFFFFF"/>
        <w:spacing w:line="288" w:lineRule="atLeast"/>
        <w:outlineLvl w:val="3"/>
        <w:rPr>
          <w:rFonts w:ascii="Arial" w:eastAsia="Times New Roman" w:hAnsi="Arial" w:cs="Arial"/>
          <w:u w:val="single"/>
          <w:lang w:eastAsia="en-GB"/>
        </w:rPr>
      </w:pPr>
    </w:p>
    <w:p w14:paraId="0C80BC43" w14:textId="6CDD179C" w:rsidR="004367BA" w:rsidRDefault="002C5EB5" w:rsidP="002C5EB5">
      <w:pPr>
        <w:shd w:val="clear" w:color="auto" w:fill="FFFFFF"/>
        <w:tabs>
          <w:tab w:val="num" w:pos="720"/>
        </w:tabs>
        <w:spacing w:line="288" w:lineRule="atLeast"/>
        <w:outlineLvl w:val="3"/>
        <w:rPr>
          <w:rFonts w:ascii="Arial" w:eastAsia="Times New Roman" w:hAnsi="Arial" w:cs="Arial"/>
          <w:lang w:eastAsia="en-GB"/>
        </w:rPr>
      </w:pPr>
      <w:r>
        <w:rPr>
          <w:rFonts w:ascii="Arial" w:eastAsia="Times New Roman" w:hAnsi="Arial" w:cs="Arial"/>
          <w:lang w:eastAsia="en-GB"/>
        </w:rPr>
        <w:t xml:space="preserve">Following agreement at the Mental Health Partnership Board, a </w:t>
      </w:r>
      <w:r w:rsidRPr="002C5EB5">
        <w:rPr>
          <w:rFonts w:ascii="Arial" w:eastAsia="Times New Roman" w:hAnsi="Arial" w:cs="Arial"/>
          <w:lang w:eastAsia="en-GB"/>
        </w:rPr>
        <w:t xml:space="preserve">Mental Health Strategy Task and Finish group </w:t>
      </w:r>
      <w:r>
        <w:rPr>
          <w:rFonts w:ascii="Arial" w:eastAsia="Times New Roman" w:hAnsi="Arial" w:cs="Arial"/>
          <w:lang w:eastAsia="en-GB"/>
        </w:rPr>
        <w:t xml:space="preserve">was </w:t>
      </w:r>
      <w:r w:rsidRPr="002C5EB5">
        <w:rPr>
          <w:rFonts w:ascii="Arial" w:eastAsia="Times New Roman" w:hAnsi="Arial" w:cs="Arial"/>
          <w:lang w:eastAsia="en-GB"/>
        </w:rPr>
        <w:t xml:space="preserve">established to refresh the strategy </w:t>
      </w:r>
      <w:r>
        <w:rPr>
          <w:rFonts w:ascii="Arial" w:eastAsia="Times New Roman" w:hAnsi="Arial" w:cs="Arial"/>
          <w:lang w:eastAsia="en-GB"/>
        </w:rPr>
        <w:t xml:space="preserve">and it was agreed that Dementia would also be included within this as opposed to the current strategy where this is not included. </w:t>
      </w:r>
    </w:p>
    <w:p w14:paraId="6FF5F103" w14:textId="1737B6DC" w:rsidR="004367BA" w:rsidRDefault="002C5EB5" w:rsidP="004367BA">
      <w:pPr>
        <w:shd w:val="clear" w:color="auto" w:fill="FFFFFF"/>
        <w:tabs>
          <w:tab w:val="num" w:pos="720"/>
        </w:tabs>
        <w:spacing w:line="288" w:lineRule="atLeast"/>
        <w:outlineLvl w:val="3"/>
        <w:rPr>
          <w:rFonts w:ascii="Arial" w:eastAsia="Times New Roman" w:hAnsi="Arial" w:cs="Arial"/>
          <w:b/>
          <w:bCs/>
          <w:lang w:eastAsia="en-GB"/>
        </w:rPr>
      </w:pPr>
      <w:r>
        <w:rPr>
          <w:rFonts w:ascii="Arial" w:eastAsia="Times New Roman" w:hAnsi="Arial" w:cs="Arial"/>
          <w:lang w:eastAsia="en-GB"/>
        </w:rPr>
        <w:lastRenderedPageBreak/>
        <w:t xml:space="preserve">The </w:t>
      </w:r>
      <w:r w:rsidR="004367BA" w:rsidRPr="004367BA">
        <w:rPr>
          <w:rFonts w:ascii="Arial" w:eastAsia="Times New Roman" w:hAnsi="Arial" w:cs="Arial"/>
          <w:lang w:eastAsia="en-GB"/>
        </w:rPr>
        <w:t xml:space="preserve">Mental Health Strategy Task and Finish Group agreed that the strategy will adopt a life course approach and </w:t>
      </w:r>
      <w:r>
        <w:rPr>
          <w:rFonts w:ascii="Arial" w:eastAsia="Times New Roman" w:hAnsi="Arial" w:cs="Arial"/>
          <w:lang w:eastAsia="en-GB"/>
        </w:rPr>
        <w:t xml:space="preserve">following this, </w:t>
      </w:r>
      <w:r w:rsidR="004367BA" w:rsidRPr="004367BA">
        <w:rPr>
          <w:rFonts w:ascii="Arial" w:eastAsia="Times New Roman" w:hAnsi="Arial" w:cs="Arial"/>
          <w:lang w:eastAsia="en-GB"/>
        </w:rPr>
        <w:t xml:space="preserve">the key areas of focus were </w:t>
      </w:r>
      <w:r w:rsidRPr="004367BA">
        <w:rPr>
          <w:rFonts w:ascii="Arial" w:eastAsia="Times New Roman" w:hAnsi="Arial" w:cs="Arial"/>
          <w:lang w:eastAsia="en-GB"/>
        </w:rPr>
        <w:t>agreed,</w:t>
      </w:r>
      <w:r w:rsidR="004367BA" w:rsidRPr="004367BA">
        <w:rPr>
          <w:rFonts w:ascii="Arial" w:eastAsia="Times New Roman" w:hAnsi="Arial" w:cs="Arial"/>
          <w:lang w:eastAsia="en-GB"/>
        </w:rPr>
        <w:t xml:space="preserve"> and a lead identified for each area of focus to lead the development of that part of the strategy</w:t>
      </w:r>
      <w:r w:rsidR="004367BA" w:rsidRPr="004367BA">
        <w:rPr>
          <w:rFonts w:ascii="Arial" w:eastAsia="Times New Roman" w:hAnsi="Arial" w:cs="Arial"/>
          <w:b/>
          <w:bCs/>
          <w:lang w:eastAsia="en-GB"/>
        </w:rPr>
        <w:t>.</w:t>
      </w:r>
    </w:p>
    <w:p w14:paraId="098811A0" w14:textId="77777777" w:rsidR="004367BA" w:rsidRDefault="004367BA" w:rsidP="004367BA">
      <w:pPr>
        <w:shd w:val="clear" w:color="auto" w:fill="FFFFFF"/>
        <w:spacing w:line="288" w:lineRule="atLeast"/>
        <w:outlineLvl w:val="3"/>
        <w:rPr>
          <w:rFonts w:ascii="Arial" w:eastAsia="Times New Roman" w:hAnsi="Arial" w:cs="Arial"/>
          <w:b/>
          <w:bCs/>
          <w:lang w:eastAsia="en-GB"/>
        </w:rPr>
      </w:pPr>
    </w:p>
    <w:p w14:paraId="492BEB89" w14:textId="1778F947" w:rsidR="004367BA" w:rsidRPr="004367BA" w:rsidRDefault="002C5EB5" w:rsidP="004367BA">
      <w:pPr>
        <w:shd w:val="clear" w:color="auto" w:fill="FFFFFF"/>
        <w:spacing w:line="288" w:lineRule="atLeast"/>
        <w:outlineLvl w:val="3"/>
        <w:rPr>
          <w:rFonts w:ascii="Arial" w:eastAsia="Times New Roman" w:hAnsi="Arial" w:cs="Arial"/>
          <w:lang w:eastAsia="en-GB"/>
        </w:rPr>
      </w:pPr>
      <w:r>
        <w:rPr>
          <w:rFonts w:ascii="Arial" w:eastAsia="Times New Roman" w:hAnsi="Arial" w:cs="Arial"/>
          <w:lang w:eastAsia="en-GB"/>
        </w:rPr>
        <w:t>The k</w:t>
      </w:r>
      <w:r w:rsidR="004367BA" w:rsidRPr="004367BA">
        <w:rPr>
          <w:rFonts w:ascii="Arial" w:eastAsia="Times New Roman" w:hAnsi="Arial" w:cs="Arial"/>
          <w:lang w:eastAsia="en-GB"/>
        </w:rPr>
        <w:t xml:space="preserve">ey areas of focus </w:t>
      </w:r>
      <w:r>
        <w:rPr>
          <w:rFonts w:ascii="Arial" w:eastAsia="Times New Roman" w:hAnsi="Arial" w:cs="Arial"/>
          <w:lang w:eastAsia="en-GB"/>
        </w:rPr>
        <w:t xml:space="preserve">were agreed </w:t>
      </w:r>
      <w:r w:rsidR="004367BA" w:rsidRPr="004367BA">
        <w:rPr>
          <w:rFonts w:ascii="Arial" w:eastAsia="Times New Roman" w:hAnsi="Arial" w:cs="Arial"/>
          <w:lang w:eastAsia="en-GB"/>
        </w:rPr>
        <w:t>as per the following section headings:</w:t>
      </w:r>
    </w:p>
    <w:p w14:paraId="74638C9E" w14:textId="77777777" w:rsidR="004367BA" w:rsidRPr="004367BA" w:rsidRDefault="004367BA" w:rsidP="004367BA">
      <w:pPr>
        <w:shd w:val="clear" w:color="auto" w:fill="FFFFFF"/>
        <w:spacing w:line="288" w:lineRule="atLeast"/>
        <w:outlineLvl w:val="3"/>
        <w:rPr>
          <w:rFonts w:ascii="Arial" w:eastAsia="Times New Roman" w:hAnsi="Arial" w:cs="Arial"/>
          <w:lang w:eastAsia="en-GB"/>
        </w:rPr>
      </w:pPr>
    </w:p>
    <w:p w14:paraId="34F7D2E4" w14:textId="77777777" w:rsidR="004367BA" w:rsidRPr="004367BA" w:rsidRDefault="004367BA" w:rsidP="004367BA">
      <w:pPr>
        <w:numPr>
          <w:ilvl w:val="0"/>
          <w:numId w:val="26"/>
        </w:numPr>
        <w:shd w:val="clear" w:color="auto" w:fill="FFFFFF"/>
        <w:spacing w:line="288" w:lineRule="atLeast"/>
        <w:ind w:left="0" w:firstLine="0"/>
        <w:outlineLvl w:val="3"/>
        <w:rPr>
          <w:rFonts w:ascii="Arial" w:eastAsia="Times New Roman" w:hAnsi="Arial" w:cs="Arial"/>
          <w:lang w:eastAsia="en-GB"/>
        </w:rPr>
      </w:pPr>
      <w:r w:rsidRPr="004367BA">
        <w:rPr>
          <w:rFonts w:ascii="Arial" w:eastAsia="Times New Roman" w:hAnsi="Arial" w:cs="Arial"/>
          <w:lang w:eastAsia="en-GB"/>
        </w:rPr>
        <w:t>Introduction / Overview –</w:t>
      </w:r>
    </w:p>
    <w:p w14:paraId="226252CA" w14:textId="77777777" w:rsidR="004367BA" w:rsidRPr="004367BA" w:rsidRDefault="004367BA" w:rsidP="004367BA">
      <w:pPr>
        <w:numPr>
          <w:ilvl w:val="0"/>
          <w:numId w:val="26"/>
        </w:numPr>
        <w:shd w:val="clear" w:color="auto" w:fill="FFFFFF"/>
        <w:spacing w:line="288" w:lineRule="atLeast"/>
        <w:ind w:left="0" w:firstLine="0"/>
        <w:outlineLvl w:val="3"/>
        <w:rPr>
          <w:rFonts w:ascii="Arial" w:eastAsia="Times New Roman" w:hAnsi="Arial" w:cs="Arial"/>
          <w:lang w:eastAsia="en-GB"/>
        </w:rPr>
      </w:pPr>
      <w:r w:rsidRPr="004367BA">
        <w:rPr>
          <w:rFonts w:ascii="Arial" w:eastAsia="Times New Roman" w:hAnsi="Arial" w:cs="Arial"/>
          <w:lang w:eastAsia="en-GB"/>
        </w:rPr>
        <w:t xml:space="preserve">Local picture </w:t>
      </w:r>
    </w:p>
    <w:p w14:paraId="310EE0AE" w14:textId="77777777" w:rsidR="004367BA" w:rsidRPr="004367BA" w:rsidRDefault="004367BA" w:rsidP="004367BA">
      <w:pPr>
        <w:numPr>
          <w:ilvl w:val="0"/>
          <w:numId w:val="26"/>
        </w:numPr>
        <w:shd w:val="clear" w:color="auto" w:fill="FFFFFF"/>
        <w:spacing w:line="288" w:lineRule="atLeast"/>
        <w:ind w:left="0" w:firstLine="0"/>
        <w:outlineLvl w:val="3"/>
        <w:rPr>
          <w:rFonts w:ascii="Arial" w:eastAsia="Times New Roman" w:hAnsi="Arial" w:cs="Arial"/>
          <w:lang w:eastAsia="en-GB"/>
        </w:rPr>
      </w:pPr>
      <w:r w:rsidRPr="004367BA">
        <w:rPr>
          <w:rFonts w:ascii="Arial" w:eastAsia="Times New Roman" w:hAnsi="Arial" w:cs="Arial"/>
          <w:lang w:eastAsia="en-GB"/>
        </w:rPr>
        <w:t>Wider determinants of health</w:t>
      </w:r>
    </w:p>
    <w:p w14:paraId="22CE5020" w14:textId="77777777" w:rsidR="004367BA" w:rsidRPr="004367BA" w:rsidRDefault="004367BA" w:rsidP="004367BA">
      <w:pPr>
        <w:numPr>
          <w:ilvl w:val="0"/>
          <w:numId w:val="26"/>
        </w:numPr>
        <w:shd w:val="clear" w:color="auto" w:fill="FFFFFF"/>
        <w:spacing w:line="288" w:lineRule="atLeast"/>
        <w:ind w:left="0" w:firstLine="0"/>
        <w:outlineLvl w:val="3"/>
        <w:rPr>
          <w:rFonts w:ascii="Arial" w:eastAsia="Times New Roman" w:hAnsi="Arial" w:cs="Arial"/>
          <w:lang w:eastAsia="en-GB"/>
        </w:rPr>
      </w:pPr>
      <w:r w:rsidRPr="004367BA">
        <w:rPr>
          <w:rFonts w:ascii="Arial" w:eastAsia="Times New Roman" w:hAnsi="Arial" w:cs="Arial"/>
          <w:lang w:eastAsia="en-GB"/>
        </w:rPr>
        <w:t xml:space="preserve">Prevention – Early Intervention </w:t>
      </w:r>
    </w:p>
    <w:p w14:paraId="5FE49817" w14:textId="77777777" w:rsidR="004367BA" w:rsidRPr="004367BA" w:rsidRDefault="004367BA" w:rsidP="004367BA">
      <w:pPr>
        <w:numPr>
          <w:ilvl w:val="0"/>
          <w:numId w:val="26"/>
        </w:numPr>
        <w:shd w:val="clear" w:color="auto" w:fill="FFFFFF"/>
        <w:spacing w:line="288" w:lineRule="atLeast"/>
        <w:ind w:left="0" w:firstLine="0"/>
        <w:outlineLvl w:val="3"/>
        <w:rPr>
          <w:rFonts w:ascii="Arial" w:eastAsia="Times New Roman" w:hAnsi="Arial" w:cs="Arial"/>
          <w:lang w:eastAsia="en-GB"/>
        </w:rPr>
      </w:pPr>
      <w:r w:rsidRPr="004367BA">
        <w:rPr>
          <w:rFonts w:ascii="Arial" w:eastAsia="Times New Roman" w:hAnsi="Arial" w:cs="Arial"/>
          <w:lang w:eastAsia="en-GB"/>
        </w:rPr>
        <w:t>Start Well – a) Perinatal/Maternal/Infant Mental Health &amp; b) Children and Young People</w:t>
      </w:r>
    </w:p>
    <w:p w14:paraId="5FAB9A99" w14:textId="77777777" w:rsidR="004367BA" w:rsidRPr="004367BA" w:rsidRDefault="004367BA" w:rsidP="004367BA">
      <w:pPr>
        <w:numPr>
          <w:ilvl w:val="0"/>
          <w:numId w:val="26"/>
        </w:numPr>
        <w:shd w:val="clear" w:color="auto" w:fill="FFFFFF"/>
        <w:spacing w:line="288" w:lineRule="atLeast"/>
        <w:ind w:left="0" w:firstLine="0"/>
        <w:outlineLvl w:val="3"/>
        <w:rPr>
          <w:rFonts w:ascii="Arial" w:eastAsia="Times New Roman" w:hAnsi="Arial" w:cs="Arial"/>
          <w:lang w:eastAsia="en-GB"/>
        </w:rPr>
      </w:pPr>
      <w:r w:rsidRPr="004367BA">
        <w:rPr>
          <w:rFonts w:ascii="Arial" w:eastAsia="Times New Roman" w:hAnsi="Arial" w:cs="Arial"/>
          <w:lang w:eastAsia="en-GB"/>
        </w:rPr>
        <w:t>Living Well</w:t>
      </w:r>
    </w:p>
    <w:p w14:paraId="5556BD2B" w14:textId="77777777" w:rsidR="004367BA" w:rsidRPr="004367BA" w:rsidRDefault="004367BA" w:rsidP="004367BA">
      <w:pPr>
        <w:numPr>
          <w:ilvl w:val="0"/>
          <w:numId w:val="26"/>
        </w:numPr>
        <w:shd w:val="clear" w:color="auto" w:fill="FFFFFF"/>
        <w:spacing w:line="288" w:lineRule="atLeast"/>
        <w:ind w:left="0" w:firstLine="0"/>
        <w:outlineLvl w:val="3"/>
        <w:rPr>
          <w:rFonts w:ascii="Arial" w:eastAsia="Times New Roman" w:hAnsi="Arial" w:cs="Arial"/>
          <w:lang w:eastAsia="en-GB"/>
        </w:rPr>
      </w:pPr>
      <w:r w:rsidRPr="004367BA">
        <w:rPr>
          <w:rFonts w:ascii="Arial" w:eastAsia="Times New Roman" w:hAnsi="Arial" w:cs="Arial"/>
          <w:lang w:eastAsia="en-GB"/>
        </w:rPr>
        <w:t xml:space="preserve">Ageing Well </w:t>
      </w:r>
    </w:p>
    <w:p w14:paraId="5CE72A87" w14:textId="77777777" w:rsidR="004367BA" w:rsidRPr="004367BA" w:rsidRDefault="004367BA" w:rsidP="004367BA">
      <w:pPr>
        <w:numPr>
          <w:ilvl w:val="0"/>
          <w:numId w:val="26"/>
        </w:numPr>
        <w:shd w:val="clear" w:color="auto" w:fill="FFFFFF"/>
        <w:spacing w:line="288" w:lineRule="atLeast"/>
        <w:ind w:left="0" w:firstLine="0"/>
        <w:outlineLvl w:val="3"/>
        <w:rPr>
          <w:rFonts w:ascii="Arial" w:eastAsia="Times New Roman" w:hAnsi="Arial" w:cs="Arial"/>
          <w:lang w:eastAsia="en-GB"/>
        </w:rPr>
      </w:pPr>
      <w:r w:rsidRPr="004367BA">
        <w:rPr>
          <w:rFonts w:ascii="Arial" w:eastAsia="Times New Roman" w:hAnsi="Arial" w:cs="Arial"/>
          <w:lang w:eastAsia="en-GB"/>
        </w:rPr>
        <w:t>Crisis – liaison services</w:t>
      </w:r>
    </w:p>
    <w:p w14:paraId="12069DC7" w14:textId="16FFE333" w:rsidR="004367BA" w:rsidRDefault="004367BA" w:rsidP="004367BA">
      <w:pPr>
        <w:numPr>
          <w:ilvl w:val="0"/>
          <w:numId w:val="26"/>
        </w:numPr>
        <w:shd w:val="clear" w:color="auto" w:fill="FFFFFF"/>
        <w:spacing w:line="288" w:lineRule="atLeast"/>
        <w:ind w:left="0" w:firstLine="0"/>
        <w:outlineLvl w:val="3"/>
        <w:rPr>
          <w:rFonts w:ascii="Arial" w:eastAsia="Times New Roman" w:hAnsi="Arial" w:cs="Arial"/>
          <w:lang w:eastAsia="en-GB"/>
        </w:rPr>
      </w:pPr>
      <w:r w:rsidRPr="004367BA">
        <w:rPr>
          <w:rFonts w:ascii="Arial" w:eastAsia="Times New Roman" w:hAnsi="Arial" w:cs="Arial"/>
          <w:lang w:eastAsia="en-GB"/>
        </w:rPr>
        <w:t>Suicide Prevention</w:t>
      </w:r>
    </w:p>
    <w:p w14:paraId="71BBDD29" w14:textId="4F207298" w:rsidR="002C5EB5" w:rsidRDefault="002C5EB5" w:rsidP="002C5EB5">
      <w:pPr>
        <w:shd w:val="clear" w:color="auto" w:fill="FFFFFF"/>
        <w:spacing w:line="288" w:lineRule="atLeast"/>
        <w:outlineLvl w:val="3"/>
        <w:rPr>
          <w:rFonts w:ascii="Arial" w:eastAsia="Times New Roman" w:hAnsi="Arial" w:cs="Arial"/>
          <w:lang w:eastAsia="en-GB"/>
        </w:rPr>
      </w:pPr>
    </w:p>
    <w:p w14:paraId="09AF5CF7" w14:textId="77777777" w:rsidR="002C5EB5" w:rsidRPr="002C5EB5" w:rsidRDefault="002C5EB5" w:rsidP="002C5EB5">
      <w:pPr>
        <w:shd w:val="clear" w:color="auto" w:fill="FFFFFF"/>
        <w:spacing w:line="288" w:lineRule="atLeast"/>
        <w:outlineLvl w:val="3"/>
        <w:rPr>
          <w:rFonts w:ascii="Arial" w:eastAsia="Times New Roman" w:hAnsi="Arial" w:cs="Arial"/>
          <w:lang w:eastAsia="en-GB"/>
        </w:rPr>
      </w:pPr>
      <w:r w:rsidRPr="002C5EB5">
        <w:rPr>
          <w:rFonts w:ascii="Arial" w:eastAsia="Times New Roman" w:hAnsi="Arial" w:cs="Arial"/>
          <w:lang w:eastAsia="en-GB"/>
        </w:rPr>
        <w:t>Each section of the draft Mental Health Strategy attempts to reflect the following ‘Golden Threads’:</w:t>
      </w:r>
    </w:p>
    <w:p w14:paraId="278E28C1" w14:textId="77777777" w:rsidR="002C5EB5" w:rsidRPr="002C5EB5" w:rsidRDefault="002C5EB5" w:rsidP="002C5EB5">
      <w:pPr>
        <w:shd w:val="clear" w:color="auto" w:fill="FFFFFF"/>
        <w:spacing w:line="288" w:lineRule="atLeast"/>
        <w:outlineLvl w:val="3"/>
        <w:rPr>
          <w:rFonts w:ascii="Arial" w:eastAsia="Times New Roman" w:hAnsi="Arial" w:cs="Arial"/>
          <w:lang w:eastAsia="en-GB"/>
        </w:rPr>
      </w:pPr>
    </w:p>
    <w:p w14:paraId="13BE305C" w14:textId="77777777" w:rsidR="002C5EB5" w:rsidRPr="002C5EB5" w:rsidRDefault="002C5EB5" w:rsidP="002C5EB5">
      <w:pPr>
        <w:pStyle w:val="ListParagraph"/>
        <w:numPr>
          <w:ilvl w:val="0"/>
          <w:numId w:val="27"/>
        </w:numPr>
        <w:shd w:val="clear" w:color="auto" w:fill="FFFFFF"/>
        <w:spacing w:line="288" w:lineRule="atLeast"/>
        <w:ind w:left="426" w:hanging="426"/>
        <w:outlineLvl w:val="3"/>
        <w:rPr>
          <w:rFonts w:ascii="Arial" w:eastAsia="Times New Roman" w:hAnsi="Arial" w:cs="Arial"/>
          <w:lang w:eastAsia="en-GB"/>
        </w:rPr>
      </w:pPr>
      <w:r w:rsidRPr="002C5EB5">
        <w:rPr>
          <w:rFonts w:ascii="Arial" w:eastAsia="Times New Roman" w:hAnsi="Arial" w:cs="Arial"/>
          <w:lang w:eastAsia="en-GB"/>
        </w:rPr>
        <w:t>Tackling inequalities</w:t>
      </w:r>
    </w:p>
    <w:p w14:paraId="0251EE66" w14:textId="1FD5FD0E" w:rsidR="002C5EB5" w:rsidRPr="002C5EB5" w:rsidRDefault="002C5EB5" w:rsidP="002C5EB5">
      <w:pPr>
        <w:pStyle w:val="ListParagraph"/>
        <w:numPr>
          <w:ilvl w:val="0"/>
          <w:numId w:val="27"/>
        </w:numPr>
        <w:shd w:val="clear" w:color="auto" w:fill="FFFFFF"/>
        <w:spacing w:line="288" w:lineRule="atLeast"/>
        <w:ind w:left="426" w:hanging="426"/>
        <w:outlineLvl w:val="3"/>
        <w:rPr>
          <w:rFonts w:ascii="Arial" w:eastAsia="Times New Roman" w:hAnsi="Arial" w:cs="Arial"/>
          <w:lang w:eastAsia="en-GB"/>
        </w:rPr>
      </w:pPr>
      <w:r w:rsidRPr="002C5EB5">
        <w:rPr>
          <w:rFonts w:ascii="Arial" w:eastAsia="Times New Roman" w:hAnsi="Arial" w:cs="Arial"/>
          <w:lang w:eastAsia="en-GB"/>
        </w:rPr>
        <w:t>Involvement, participation, and co-production</w:t>
      </w:r>
    </w:p>
    <w:p w14:paraId="1C3382A4" w14:textId="77777777" w:rsidR="002C5EB5" w:rsidRPr="002C5EB5" w:rsidRDefault="002C5EB5" w:rsidP="002C5EB5">
      <w:pPr>
        <w:pStyle w:val="ListParagraph"/>
        <w:numPr>
          <w:ilvl w:val="0"/>
          <w:numId w:val="27"/>
        </w:numPr>
        <w:shd w:val="clear" w:color="auto" w:fill="FFFFFF"/>
        <w:spacing w:line="288" w:lineRule="atLeast"/>
        <w:ind w:left="426" w:hanging="426"/>
        <w:outlineLvl w:val="3"/>
        <w:rPr>
          <w:rFonts w:ascii="Arial" w:eastAsia="Times New Roman" w:hAnsi="Arial" w:cs="Arial"/>
          <w:lang w:eastAsia="en-GB"/>
        </w:rPr>
      </w:pPr>
      <w:r w:rsidRPr="002C5EB5">
        <w:rPr>
          <w:rFonts w:ascii="Arial" w:eastAsia="Times New Roman" w:hAnsi="Arial" w:cs="Arial"/>
          <w:lang w:eastAsia="en-GB"/>
        </w:rPr>
        <w:t>Integration and partnership – community and voluntary sector organisations</w:t>
      </w:r>
    </w:p>
    <w:p w14:paraId="7F27A146" w14:textId="77777777" w:rsidR="002C5EB5" w:rsidRPr="002C5EB5" w:rsidRDefault="002C5EB5" w:rsidP="002C5EB5">
      <w:pPr>
        <w:pStyle w:val="ListParagraph"/>
        <w:numPr>
          <w:ilvl w:val="0"/>
          <w:numId w:val="27"/>
        </w:numPr>
        <w:shd w:val="clear" w:color="auto" w:fill="FFFFFF"/>
        <w:spacing w:line="288" w:lineRule="atLeast"/>
        <w:ind w:left="426" w:hanging="426"/>
        <w:outlineLvl w:val="3"/>
        <w:rPr>
          <w:rFonts w:ascii="Arial" w:eastAsia="Times New Roman" w:hAnsi="Arial" w:cs="Arial"/>
          <w:lang w:eastAsia="en-GB"/>
        </w:rPr>
      </w:pPr>
      <w:r w:rsidRPr="002C5EB5">
        <w:rPr>
          <w:rFonts w:ascii="Arial" w:eastAsia="Times New Roman" w:hAnsi="Arial" w:cs="Arial"/>
          <w:lang w:eastAsia="en-GB"/>
        </w:rPr>
        <w:t>Parity of esteem</w:t>
      </w:r>
    </w:p>
    <w:p w14:paraId="2AD8FF12" w14:textId="2E62E727" w:rsidR="002C5EB5" w:rsidRPr="002C5EB5" w:rsidRDefault="002C5EB5" w:rsidP="002C5EB5">
      <w:pPr>
        <w:pStyle w:val="ListParagraph"/>
        <w:numPr>
          <w:ilvl w:val="0"/>
          <w:numId w:val="27"/>
        </w:numPr>
        <w:shd w:val="clear" w:color="auto" w:fill="FFFFFF"/>
        <w:spacing w:line="288" w:lineRule="atLeast"/>
        <w:ind w:left="426" w:hanging="426"/>
        <w:outlineLvl w:val="3"/>
        <w:rPr>
          <w:rFonts w:ascii="Arial" w:eastAsia="Times New Roman" w:hAnsi="Arial" w:cs="Arial"/>
          <w:lang w:eastAsia="en-GB"/>
        </w:rPr>
      </w:pPr>
      <w:r w:rsidRPr="002C5EB5">
        <w:rPr>
          <w:rFonts w:ascii="Arial" w:eastAsia="Times New Roman" w:hAnsi="Arial" w:cs="Arial"/>
          <w:lang w:eastAsia="en-GB"/>
        </w:rPr>
        <w:t>Digitalisation</w:t>
      </w:r>
    </w:p>
    <w:p w14:paraId="745B39E9" w14:textId="77777777" w:rsidR="004367BA" w:rsidRDefault="004367BA" w:rsidP="00250A1C">
      <w:pPr>
        <w:shd w:val="clear" w:color="auto" w:fill="FFFFFF"/>
        <w:spacing w:line="288" w:lineRule="atLeast"/>
        <w:outlineLvl w:val="3"/>
        <w:rPr>
          <w:rFonts w:ascii="Arial" w:eastAsia="Times New Roman" w:hAnsi="Arial" w:cs="Arial"/>
          <w:lang w:eastAsia="en-GB"/>
        </w:rPr>
      </w:pPr>
    </w:p>
    <w:p w14:paraId="1C96E629" w14:textId="18F6E1AA" w:rsidR="002C5EB5" w:rsidRPr="002C5EB5" w:rsidRDefault="00250A1C" w:rsidP="002C5EB5">
      <w:pPr>
        <w:shd w:val="clear" w:color="auto" w:fill="FFFFFF"/>
        <w:spacing w:line="288" w:lineRule="atLeast"/>
        <w:outlineLvl w:val="3"/>
        <w:rPr>
          <w:rFonts w:ascii="Arial" w:eastAsia="Times New Roman" w:hAnsi="Arial" w:cs="Arial"/>
          <w:lang w:eastAsia="en-GB"/>
        </w:rPr>
      </w:pPr>
      <w:r w:rsidRPr="004367BA">
        <w:rPr>
          <w:rFonts w:ascii="Arial" w:eastAsia="Times New Roman" w:hAnsi="Arial" w:cs="Arial"/>
          <w:lang w:eastAsia="en-GB"/>
        </w:rPr>
        <w:t>We already ha</w:t>
      </w:r>
      <w:r w:rsidR="002C5EB5">
        <w:rPr>
          <w:rFonts w:ascii="Arial" w:eastAsia="Times New Roman" w:hAnsi="Arial" w:cs="Arial"/>
          <w:lang w:eastAsia="en-GB"/>
        </w:rPr>
        <w:t>d</w:t>
      </w:r>
      <w:r w:rsidRPr="004367BA">
        <w:rPr>
          <w:rFonts w:ascii="Arial" w:eastAsia="Times New Roman" w:hAnsi="Arial" w:cs="Arial"/>
          <w:lang w:eastAsia="en-GB"/>
        </w:rPr>
        <w:t xml:space="preserve"> access to lots of feedback from local services and people about what works well and where there is room for improvement and the feedback already collected </w:t>
      </w:r>
      <w:r w:rsidR="002C5EB5">
        <w:rPr>
          <w:rFonts w:ascii="Arial" w:eastAsia="Times New Roman" w:hAnsi="Arial" w:cs="Arial"/>
          <w:lang w:eastAsia="en-GB"/>
        </w:rPr>
        <w:t xml:space="preserve">in relation to the above key areas was </w:t>
      </w:r>
      <w:r w:rsidRPr="004367BA">
        <w:rPr>
          <w:rFonts w:ascii="Arial" w:eastAsia="Times New Roman" w:hAnsi="Arial" w:cs="Arial"/>
          <w:lang w:eastAsia="en-GB"/>
        </w:rPr>
        <w:t>used to develop th</w:t>
      </w:r>
      <w:r w:rsidR="002C5EB5">
        <w:rPr>
          <w:rFonts w:ascii="Arial" w:eastAsia="Times New Roman" w:hAnsi="Arial" w:cs="Arial"/>
          <w:lang w:eastAsia="en-GB"/>
        </w:rPr>
        <w:t>e</w:t>
      </w:r>
      <w:r w:rsidRPr="004367BA">
        <w:rPr>
          <w:rFonts w:ascii="Arial" w:eastAsia="Times New Roman" w:hAnsi="Arial" w:cs="Arial"/>
          <w:lang w:eastAsia="en-GB"/>
        </w:rPr>
        <w:t xml:space="preserve"> </w:t>
      </w:r>
      <w:r w:rsidR="002C5EB5">
        <w:rPr>
          <w:rFonts w:ascii="Arial" w:eastAsia="Times New Roman" w:hAnsi="Arial" w:cs="Arial"/>
          <w:lang w:eastAsia="en-GB"/>
        </w:rPr>
        <w:t xml:space="preserve">first version of the </w:t>
      </w:r>
      <w:r w:rsidRPr="004367BA">
        <w:rPr>
          <w:rFonts w:ascii="Arial" w:eastAsia="Times New Roman" w:hAnsi="Arial" w:cs="Arial"/>
          <w:lang w:eastAsia="en-GB"/>
        </w:rPr>
        <w:t xml:space="preserve">draft strategy. </w:t>
      </w:r>
      <w:r w:rsidR="002C5EB5" w:rsidRPr="002C5EB5">
        <w:rPr>
          <w:rFonts w:ascii="Arial" w:eastAsia="Times New Roman" w:hAnsi="Arial" w:cs="Arial"/>
          <w:lang w:eastAsia="en-GB"/>
        </w:rPr>
        <w:t xml:space="preserve">Members of the Task and Finish Group were asked to feedback their comments on the content of the </w:t>
      </w:r>
      <w:r w:rsidR="002C5EB5">
        <w:rPr>
          <w:rFonts w:ascii="Arial" w:eastAsia="Times New Roman" w:hAnsi="Arial" w:cs="Arial"/>
          <w:lang w:eastAsia="en-GB"/>
        </w:rPr>
        <w:t xml:space="preserve">first version of the draft </w:t>
      </w:r>
      <w:r w:rsidR="002C5EB5" w:rsidRPr="002C5EB5">
        <w:rPr>
          <w:rFonts w:ascii="Arial" w:eastAsia="Times New Roman" w:hAnsi="Arial" w:cs="Arial"/>
          <w:lang w:eastAsia="en-GB"/>
        </w:rPr>
        <w:t xml:space="preserve">strategy document by </w:t>
      </w:r>
      <w:r w:rsidR="002C5EB5">
        <w:rPr>
          <w:rFonts w:ascii="Arial" w:eastAsia="Times New Roman" w:hAnsi="Arial" w:cs="Arial"/>
          <w:lang w:eastAsia="en-GB"/>
        </w:rPr>
        <w:t>mid- September 2021 and we received a g</w:t>
      </w:r>
      <w:r w:rsidR="002C5EB5" w:rsidRPr="002C5EB5">
        <w:rPr>
          <w:rFonts w:ascii="Arial" w:eastAsia="Times New Roman" w:hAnsi="Arial" w:cs="Arial"/>
          <w:lang w:eastAsia="en-GB"/>
        </w:rPr>
        <w:t>ood response from members with very helpful comments / suggestions.</w:t>
      </w:r>
    </w:p>
    <w:p w14:paraId="640880BE" w14:textId="77777777" w:rsidR="002C5EB5" w:rsidRPr="002C5EB5" w:rsidRDefault="002C5EB5" w:rsidP="002C5EB5">
      <w:pPr>
        <w:shd w:val="clear" w:color="auto" w:fill="FFFFFF"/>
        <w:spacing w:line="288" w:lineRule="atLeast"/>
        <w:outlineLvl w:val="3"/>
        <w:rPr>
          <w:rFonts w:ascii="Arial" w:eastAsia="Times New Roman" w:hAnsi="Arial" w:cs="Arial"/>
          <w:lang w:eastAsia="en-GB"/>
        </w:rPr>
      </w:pPr>
    </w:p>
    <w:p w14:paraId="378CBAD5" w14:textId="68838504" w:rsidR="002C5EB5" w:rsidRPr="002C5EB5" w:rsidRDefault="002C5EB5" w:rsidP="002C5EB5">
      <w:pPr>
        <w:shd w:val="clear" w:color="auto" w:fill="FFFFFF"/>
        <w:spacing w:line="288" w:lineRule="atLeast"/>
        <w:outlineLvl w:val="3"/>
        <w:rPr>
          <w:rFonts w:ascii="Arial" w:eastAsia="Times New Roman" w:hAnsi="Arial" w:cs="Arial"/>
          <w:lang w:eastAsia="en-GB"/>
        </w:rPr>
      </w:pPr>
      <w:r>
        <w:rPr>
          <w:rFonts w:ascii="Arial" w:eastAsia="Times New Roman" w:hAnsi="Arial" w:cs="Arial"/>
          <w:lang w:eastAsia="en-GB"/>
        </w:rPr>
        <w:t xml:space="preserve">The first version of the draft </w:t>
      </w:r>
      <w:r w:rsidRPr="002C5EB5">
        <w:rPr>
          <w:rFonts w:ascii="Arial" w:eastAsia="Times New Roman" w:hAnsi="Arial" w:cs="Arial"/>
          <w:lang w:eastAsia="en-GB"/>
        </w:rPr>
        <w:t xml:space="preserve">Mental Health Strategy </w:t>
      </w:r>
      <w:r>
        <w:rPr>
          <w:rFonts w:ascii="Arial" w:eastAsia="Times New Roman" w:hAnsi="Arial" w:cs="Arial"/>
          <w:lang w:eastAsia="en-GB"/>
        </w:rPr>
        <w:t xml:space="preserve">was </w:t>
      </w:r>
      <w:r w:rsidRPr="002C5EB5">
        <w:rPr>
          <w:rFonts w:ascii="Arial" w:eastAsia="Times New Roman" w:hAnsi="Arial" w:cs="Arial"/>
          <w:lang w:eastAsia="en-GB"/>
        </w:rPr>
        <w:t>also presented at Health and Wellbeing Board and Integrated Care Delivery Group for comment</w:t>
      </w:r>
      <w:r>
        <w:rPr>
          <w:rFonts w:ascii="Arial" w:eastAsia="Times New Roman" w:hAnsi="Arial" w:cs="Arial"/>
          <w:lang w:eastAsia="en-GB"/>
        </w:rPr>
        <w:t>s</w:t>
      </w:r>
      <w:r w:rsidRPr="002C5EB5">
        <w:rPr>
          <w:rFonts w:ascii="Arial" w:eastAsia="Times New Roman" w:hAnsi="Arial" w:cs="Arial"/>
          <w:lang w:eastAsia="en-GB"/>
        </w:rPr>
        <w:t xml:space="preserve"> / feedback</w:t>
      </w:r>
      <w:r>
        <w:rPr>
          <w:rFonts w:ascii="Arial" w:eastAsia="Times New Roman" w:hAnsi="Arial" w:cs="Arial"/>
          <w:lang w:eastAsia="en-GB"/>
        </w:rPr>
        <w:t xml:space="preserve"> from members and representatives and their f</w:t>
      </w:r>
      <w:r w:rsidRPr="002C5EB5">
        <w:rPr>
          <w:rFonts w:ascii="Arial" w:eastAsia="Times New Roman" w:hAnsi="Arial" w:cs="Arial"/>
          <w:lang w:eastAsia="en-GB"/>
        </w:rPr>
        <w:t xml:space="preserve">eedback </w:t>
      </w:r>
      <w:r>
        <w:rPr>
          <w:rFonts w:ascii="Arial" w:eastAsia="Times New Roman" w:hAnsi="Arial" w:cs="Arial"/>
          <w:lang w:eastAsia="en-GB"/>
        </w:rPr>
        <w:t xml:space="preserve">was </w:t>
      </w:r>
      <w:r w:rsidRPr="002C5EB5">
        <w:rPr>
          <w:rFonts w:ascii="Arial" w:eastAsia="Times New Roman" w:hAnsi="Arial" w:cs="Arial"/>
          <w:lang w:eastAsia="en-GB"/>
        </w:rPr>
        <w:t xml:space="preserve">incorporated into </w:t>
      </w:r>
      <w:r>
        <w:rPr>
          <w:rFonts w:ascii="Arial" w:eastAsia="Times New Roman" w:hAnsi="Arial" w:cs="Arial"/>
          <w:lang w:eastAsia="en-GB"/>
        </w:rPr>
        <w:t xml:space="preserve">the next </w:t>
      </w:r>
      <w:r w:rsidRPr="002C5EB5">
        <w:rPr>
          <w:rFonts w:ascii="Arial" w:eastAsia="Times New Roman" w:hAnsi="Arial" w:cs="Arial"/>
          <w:lang w:eastAsia="en-GB"/>
        </w:rPr>
        <w:t>iteration of the strategy</w:t>
      </w:r>
      <w:r>
        <w:rPr>
          <w:rFonts w:ascii="Arial" w:eastAsia="Times New Roman" w:hAnsi="Arial" w:cs="Arial"/>
          <w:lang w:eastAsia="en-GB"/>
        </w:rPr>
        <w:t xml:space="preserve">.  </w:t>
      </w:r>
    </w:p>
    <w:p w14:paraId="2CE83D25" w14:textId="77777777" w:rsidR="002C5EB5" w:rsidRPr="002C5EB5" w:rsidRDefault="002C5EB5" w:rsidP="002C5EB5">
      <w:pPr>
        <w:shd w:val="clear" w:color="auto" w:fill="FFFFFF"/>
        <w:spacing w:line="288" w:lineRule="atLeast"/>
        <w:outlineLvl w:val="3"/>
        <w:rPr>
          <w:rFonts w:ascii="Arial" w:eastAsia="Times New Roman" w:hAnsi="Arial" w:cs="Arial"/>
          <w:lang w:eastAsia="en-GB"/>
        </w:rPr>
      </w:pPr>
    </w:p>
    <w:p w14:paraId="647E7E05" w14:textId="22223FE8" w:rsidR="002C5EB5" w:rsidRPr="002C5EB5" w:rsidRDefault="002C5EB5" w:rsidP="002C5EB5">
      <w:pPr>
        <w:shd w:val="clear" w:color="auto" w:fill="FFFFFF"/>
        <w:spacing w:line="288" w:lineRule="atLeast"/>
        <w:outlineLvl w:val="3"/>
        <w:rPr>
          <w:rFonts w:ascii="Arial" w:eastAsia="Times New Roman" w:hAnsi="Arial" w:cs="Arial"/>
          <w:lang w:eastAsia="en-GB"/>
        </w:rPr>
      </w:pPr>
      <w:r>
        <w:rPr>
          <w:rFonts w:ascii="Arial" w:eastAsia="Times New Roman" w:hAnsi="Arial" w:cs="Arial"/>
          <w:lang w:eastAsia="en-GB"/>
        </w:rPr>
        <w:lastRenderedPageBreak/>
        <w:t xml:space="preserve">The </w:t>
      </w:r>
      <w:r w:rsidRPr="002C5EB5">
        <w:rPr>
          <w:rFonts w:ascii="Arial" w:eastAsia="Times New Roman" w:hAnsi="Arial" w:cs="Arial"/>
          <w:lang w:eastAsia="en-GB"/>
        </w:rPr>
        <w:t xml:space="preserve">revised </w:t>
      </w:r>
      <w:r>
        <w:rPr>
          <w:rFonts w:ascii="Arial" w:eastAsia="Times New Roman" w:hAnsi="Arial" w:cs="Arial"/>
          <w:lang w:eastAsia="en-GB"/>
        </w:rPr>
        <w:t xml:space="preserve">draft </w:t>
      </w:r>
      <w:r w:rsidRPr="002C5EB5">
        <w:rPr>
          <w:rFonts w:ascii="Arial" w:eastAsia="Times New Roman" w:hAnsi="Arial" w:cs="Arial"/>
          <w:lang w:eastAsia="en-GB"/>
        </w:rPr>
        <w:t xml:space="preserve">strategy </w:t>
      </w:r>
      <w:r>
        <w:rPr>
          <w:rFonts w:ascii="Arial" w:eastAsia="Times New Roman" w:hAnsi="Arial" w:cs="Arial"/>
          <w:lang w:eastAsia="en-GB"/>
        </w:rPr>
        <w:t xml:space="preserve">document was then </w:t>
      </w:r>
      <w:r w:rsidRPr="002C5EB5">
        <w:rPr>
          <w:rFonts w:ascii="Arial" w:eastAsia="Times New Roman" w:hAnsi="Arial" w:cs="Arial"/>
          <w:lang w:eastAsia="en-GB"/>
        </w:rPr>
        <w:t xml:space="preserve">shared with Mental Health </w:t>
      </w:r>
      <w:r w:rsidR="00283C7C">
        <w:rPr>
          <w:rFonts w:ascii="Arial" w:eastAsia="Times New Roman" w:hAnsi="Arial" w:cs="Arial"/>
          <w:lang w:eastAsia="en-GB"/>
        </w:rPr>
        <w:t xml:space="preserve">Strategy Task and Finish </w:t>
      </w:r>
      <w:r w:rsidRPr="002C5EB5">
        <w:rPr>
          <w:rFonts w:ascii="Arial" w:eastAsia="Times New Roman" w:hAnsi="Arial" w:cs="Arial"/>
          <w:lang w:eastAsia="en-GB"/>
        </w:rPr>
        <w:t xml:space="preserve">Group members for final comments </w:t>
      </w:r>
      <w:r w:rsidR="00283C7C">
        <w:rPr>
          <w:rFonts w:ascii="Arial" w:eastAsia="Times New Roman" w:hAnsi="Arial" w:cs="Arial"/>
          <w:lang w:eastAsia="en-GB"/>
        </w:rPr>
        <w:t>at the beginning of December.  The feedback received was then incorporated into the final draft version which has been used to seek views, comments, and feedback as part of this wider public engagement phase which commenced on 17</w:t>
      </w:r>
      <w:r w:rsidR="00283C7C" w:rsidRPr="00283C7C">
        <w:rPr>
          <w:rFonts w:ascii="Arial" w:eastAsia="Times New Roman" w:hAnsi="Arial" w:cs="Arial"/>
          <w:vertAlign w:val="superscript"/>
          <w:lang w:eastAsia="en-GB"/>
        </w:rPr>
        <w:t>th</w:t>
      </w:r>
      <w:r w:rsidR="00283C7C">
        <w:rPr>
          <w:rFonts w:ascii="Arial" w:eastAsia="Times New Roman" w:hAnsi="Arial" w:cs="Arial"/>
          <w:lang w:eastAsia="en-GB"/>
        </w:rPr>
        <w:t xml:space="preserve"> December 2022.  </w:t>
      </w:r>
    </w:p>
    <w:p w14:paraId="63B56DE4" w14:textId="77777777" w:rsidR="002C5EB5" w:rsidRPr="002C5EB5" w:rsidRDefault="002C5EB5" w:rsidP="002C5EB5">
      <w:pPr>
        <w:shd w:val="clear" w:color="auto" w:fill="FFFFFF"/>
        <w:spacing w:line="288" w:lineRule="atLeast"/>
        <w:outlineLvl w:val="3"/>
        <w:rPr>
          <w:rFonts w:ascii="Arial" w:eastAsia="Times New Roman" w:hAnsi="Arial" w:cs="Arial"/>
          <w:lang w:eastAsia="en-GB"/>
        </w:rPr>
      </w:pPr>
    </w:p>
    <w:p w14:paraId="1317EC5C" w14:textId="438F7709" w:rsidR="00250A1C" w:rsidRDefault="00250A1C" w:rsidP="00250A1C">
      <w:pPr>
        <w:shd w:val="clear" w:color="auto" w:fill="FFFFFF"/>
        <w:spacing w:line="288" w:lineRule="atLeast"/>
        <w:outlineLvl w:val="3"/>
        <w:rPr>
          <w:rFonts w:ascii="Arial" w:eastAsia="Times New Roman" w:hAnsi="Arial" w:cs="Arial"/>
          <w:lang w:eastAsia="en-GB"/>
        </w:rPr>
      </w:pPr>
      <w:r w:rsidRPr="004367BA">
        <w:rPr>
          <w:rFonts w:ascii="Arial" w:eastAsia="Times New Roman" w:hAnsi="Arial" w:cs="Arial"/>
          <w:lang w:eastAsia="en-GB"/>
        </w:rPr>
        <w:t>Thank you for taking the time if you are one of the people who have already taken the opportunity to provide us with your feedback</w:t>
      </w:r>
      <w:r w:rsidR="002C5EB5">
        <w:rPr>
          <w:rFonts w:ascii="Arial" w:eastAsia="Times New Roman" w:hAnsi="Arial" w:cs="Arial"/>
          <w:lang w:eastAsia="en-GB"/>
        </w:rPr>
        <w:t xml:space="preserve"> prior to th</w:t>
      </w:r>
      <w:r w:rsidR="00283C7C">
        <w:rPr>
          <w:rFonts w:ascii="Arial" w:eastAsia="Times New Roman" w:hAnsi="Arial" w:cs="Arial"/>
          <w:lang w:eastAsia="en-GB"/>
        </w:rPr>
        <w:t xml:space="preserve">e launch of this engagement phase.  </w:t>
      </w:r>
      <w:r w:rsidRPr="004367BA">
        <w:rPr>
          <w:rFonts w:ascii="Arial" w:eastAsia="Times New Roman" w:hAnsi="Arial" w:cs="Arial"/>
          <w:lang w:eastAsia="en-GB"/>
        </w:rPr>
        <w:t xml:space="preserve"> </w:t>
      </w:r>
    </w:p>
    <w:p w14:paraId="00A6FC00" w14:textId="77777777" w:rsidR="002C5EB5" w:rsidRPr="004367BA" w:rsidRDefault="002C5EB5" w:rsidP="00250A1C">
      <w:pPr>
        <w:shd w:val="clear" w:color="auto" w:fill="FFFFFF"/>
        <w:spacing w:line="288" w:lineRule="atLeast"/>
        <w:outlineLvl w:val="3"/>
        <w:rPr>
          <w:rFonts w:ascii="Arial" w:eastAsia="Times New Roman" w:hAnsi="Arial" w:cs="Arial"/>
          <w:lang w:eastAsia="en-GB"/>
        </w:rPr>
      </w:pPr>
    </w:p>
    <w:p w14:paraId="37B15BE1" w14:textId="77777777" w:rsidR="00172CDE" w:rsidRDefault="00172CDE" w:rsidP="00172CDE">
      <w:pPr>
        <w:shd w:val="clear" w:color="auto" w:fill="FFFFFF"/>
        <w:spacing w:line="288" w:lineRule="atLeast"/>
        <w:outlineLvl w:val="3"/>
        <w:rPr>
          <w:rFonts w:ascii="Arial" w:eastAsia="Times New Roman" w:hAnsi="Arial" w:cs="Arial"/>
          <w:b/>
          <w:bCs/>
          <w:color w:val="0065B7"/>
          <w:lang w:eastAsia="en-GB"/>
        </w:rPr>
      </w:pPr>
    </w:p>
    <w:p w14:paraId="5273D09B" w14:textId="77777777" w:rsidR="006B4C59" w:rsidRPr="004E6C6E" w:rsidRDefault="004E6C6E" w:rsidP="004E6C6E">
      <w:pPr>
        <w:shd w:val="clear" w:color="auto" w:fill="548DD4" w:themeFill="text2" w:themeFillTint="99"/>
        <w:spacing w:before="100" w:beforeAutospacing="1" w:after="100" w:afterAutospacing="1"/>
        <w:jc w:val="both"/>
        <w:rPr>
          <w:rFonts w:ascii="Arial" w:eastAsia="Times New Roman" w:hAnsi="Arial" w:cs="Arial"/>
          <w:b/>
          <w:color w:val="FFFFFF" w:themeColor="background1"/>
          <w:sz w:val="32"/>
          <w:szCs w:val="32"/>
          <w:lang w:val="en" w:eastAsia="en-GB"/>
        </w:rPr>
      </w:pPr>
      <w:r>
        <w:rPr>
          <w:rFonts w:ascii="Arial" w:eastAsia="Times New Roman" w:hAnsi="Arial" w:cs="Arial"/>
          <w:b/>
          <w:color w:val="FFFFFF" w:themeColor="background1"/>
          <w:sz w:val="32"/>
          <w:szCs w:val="32"/>
          <w:lang w:val="en" w:eastAsia="en-GB"/>
        </w:rPr>
        <w:t xml:space="preserve">2. </w:t>
      </w:r>
      <w:r w:rsidR="006B4C59" w:rsidRPr="004E6C6E">
        <w:rPr>
          <w:rFonts w:ascii="Arial" w:eastAsia="Times New Roman" w:hAnsi="Arial" w:cs="Arial"/>
          <w:b/>
          <w:color w:val="FFFFFF" w:themeColor="background1"/>
          <w:sz w:val="32"/>
          <w:szCs w:val="32"/>
          <w:lang w:val="en" w:eastAsia="en-GB"/>
        </w:rPr>
        <w:t>Summary of findings</w:t>
      </w:r>
    </w:p>
    <w:p w14:paraId="71512DE7" w14:textId="77777777" w:rsidR="00B71110" w:rsidRDefault="00B71110" w:rsidP="00283C7C">
      <w:pPr>
        <w:shd w:val="clear" w:color="auto" w:fill="FFFFFF"/>
        <w:spacing w:line="288" w:lineRule="atLeast"/>
        <w:outlineLvl w:val="3"/>
        <w:rPr>
          <w:rFonts w:ascii="Arial" w:eastAsia="Times New Roman" w:hAnsi="Arial" w:cs="Arial"/>
          <w:lang w:eastAsia="en-GB"/>
        </w:rPr>
      </w:pPr>
    </w:p>
    <w:p w14:paraId="41E2FD9D" w14:textId="2E82EB32" w:rsidR="007D1764" w:rsidRDefault="00283C7C" w:rsidP="00283C7C">
      <w:pPr>
        <w:shd w:val="clear" w:color="auto" w:fill="FFFFFF"/>
        <w:spacing w:line="288" w:lineRule="atLeast"/>
        <w:outlineLvl w:val="3"/>
        <w:rPr>
          <w:rFonts w:ascii="Arial" w:hAnsi="Arial" w:cs="Arial"/>
          <w:kern w:val="24"/>
          <w:szCs w:val="22"/>
        </w:rPr>
      </w:pPr>
      <w:r w:rsidRPr="004367BA">
        <w:rPr>
          <w:rFonts w:ascii="Arial" w:eastAsia="Times New Roman" w:hAnsi="Arial" w:cs="Arial"/>
          <w:lang w:eastAsia="en-GB"/>
        </w:rPr>
        <w:t xml:space="preserve">Between 17 December 2021 and 26 January 2022, we </w:t>
      </w:r>
      <w:r>
        <w:rPr>
          <w:rFonts w:ascii="Arial" w:eastAsia="Times New Roman" w:hAnsi="Arial" w:cs="Arial"/>
          <w:lang w:eastAsia="en-GB"/>
        </w:rPr>
        <w:t>asked</w:t>
      </w:r>
      <w:r w:rsidRPr="004367BA">
        <w:rPr>
          <w:rFonts w:ascii="Arial" w:eastAsia="Times New Roman" w:hAnsi="Arial" w:cs="Arial"/>
          <w:lang w:eastAsia="en-GB"/>
        </w:rPr>
        <w:t xml:space="preserve"> people from across Barnsley to share their thoughts and feelings about the vision and priorities for mental health and wellbeing</w:t>
      </w:r>
      <w:r>
        <w:rPr>
          <w:rFonts w:ascii="Arial" w:eastAsia="Times New Roman" w:hAnsi="Arial" w:cs="Arial"/>
          <w:lang w:eastAsia="en-GB"/>
        </w:rPr>
        <w:t xml:space="preserve"> set out in the draft strategy document. </w:t>
      </w:r>
      <w:r w:rsidR="008E2F55" w:rsidRPr="008F6680">
        <w:rPr>
          <w:rFonts w:ascii="Arial" w:hAnsi="Arial" w:cs="Arial"/>
          <w:kern w:val="24"/>
          <w:szCs w:val="22"/>
        </w:rPr>
        <w:t>Peopl</w:t>
      </w:r>
      <w:r w:rsidR="0085032A" w:rsidRPr="008F6680">
        <w:rPr>
          <w:rFonts w:ascii="Arial" w:hAnsi="Arial" w:cs="Arial"/>
          <w:kern w:val="24"/>
          <w:szCs w:val="22"/>
        </w:rPr>
        <w:t xml:space="preserve">e </w:t>
      </w:r>
      <w:r w:rsidR="00417E6C">
        <w:rPr>
          <w:rFonts w:ascii="Arial" w:hAnsi="Arial" w:cs="Arial"/>
          <w:kern w:val="24"/>
          <w:szCs w:val="22"/>
        </w:rPr>
        <w:t xml:space="preserve">have </w:t>
      </w:r>
      <w:r w:rsidR="0085032A" w:rsidRPr="008F6680">
        <w:rPr>
          <w:rFonts w:ascii="Arial" w:hAnsi="Arial" w:cs="Arial"/>
          <w:kern w:val="24"/>
          <w:szCs w:val="22"/>
        </w:rPr>
        <w:t xml:space="preserve">fed back on the </w:t>
      </w:r>
      <w:r>
        <w:rPr>
          <w:rFonts w:ascii="Arial" w:hAnsi="Arial" w:cs="Arial"/>
          <w:kern w:val="24"/>
          <w:szCs w:val="22"/>
        </w:rPr>
        <w:t>format and content of the strategy document</w:t>
      </w:r>
      <w:r w:rsidR="00417E6C">
        <w:rPr>
          <w:rFonts w:ascii="Arial" w:hAnsi="Arial" w:cs="Arial"/>
          <w:kern w:val="24"/>
          <w:szCs w:val="22"/>
        </w:rPr>
        <w:t xml:space="preserve">; </w:t>
      </w:r>
      <w:r w:rsidR="0085032A" w:rsidRPr="008F6680">
        <w:rPr>
          <w:rFonts w:ascii="Arial" w:hAnsi="Arial" w:cs="Arial"/>
          <w:kern w:val="24"/>
          <w:szCs w:val="22"/>
        </w:rPr>
        <w:t xml:space="preserve">provided direct feedback on their own experiences </w:t>
      </w:r>
      <w:r w:rsidR="00417E6C">
        <w:rPr>
          <w:rFonts w:ascii="Arial" w:hAnsi="Arial" w:cs="Arial"/>
          <w:kern w:val="24"/>
          <w:szCs w:val="22"/>
        </w:rPr>
        <w:t xml:space="preserve">and/ </w:t>
      </w:r>
      <w:r w:rsidR="008E2F55" w:rsidRPr="008F6680">
        <w:rPr>
          <w:rFonts w:ascii="Arial" w:hAnsi="Arial" w:cs="Arial"/>
          <w:kern w:val="24"/>
          <w:szCs w:val="22"/>
        </w:rPr>
        <w:t>or posed questions</w:t>
      </w:r>
      <w:r w:rsidR="00417E6C">
        <w:rPr>
          <w:rFonts w:ascii="Arial" w:hAnsi="Arial" w:cs="Arial"/>
          <w:kern w:val="24"/>
          <w:szCs w:val="22"/>
        </w:rPr>
        <w:t xml:space="preserve"> and suggestions </w:t>
      </w:r>
      <w:r w:rsidR="008E2F55" w:rsidRPr="008F6680">
        <w:rPr>
          <w:rFonts w:ascii="Arial" w:hAnsi="Arial" w:cs="Arial"/>
          <w:kern w:val="24"/>
          <w:szCs w:val="22"/>
        </w:rPr>
        <w:t xml:space="preserve">for </w:t>
      </w:r>
      <w:r>
        <w:rPr>
          <w:rFonts w:ascii="Arial" w:hAnsi="Arial" w:cs="Arial"/>
          <w:kern w:val="24"/>
          <w:szCs w:val="22"/>
        </w:rPr>
        <w:t xml:space="preserve">further </w:t>
      </w:r>
      <w:r w:rsidR="008E2F55" w:rsidRPr="008F6680">
        <w:rPr>
          <w:rFonts w:ascii="Arial" w:hAnsi="Arial" w:cs="Arial"/>
          <w:kern w:val="24"/>
          <w:szCs w:val="22"/>
        </w:rPr>
        <w:t>considerati</w:t>
      </w:r>
      <w:r w:rsidR="00B231A8" w:rsidRPr="008F6680">
        <w:rPr>
          <w:rFonts w:ascii="Arial" w:hAnsi="Arial" w:cs="Arial"/>
          <w:kern w:val="24"/>
          <w:szCs w:val="22"/>
        </w:rPr>
        <w:t xml:space="preserve">on. </w:t>
      </w:r>
    </w:p>
    <w:p w14:paraId="3C2836D8" w14:textId="6F859A01" w:rsidR="008F6680" w:rsidRDefault="008F6680" w:rsidP="00380DED">
      <w:pPr>
        <w:spacing w:before="100" w:beforeAutospacing="1" w:after="100" w:afterAutospacing="1" w:line="276" w:lineRule="auto"/>
        <w:rPr>
          <w:rFonts w:ascii="Arial" w:hAnsi="Arial" w:cs="Arial"/>
          <w:kern w:val="24"/>
          <w:szCs w:val="22"/>
          <w:lang w:val="en-US"/>
        </w:rPr>
      </w:pPr>
      <w:r>
        <w:rPr>
          <w:rFonts w:ascii="Arial" w:hAnsi="Arial" w:cs="Arial"/>
          <w:kern w:val="24"/>
          <w:szCs w:val="22"/>
          <w:lang w:val="en-US"/>
        </w:rPr>
        <w:t xml:space="preserve">Over the course of </w:t>
      </w:r>
      <w:r w:rsidR="00254C41">
        <w:rPr>
          <w:rFonts w:ascii="Arial" w:hAnsi="Arial" w:cs="Arial"/>
          <w:kern w:val="24"/>
          <w:szCs w:val="22"/>
          <w:lang w:val="en-US"/>
        </w:rPr>
        <w:t xml:space="preserve">this specific engagement </w:t>
      </w:r>
      <w:r w:rsidR="00B71110">
        <w:rPr>
          <w:rFonts w:ascii="Arial" w:hAnsi="Arial" w:cs="Arial"/>
          <w:kern w:val="24"/>
          <w:szCs w:val="22"/>
          <w:lang w:val="en-US"/>
        </w:rPr>
        <w:t>phase,</w:t>
      </w:r>
      <w:r>
        <w:rPr>
          <w:rFonts w:ascii="Arial" w:hAnsi="Arial" w:cs="Arial"/>
          <w:kern w:val="24"/>
          <w:szCs w:val="22"/>
          <w:lang w:val="en-US"/>
        </w:rPr>
        <w:t xml:space="preserve"> we have </w:t>
      </w:r>
      <w:r w:rsidR="00254C41">
        <w:rPr>
          <w:rFonts w:ascii="Arial" w:hAnsi="Arial" w:cs="Arial"/>
          <w:kern w:val="24"/>
          <w:szCs w:val="22"/>
          <w:lang w:val="en-US"/>
        </w:rPr>
        <w:t xml:space="preserve">received comments and feedback from </w:t>
      </w:r>
      <w:bookmarkStart w:id="0" w:name="_Hlk94188521"/>
      <w:r w:rsidR="00254C41">
        <w:rPr>
          <w:rFonts w:ascii="Arial" w:hAnsi="Arial" w:cs="Arial"/>
          <w:kern w:val="24"/>
          <w:szCs w:val="22"/>
          <w:lang w:val="en-US"/>
        </w:rPr>
        <w:t xml:space="preserve">over 50 people (some of whom have fed back on behalf of groups and organisations) </w:t>
      </w:r>
      <w:r w:rsidR="00254C41" w:rsidRPr="00254C41">
        <w:rPr>
          <w:rFonts w:ascii="Arial" w:hAnsi="Arial" w:cs="Arial"/>
          <w:kern w:val="24"/>
          <w:szCs w:val="22"/>
          <w:lang w:val="en-US"/>
        </w:rPr>
        <w:t>who have fed back to us either in person, via the feedback</w:t>
      </w:r>
      <w:r w:rsidR="00254C41">
        <w:rPr>
          <w:rFonts w:ascii="Arial" w:hAnsi="Arial" w:cs="Arial"/>
          <w:kern w:val="24"/>
          <w:szCs w:val="22"/>
          <w:lang w:val="en-US"/>
        </w:rPr>
        <w:t xml:space="preserve"> survey</w:t>
      </w:r>
      <w:r w:rsidR="00254C41" w:rsidRPr="00254C41">
        <w:rPr>
          <w:rFonts w:ascii="Arial" w:hAnsi="Arial" w:cs="Arial"/>
          <w:kern w:val="24"/>
          <w:szCs w:val="22"/>
          <w:lang w:val="en-US"/>
        </w:rPr>
        <w:t xml:space="preserve"> that we have hosted online and provided paper copies of (upon request) or via email or telephone call directly to the CCG. </w:t>
      </w:r>
      <w:r>
        <w:rPr>
          <w:rFonts w:ascii="Arial" w:hAnsi="Arial" w:cs="Arial"/>
          <w:kern w:val="24"/>
          <w:szCs w:val="22"/>
          <w:lang w:val="en-US"/>
        </w:rPr>
        <w:t xml:space="preserve"> </w:t>
      </w:r>
    </w:p>
    <w:bookmarkEnd w:id="0"/>
    <w:p w14:paraId="6DCCC8E5" w14:textId="7C51F65A" w:rsidR="007D1764" w:rsidRDefault="008F6680" w:rsidP="00380DED">
      <w:pPr>
        <w:spacing w:before="100" w:beforeAutospacing="1" w:after="100" w:afterAutospacing="1" w:line="276" w:lineRule="auto"/>
        <w:rPr>
          <w:rFonts w:ascii="Arial" w:hAnsi="Arial" w:cs="Arial"/>
          <w:kern w:val="24"/>
          <w:szCs w:val="22"/>
        </w:rPr>
      </w:pPr>
      <w:r w:rsidRPr="008F6680">
        <w:rPr>
          <w:rFonts w:ascii="Arial" w:hAnsi="Arial" w:cs="Arial"/>
          <w:kern w:val="24"/>
          <w:szCs w:val="22"/>
        </w:rPr>
        <w:t>The emerging themes from the conversations and feedback that we have received as part of thi</w:t>
      </w:r>
      <w:r w:rsidR="00254C41">
        <w:rPr>
          <w:rFonts w:ascii="Arial" w:hAnsi="Arial" w:cs="Arial"/>
          <w:kern w:val="24"/>
          <w:szCs w:val="22"/>
        </w:rPr>
        <w:t>s</w:t>
      </w:r>
      <w:r w:rsidRPr="008F6680">
        <w:rPr>
          <w:rFonts w:ascii="Arial" w:hAnsi="Arial" w:cs="Arial"/>
          <w:kern w:val="24"/>
          <w:szCs w:val="22"/>
        </w:rPr>
        <w:t xml:space="preserve"> engagement p</w:t>
      </w:r>
      <w:r w:rsidR="00254C41">
        <w:rPr>
          <w:rFonts w:ascii="Arial" w:hAnsi="Arial" w:cs="Arial"/>
          <w:kern w:val="24"/>
          <w:szCs w:val="22"/>
        </w:rPr>
        <w:t>hase</w:t>
      </w:r>
      <w:r w:rsidRPr="008F6680">
        <w:rPr>
          <w:rFonts w:ascii="Arial" w:hAnsi="Arial" w:cs="Arial"/>
          <w:kern w:val="24"/>
          <w:szCs w:val="22"/>
        </w:rPr>
        <w:t xml:space="preserve"> has helped</w:t>
      </w:r>
      <w:r w:rsidR="00C1391D">
        <w:rPr>
          <w:rFonts w:ascii="Arial" w:hAnsi="Arial" w:cs="Arial"/>
          <w:kern w:val="24"/>
          <w:szCs w:val="22"/>
        </w:rPr>
        <w:t xml:space="preserve"> </w:t>
      </w:r>
      <w:r w:rsidR="003A5AE3">
        <w:rPr>
          <w:rFonts w:ascii="Arial" w:hAnsi="Arial" w:cs="Arial"/>
          <w:kern w:val="24"/>
          <w:szCs w:val="22"/>
        </w:rPr>
        <w:t xml:space="preserve">in most areas </w:t>
      </w:r>
      <w:r w:rsidR="00C1391D">
        <w:rPr>
          <w:rFonts w:ascii="Arial" w:hAnsi="Arial" w:cs="Arial"/>
          <w:kern w:val="24"/>
          <w:szCs w:val="22"/>
        </w:rPr>
        <w:t>to</w:t>
      </w:r>
      <w:r w:rsidRPr="008F6680">
        <w:rPr>
          <w:rFonts w:ascii="Arial" w:hAnsi="Arial" w:cs="Arial"/>
          <w:kern w:val="24"/>
          <w:szCs w:val="22"/>
        </w:rPr>
        <w:t xml:space="preserve"> reinforce our direction of travel in relation to </w:t>
      </w:r>
      <w:r w:rsidR="00254C41">
        <w:rPr>
          <w:rFonts w:ascii="Arial" w:hAnsi="Arial" w:cs="Arial"/>
          <w:kern w:val="24"/>
          <w:szCs w:val="22"/>
        </w:rPr>
        <w:t>the</w:t>
      </w:r>
      <w:r w:rsidRPr="008F6680">
        <w:rPr>
          <w:rFonts w:ascii="Arial" w:hAnsi="Arial" w:cs="Arial"/>
          <w:kern w:val="24"/>
          <w:szCs w:val="22"/>
        </w:rPr>
        <w:t xml:space="preserve"> </w:t>
      </w:r>
      <w:r w:rsidR="00254C41">
        <w:rPr>
          <w:rFonts w:ascii="Arial" w:hAnsi="Arial" w:cs="Arial"/>
          <w:kern w:val="24"/>
          <w:szCs w:val="22"/>
        </w:rPr>
        <w:t xml:space="preserve">aims and objectives set out within our draft All- Age Mental Health and Wellbeing Commissioning Strategy for </w:t>
      </w:r>
      <w:r w:rsidR="007D1764">
        <w:rPr>
          <w:rFonts w:ascii="Arial" w:hAnsi="Arial" w:cs="Arial"/>
          <w:kern w:val="24"/>
          <w:szCs w:val="22"/>
        </w:rPr>
        <w:t xml:space="preserve">Barnsley and </w:t>
      </w:r>
      <w:r w:rsidRPr="008F6680">
        <w:rPr>
          <w:rFonts w:ascii="Arial" w:hAnsi="Arial" w:cs="Arial"/>
          <w:kern w:val="24"/>
          <w:szCs w:val="22"/>
        </w:rPr>
        <w:t xml:space="preserve">to </w:t>
      </w:r>
      <w:r w:rsidR="00254C41">
        <w:rPr>
          <w:rFonts w:ascii="Arial" w:hAnsi="Arial" w:cs="Arial"/>
          <w:kern w:val="24"/>
          <w:szCs w:val="22"/>
        </w:rPr>
        <w:t xml:space="preserve">inform </w:t>
      </w:r>
      <w:r w:rsidR="003A5AE3">
        <w:rPr>
          <w:rFonts w:ascii="Arial" w:hAnsi="Arial" w:cs="Arial"/>
          <w:kern w:val="24"/>
          <w:szCs w:val="22"/>
        </w:rPr>
        <w:t xml:space="preserve">additions and amendments to </w:t>
      </w:r>
      <w:r w:rsidR="00254C41">
        <w:rPr>
          <w:rFonts w:ascii="Arial" w:hAnsi="Arial" w:cs="Arial"/>
          <w:kern w:val="24"/>
          <w:szCs w:val="22"/>
        </w:rPr>
        <w:t>the final draft version that will be submitted to the Barnsley Health and Wellbeing Board for approval in February 2022</w:t>
      </w:r>
      <w:r w:rsidR="007D1764">
        <w:rPr>
          <w:rFonts w:ascii="Arial" w:hAnsi="Arial" w:cs="Arial"/>
          <w:kern w:val="24"/>
          <w:szCs w:val="22"/>
        </w:rPr>
        <w:t xml:space="preserve">. </w:t>
      </w:r>
    </w:p>
    <w:p w14:paraId="6443DD85" w14:textId="0A7129AF" w:rsidR="00AF15F5" w:rsidRDefault="007D1764" w:rsidP="00380DED">
      <w:pPr>
        <w:spacing w:before="100" w:beforeAutospacing="1" w:after="100" w:afterAutospacing="1" w:line="276" w:lineRule="auto"/>
        <w:rPr>
          <w:rFonts w:ascii="Arial" w:hAnsi="Arial" w:cs="Arial"/>
          <w:kern w:val="24"/>
          <w:szCs w:val="22"/>
        </w:rPr>
      </w:pPr>
      <w:r>
        <w:rPr>
          <w:rFonts w:ascii="Arial" w:hAnsi="Arial" w:cs="Arial"/>
          <w:kern w:val="24"/>
          <w:szCs w:val="22"/>
        </w:rPr>
        <w:t>T</w:t>
      </w:r>
      <w:r w:rsidR="008F6680" w:rsidRPr="008F6680">
        <w:rPr>
          <w:rFonts w:ascii="Arial" w:hAnsi="Arial" w:cs="Arial"/>
          <w:kern w:val="24"/>
          <w:szCs w:val="22"/>
        </w:rPr>
        <w:t>h</w:t>
      </w:r>
      <w:r w:rsidR="003A5AE3">
        <w:rPr>
          <w:rFonts w:ascii="Arial" w:hAnsi="Arial" w:cs="Arial"/>
          <w:kern w:val="24"/>
          <w:szCs w:val="22"/>
        </w:rPr>
        <w:t xml:space="preserve">e feedback captured </w:t>
      </w:r>
      <w:r w:rsidR="008F6680" w:rsidRPr="008F6680">
        <w:rPr>
          <w:rFonts w:ascii="Arial" w:hAnsi="Arial" w:cs="Arial"/>
          <w:kern w:val="24"/>
          <w:szCs w:val="22"/>
        </w:rPr>
        <w:t xml:space="preserve">will also help </w:t>
      </w:r>
      <w:r w:rsidR="003A5AE3">
        <w:rPr>
          <w:rFonts w:ascii="Arial" w:hAnsi="Arial" w:cs="Arial"/>
          <w:kern w:val="24"/>
          <w:szCs w:val="22"/>
        </w:rPr>
        <w:t xml:space="preserve">the next stage which is </w:t>
      </w:r>
      <w:r w:rsidR="008F6680" w:rsidRPr="008F6680">
        <w:rPr>
          <w:rFonts w:ascii="Arial" w:hAnsi="Arial" w:cs="Arial"/>
          <w:kern w:val="24"/>
          <w:szCs w:val="22"/>
        </w:rPr>
        <w:t xml:space="preserve">to shape the </w:t>
      </w:r>
      <w:r w:rsidR="00C1391D">
        <w:rPr>
          <w:rFonts w:ascii="Arial" w:hAnsi="Arial" w:cs="Arial"/>
          <w:kern w:val="24"/>
          <w:szCs w:val="22"/>
        </w:rPr>
        <w:t xml:space="preserve">development of the </w:t>
      </w:r>
      <w:r w:rsidR="00254C41">
        <w:rPr>
          <w:rFonts w:ascii="Arial" w:hAnsi="Arial" w:cs="Arial"/>
          <w:kern w:val="24"/>
          <w:szCs w:val="22"/>
        </w:rPr>
        <w:t xml:space="preserve">Delivery Plan that will sit alongside the </w:t>
      </w:r>
      <w:r w:rsidR="00B71110">
        <w:rPr>
          <w:rFonts w:ascii="Arial" w:hAnsi="Arial" w:cs="Arial"/>
          <w:kern w:val="24"/>
          <w:szCs w:val="22"/>
        </w:rPr>
        <w:t>strategy</w:t>
      </w:r>
      <w:r w:rsidR="003A5AE3">
        <w:rPr>
          <w:rFonts w:ascii="Arial" w:hAnsi="Arial" w:cs="Arial"/>
          <w:kern w:val="24"/>
          <w:szCs w:val="22"/>
        </w:rPr>
        <w:t xml:space="preserve">. Our aim is </w:t>
      </w:r>
      <w:r>
        <w:rPr>
          <w:rFonts w:ascii="Arial" w:hAnsi="Arial" w:cs="Arial"/>
          <w:kern w:val="24"/>
          <w:szCs w:val="22"/>
        </w:rPr>
        <w:t xml:space="preserve">to continue </w:t>
      </w:r>
      <w:r w:rsidR="00B71110">
        <w:rPr>
          <w:rFonts w:ascii="Arial" w:hAnsi="Arial" w:cs="Arial"/>
          <w:kern w:val="24"/>
          <w:szCs w:val="22"/>
        </w:rPr>
        <w:t xml:space="preserve">to develop and strengthen </w:t>
      </w:r>
      <w:r>
        <w:rPr>
          <w:rFonts w:ascii="Arial" w:hAnsi="Arial" w:cs="Arial"/>
          <w:kern w:val="24"/>
          <w:szCs w:val="22"/>
        </w:rPr>
        <w:t xml:space="preserve">the dialogue that we have established with the range of </w:t>
      </w:r>
      <w:r w:rsidR="003A5AE3">
        <w:rPr>
          <w:rFonts w:ascii="Arial" w:hAnsi="Arial" w:cs="Arial"/>
          <w:kern w:val="24"/>
          <w:szCs w:val="22"/>
        </w:rPr>
        <w:t xml:space="preserve">partners and </w:t>
      </w:r>
      <w:r>
        <w:rPr>
          <w:rFonts w:ascii="Arial" w:hAnsi="Arial" w:cs="Arial"/>
          <w:kern w:val="24"/>
          <w:szCs w:val="22"/>
        </w:rPr>
        <w:t>stakeholders highlighted belo</w:t>
      </w:r>
      <w:r w:rsidR="00B71110">
        <w:rPr>
          <w:rFonts w:ascii="Arial" w:hAnsi="Arial" w:cs="Arial"/>
          <w:kern w:val="24"/>
          <w:szCs w:val="22"/>
        </w:rPr>
        <w:t>w and</w:t>
      </w:r>
      <w:r w:rsidR="003A5AE3">
        <w:rPr>
          <w:rFonts w:ascii="Arial" w:hAnsi="Arial" w:cs="Arial"/>
          <w:kern w:val="24"/>
          <w:szCs w:val="22"/>
        </w:rPr>
        <w:t xml:space="preserve"> build upon the established local networks we have in place as well as developing new ones in areas where we know there are currently gaps.  </w:t>
      </w:r>
      <w:r w:rsidR="00B71110">
        <w:rPr>
          <w:rFonts w:ascii="Arial" w:hAnsi="Arial" w:cs="Arial"/>
          <w:kern w:val="24"/>
          <w:szCs w:val="22"/>
        </w:rPr>
        <w:t xml:space="preserve"> </w:t>
      </w:r>
      <w:r>
        <w:rPr>
          <w:rFonts w:ascii="Arial" w:hAnsi="Arial" w:cs="Arial"/>
          <w:kern w:val="24"/>
          <w:szCs w:val="22"/>
        </w:rPr>
        <w:t xml:space="preserve"> </w:t>
      </w:r>
    </w:p>
    <w:p w14:paraId="1A96198D" w14:textId="77777777" w:rsidR="007D1764" w:rsidRDefault="007D1764" w:rsidP="00380DED">
      <w:pPr>
        <w:spacing w:before="100" w:beforeAutospacing="1" w:after="100" w:afterAutospacing="1" w:line="276" w:lineRule="auto"/>
        <w:rPr>
          <w:rFonts w:ascii="Arial" w:hAnsi="Arial" w:cs="Arial"/>
          <w:kern w:val="24"/>
          <w:szCs w:val="22"/>
        </w:rPr>
      </w:pPr>
    </w:p>
    <w:p w14:paraId="0B5EEEB9" w14:textId="78B6DE3A" w:rsidR="004766E2" w:rsidRPr="003B5B2E" w:rsidRDefault="004766E2" w:rsidP="004766E2">
      <w:pPr>
        <w:spacing w:before="100" w:beforeAutospacing="1" w:after="100" w:afterAutospacing="1" w:line="276" w:lineRule="auto"/>
        <w:rPr>
          <w:rFonts w:ascii="Arial" w:hAnsi="Arial" w:cs="Arial"/>
          <w:kern w:val="24"/>
          <w:szCs w:val="22"/>
          <w:lang w:val="en-US"/>
        </w:rPr>
      </w:pPr>
      <w:r w:rsidRPr="003B5B2E">
        <w:rPr>
          <w:rFonts w:ascii="Arial" w:hAnsi="Arial" w:cs="Arial"/>
          <w:kern w:val="24"/>
          <w:szCs w:val="22"/>
          <w:lang w:val="en-US"/>
        </w:rPr>
        <w:lastRenderedPageBreak/>
        <w:t xml:space="preserve">Here’s </w:t>
      </w:r>
      <w:r w:rsidR="003B5B2E">
        <w:rPr>
          <w:rFonts w:ascii="Arial" w:hAnsi="Arial" w:cs="Arial"/>
          <w:kern w:val="24"/>
          <w:szCs w:val="22"/>
          <w:lang w:val="en-US"/>
        </w:rPr>
        <w:t xml:space="preserve">a summary of </w:t>
      </w:r>
      <w:r w:rsidR="008D0CA6">
        <w:rPr>
          <w:rFonts w:ascii="Arial" w:hAnsi="Arial" w:cs="Arial"/>
          <w:kern w:val="24"/>
          <w:szCs w:val="22"/>
          <w:lang w:val="en-US"/>
        </w:rPr>
        <w:t xml:space="preserve">who responded, </w:t>
      </w:r>
      <w:r w:rsidRPr="003B5B2E">
        <w:rPr>
          <w:rFonts w:ascii="Arial" w:hAnsi="Arial" w:cs="Arial"/>
          <w:kern w:val="24"/>
          <w:szCs w:val="22"/>
          <w:lang w:val="en-US"/>
        </w:rPr>
        <w:t>what people told us</w:t>
      </w:r>
      <w:r w:rsidR="003B5B2E" w:rsidRPr="003B5B2E">
        <w:rPr>
          <w:rFonts w:ascii="Arial" w:hAnsi="Arial" w:cs="Arial"/>
          <w:kern w:val="24"/>
          <w:szCs w:val="22"/>
          <w:lang w:val="en-US"/>
        </w:rPr>
        <w:t xml:space="preserve">, </w:t>
      </w:r>
      <w:r w:rsidRPr="003B5B2E">
        <w:rPr>
          <w:rFonts w:ascii="Arial" w:hAnsi="Arial" w:cs="Arial"/>
          <w:kern w:val="24"/>
          <w:szCs w:val="22"/>
          <w:lang w:val="en-US"/>
        </w:rPr>
        <w:t xml:space="preserve">and what we need to consider </w:t>
      </w:r>
      <w:r w:rsidR="00F5019B" w:rsidRPr="003B5B2E">
        <w:rPr>
          <w:rFonts w:ascii="Arial" w:hAnsi="Arial" w:cs="Arial"/>
          <w:kern w:val="24"/>
          <w:szCs w:val="22"/>
          <w:lang w:val="en-US"/>
        </w:rPr>
        <w:t xml:space="preserve">and emphasise </w:t>
      </w:r>
      <w:r w:rsidR="00B71110">
        <w:rPr>
          <w:rFonts w:ascii="Arial" w:hAnsi="Arial" w:cs="Arial"/>
          <w:kern w:val="24"/>
          <w:szCs w:val="22"/>
          <w:lang w:val="en-US"/>
        </w:rPr>
        <w:t>in relation to the principles set out and sections included with the final version</w:t>
      </w:r>
      <w:r w:rsidRPr="003B5B2E">
        <w:rPr>
          <w:rFonts w:ascii="Arial" w:hAnsi="Arial" w:cs="Arial"/>
          <w:kern w:val="24"/>
          <w:szCs w:val="22"/>
          <w:lang w:val="en-US"/>
        </w:rPr>
        <w:t xml:space="preserve"> </w:t>
      </w:r>
      <w:r w:rsidR="00B71110">
        <w:rPr>
          <w:rFonts w:ascii="Arial" w:hAnsi="Arial" w:cs="Arial"/>
          <w:kern w:val="24"/>
          <w:szCs w:val="22"/>
          <w:lang w:val="en-US"/>
        </w:rPr>
        <w:t xml:space="preserve">of our draft strategy </w:t>
      </w:r>
      <w:r w:rsidRPr="003B5B2E">
        <w:rPr>
          <w:rFonts w:ascii="Arial" w:hAnsi="Arial" w:cs="Arial"/>
          <w:kern w:val="24"/>
          <w:szCs w:val="22"/>
          <w:lang w:val="en-US"/>
        </w:rPr>
        <w:t>and future way</w:t>
      </w:r>
      <w:r w:rsidR="00B71110">
        <w:rPr>
          <w:rFonts w:ascii="Arial" w:hAnsi="Arial" w:cs="Arial"/>
          <w:kern w:val="24"/>
          <w:szCs w:val="22"/>
          <w:lang w:val="en-US"/>
        </w:rPr>
        <w:t>s</w:t>
      </w:r>
      <w:r w:rsidRPr="003B5B2E">
        <w:rPr>
          <w:rFonts w:ascii="Arial" w:hAnsi="Arial" w:cs="Arial"/>
          <w:kern w:val="24"/>
          <w:szCs w:val="22"/>
          <w:lang w:val="en-US"/>
        </w:rPr>
        <w:t xml:space="preserve"> of working:</w:t>
      </w:r>
    </w:p>
    <w:p w14:paraId="53F8E109" w14:textId="48619D6B" w:rsidR="004766E2" w:rsidRDefault="00797729" w:rsidP="00142B70">
      <w:pPr>
        <w:shd w:val="clear" w:color="auto" w:fill="FFFFFF"/>
        <w:spacing w:line="288" w:lineRule="atLeast"/>
        <w:outlineLvl w:val="3"/>
        <w:rPr>
          <w:rFonts w:ascii="Arial" w:eastAsiaTheme="majorEastAsia" w:hAnsi="Arial" w:cs="Arial"/>
          <w:b/>
          <w:bCs/>
          <w:iCs/>
          <w:color w:val="0065B7"/>
        </w:rPr>
      </w:pPr>
      <w:r w:rsidRPr="00142B70">
        <w:rPr>
          <w:rFonts w:ascii="Arial" w:eastAsiaTheme="majorEastAsia" w:hAnsi="Arial" w:cs="Arial"/>
          <w:b/>
          <w:bCs/>
          <w:iCs/>
          <w:color w:val="0065B7"/>
        </w:rPr>
        <w:t xml:space="preserve">Survey </w:t>
      </w:r>
      <w:r w:rsidR="008D0CA6" w:rsidRPr="00142B70">
        <w:rPr>
          <w:rFonts w:ascii="Arial" w:eastAsiaTheme="majorEastAsia" w:hAnsi="Arial" w:cs="Arial"/>
          <w:b/>
          <w:bCs/>
          <w:iCs/>
          <w:color w:val="0065B7"/>
        </w:rPr>
        <w:t xml:space="preserve">Respondents  </w:t>
      </w:r>
    </w:p>
    <w:p w14:paraId="230252F8" w14:textId="77777777" w:rsidR="00BB5CEB" w:rsidRDefault="00166BA3" w:rsidP="008D0CA6">
      <w:pPr>
        <w:pStyle w:val="ListParagraph"/>
        <w:numPr>
          <w:ilvl w:val="0"/>
          <w:numId w:val="19"/>
        </w:numPr>
        <w:spacing w:before="100" w:beforeAutospacing="1" w:after="100" w:afterAutospacing="1" w:line="276" w:lineRule="auto"/>
        <w:ind w:left="0"/>
        <w:rPr>
          <w:rFonts w:ascii="Arial" w:eastAsiaTheme="majorEastAsia" w:hAnsi="Arial" w:cs="Arial"/>
          <w:bCs/>
          <w:iCs/>
        </w:rPr>
      </w:pPr>
      <w:r w:rsidRPr="00BB5CEB">
        <w:rPr>
          <w:rFonts w:ascii="Arial" w:eastAsiaTheme="majorEastAsia" w:hAnsi="Arial" w:cs="Arial"/>
          <w:bCs/>
          <w:iCs/>
        </w:rPr>
        <w:t xml:space="preserve">Over half of the total </w:t>
      </w:r>
      <w:r w:rsidR="008D0CA6" w:rsidRPr="00BB5CEB">
        <w:rPr>
          <w:rFonts w:ascii="Arial" w:eastAsiaTheme="majorEastAsia" w:hAnsi="Arial" w:cs="Arial"/>
          <w:bCs/>
          <w:iCs/>
        </w:rPr>
        <w:t xml:space="preserve">responses </w:t>
      </w:r>
      <w:r w:rsidRPr="00BB5CEB">
        <w:rPr>
          <w:rFonts w:ascii="Arial" w:eastAsiaTheme="majorEastAsia" w:hAnsi="Arial" w:cs="Arial"/>
          <w:bCs/>
          <w:iCs/>
        </w:rPr>
        <w:t xml:space="preserve">were received from someone who indicated that they have an interest in mental health and wellbeing </w:t>
      </w:r>
      <w:r w:rsidR="008D0CA6" w:rsidRPr="00BB5CEB">
        <w:rPr>
          <w:rFonts w:ascii="Arial" w:eastAsiaTheme="majorEastAsia" w:hAnsi="Arial" w:cs="Arial"/>
          <w:bCs/>
          <w:iCs/>
        </w:rPr>
        <w:t xml:space="preserve">and carers/family members of current </w:t>
      </w:r>
      <w:r w:rsidRPr="00BB5CEB">
        <w:rPr>
          <w:rFonts w:ascii="Arial" w:eastAsiaTheme="majorEastAsia" w:hAnsi="Arial" w:cs="Arial"/>
          <w:bCs/>
          <w:iCs/>
        </w:rPr>
        <w:t>mental health service users</w:t>
      </w:r>
      <w:r w:rsidR="008D0CA6" w:rsidRPr="00BB5CEB">
        <w:rPr>
          <w:rFonts w:ascii="Arial" w:eastAsiaTheme="majorEastAsia" w:hAnsi="Arial" w:cs="Arial"/>
          <w:bCs/>
          <w:iCs/>
        </w:rPr>
        <w:t xml:space="preserve"> </w:t>
      </w:r>
      <w:r w:rsidRPr="00BB5CEB">
        <w:rPr>
          <w:rFonts w:ascii="Arial" w:eastAsiaTheme="majorEastAsia" w:hAnsi="Arial" w:cs="Arial"/>
          <w:bCs/>
          <w:iCs/>
        </w:rPr>
        <w:t xml:space="preserve">(52%).  </w:t>
      </w:r>
    </w:p>
    <w:p w14:paraId="483BB1BD" w14:textId="2E42FBF6" w:rsidR="00BB5CEB" w:rsidRDefault="00BB5CEB" w:rsidP="008D0CA6">
      <w:pPr>
        <w:pStyle w:val="ListParagraph"/>
        <w:numPr>
          <w:ilvl w:val="0"/>
          <w:numId w:val="19"/>
        </w:numPr>
        <w:spacing w:before="100" w:beforeAutospacing="1" w:after="100" w:afterAutospacing="1" w:line="276" w:lineRule="auto"/>
        <w:ind w:left="0"/>
        <w:rPr>
          <w:rFonts w:ascii="Arial" w:eastAsiaTheme="majorEastAsia" w:hAnsi="Arial" w:cs="Arial"/>
          <w:bCs/>
          <w:iCs/>
        </w:rPr>
      </w:pPr>
      <w:r w:rsidRPr="00BB5CEB">
        <w:rPr>
          <w:rFonts w:ascii="Arial" w:eastAsiaTheme="majorEastAsia" w:hAnsi="Arial" w:cs="Arial"/>
          <w:bCs/>
          <w:iCs/>
        </w:rPr>
        <w:t xml:space="preserve">Just over </w:t>
      </w:r>
      <w:r w:rsidR="003A5AE3">
        <w:rPr>
          <w:rFonts w:ascii="Arial" w:eastAsiaTheme="majorEastAsia" w:hAnsi="Arial" w:cs="Arial"/>
          <w:bCs/>
          <w:iCs/>
        </w:rPr>
        <w:t>a fifth</w:t>
      </w:r>
      <w:r w:rsidRPr="00BB5CEB">
        <w:rPr>
          <w:rFonts w:ascii="Arial" w:eastAsiaTheme="majorEastAsia" w:hAnsi="Arial" w:cs="Arial"/>
          <w:bCs/>
          <w:iCs/>
        </w:rPr>
        <w:t xml:space="preserve"> of respondents identified as being either current or former mental health service users (21%)</w:t>
      </w:r>
      <w:r>
        <w:rPr>
          <w:rFonts w:ascii="Arial" w:eastAsiaTheme="majorEastAsia" w:hAnsi="Arial" w:cs="Arial"/>
          <w:bCs/>
          <w:iCs/>
        </w:rPr>
        <w:t xml:space="preserve">.  </w:t>
      </w:r>
    </w:p>
    <w:p w14:paraId="0DDDE818" w14:textId="2B35C10C" w:rsidR="008D0CA6" w:rsidRPr="00BB5CEB" w:rsidRDefault="00BB5CEB" w:rsidP="008D0CA6">
      <w:pPr>
        <w:pStyle w:val="ListParagraph"/>
        <w:numPr>
          <w:ilvl w:val="0"/>
          <w:numId w:val="19"/>
        </w:numPr>
        <w:spacing w:before="100" w:beforeAutospacing="1" w:after="100" w:afterAutospacing="1" w:line="276" w:lineRule="auto"/>
        <w:ind w:left="0"/>
        <w:rPr>
          <w:rFonts w:ascii="Arial" w:eastAsiaTheme="majorEastAsia" w:hAnsi="Arial" w:cs="Arial"/>
          <w:bCs/>
          <w:iCs/>
        </w:rPr>
      </w:pPr>
      <w:r>
        <w:rPr>
          <w:rFonts w:ascii="Arial" w:eastAsiaTheme="majorEastAsia" w:hAnsi="Arial" w:cs="Arial"/>
          <w:bCs/>
          <w:iCs/>
        </w:rPr>
        <w:t xml:space="preserve">15% of the respondents highlighted that they were providing feedback on behalf of a local group or organisation.  </w:t>
      </w:r>
    </w:p>
    <w:p w14:paraId="151DA1AF" w14:textId="15E3C1C3" w:rsidR="008D0CA6" w:rsidRPr="00101745" w:rsidRDefault="00166BA3" w:rsidP="008D0CA6">
      <w:pPr>
        <w:pStyle w:val="ListParagraph"/>
        <w:numPr>
          <w:ilvl w:val="0"/>
          <w:numId w:val="19"/>
        </w:numPr>
        <w:spacing w:before="100" w:beforeAutospacing="1" w:after="100" w:afterAutospacing="1" w:line="276" w:lineRule="auto"/>
        <w:ind w:left="0"/>
        <w:rPr>
          <w:rFonts w:ascii="Arial" w:eastAsiaTheme="majorEastAsia" w:hAnsi="Arial" w:cs="Arial"/>
          <w:bCs/>
          <w:iCs/>
        </w:rPr>
      </w:pPr>
      <w:r>
        <w:rPr>
          <w:rFonts w:ascii="Arial" w:eastAsiaTheme="majorEastAsia" w:hAnsi="Arial" w:cs="Arial"/>
          <w:bCs/>
          <w:iCs/>
        </w:rPr>
        <w:t xml:space="preserve">70% of the survey </w:t>
      </w:r>
      <w:r w:rsidR="004058A7" w:rsidRPr="00101745">
        <w:rPr>
          <w:rFonts w:ascii="Arial" w:eastAsiaTheme="majorEastAsia" w:hAnsi="Arial" w:cs="Arial"/>
          <w:bCs/>
          <w:iCs/>
        </w:rPr>
        <w:t xml:space="preserve">respondents </w:t>
      </w:r>
      <w:r>
        <w:rPr>
          <w:rFonts w:ascii="Arial" w:eastAsiaTheme="majorEastAsia" w:hAnsi="Arial" w:cs="Arial"/>
          <w:bCs/>
          <w:iCs/>
        </w:rPr>
        <w:t xml:space="preserve">identified as female.  </w:t>
      </w:r>
      <w:r w:rsidR="004058A7" w:rsidRPr="00101745">
        <w:rPr>
          <w:rFonts w:ascii="Arial" w:eastAsiaTheme="majorEastAsia" w:hAnsi="Arial" w:cs="Arial"/>
          <w:bCs/>
          <w:iCs/>
        </w:rPr>
        <w:t xml:space="preserve"> </w:t>
      </w:r>
    </w:p>
    <w:p w14:paraId="2CD07C8F" w14:textId="195EC19D" w:rsidR="004058A7" w:rsidRDefault="00797729" w:rsidP="008D0CA6">
      <w:pPr>
        <w:pStyle w:val="ListParagraph"/>
        <w:numPr>
          <w:ilvl w:val="0"/>
          <w:numId w:val="19"/>
        </w:numPr>
        <w:spacing w:before="100" w:beforeAutospacing="1" w:after="100" w:afterAutospacing="1" w:line="276" w:lineRule="auto"/>
        <w:ind w:left="0"/>
        <w:rPr>
          <w:rFonts w:ascii="Arial" w:eastAsiaTheme="majorEastAsia" w:hAnsi="Arial" w:cs="Arial"/>
          <w:bCs/>
          <w:iCs/>
        </w:rPr>
      </w:pPr>
      <w:r w:rsidRPr="00101745">
        <w:rPr>
          <w:rFonts w:ascii="Arial" w:eastAsiaTheme="majorEastAsia" w:hAnsi="Arial" w:cs="Arial"/>
          <w:bCs/>
          <w:iCs/>
        </w:rPr>
        <w:t>Over</w:t>
      </w:r>
      <w:r w:rsidR="003A5AE3">
        <w:rPr>
          <w:rFonts w:ascii="Arial" w:eastAsiaTheme="majorEastAsia" w:hAnsi="Arial" w:cs="Arial"/>
          <w:bCs/>
          <w:iCs/>
        </w:rPr>
        <w:t xml:space="preserve"> three-quarters</w:t>
      </w:r>
      <w:r w:rsidRPr="00101745">
        <w:rPr>
          <w:rFonts w:ascii="Arial" w:eastAsiaTheme="majorEastAsia" w:hAnsi="Arial" w:cs="Arial"/>
          <w:bCs/>
          <w:iCs/>
        </w:rPr>
        <w:t xml:space="preserve"> of </w:t>
      </w:r>
      <w:r w:rsidR="004058A7" w:rsidRPr="00101745">
        <w:rPr>
          <w:rFonts w:ascii="Arial" w:eastAsiaTheme="majorEastAsia" w:hAnsi="Arial" w:cs="Arial"/>
          <w:bCs/>
          <w:iCs/>
        </w:rPr>
        <w:t xml:space="preserve">respondents </w:t>
      </w:r>
      <w:r w:rsidRPr="00101745">
        <w:rPr>
          <w:rFonts w:ascii="Arial" w:eastAsiaTheme="majorEastAsia" w:hAnsi="Arial" w:cs="Arial"/>
          <w:bCs/>
          <w:iCs/>
        </w:rPr>
        <w:t xml:space="preserve">to the survey </w:t>
      </w:r>
      <w:r w:rsidR="003A5AE3">
        <w:rPr>
          <w:rFonts w:ascii="Arial" w:eastAsiaTheme="majorEastAsia" w:hAnsi="Arial" w:cs="Arial"/>
          <w:bCs/>
          <w:iCs/>
        </w:rPr>
        <w:t>were</w:t>
      </w:r>
      <w:r w:rsidRPr="00101745">
        <w:rPr>
          <w:rFonts w:ascii="Arial" w:eastAsiaTheme="majorEastAsia" w:hAnsi="Arial" w:cs="Arial"/>
          <w:bCs/>
          <w:iCs/>
        </w:rPr>
        <w:t xml:space="preserve"> </w:t>
      </w:r>
      <w:r w:rsidR="004058A7" w:rsidRPr="00101745">
        <w:rPr>
          <w:rFonts w:ascii="Arial" w:eastAsiaTheme="majorEastAsia" w:hAnsi="Arial" w:cs="Arial"/>
          <w:bCs/>
          <w:iCs/>
        </w:rPr>
        <w:t xml:space="preserve">aged between </w:t>
      </w:r>
      <w:r w:rsidRPr="00101745">
        <w:rPr>
          <w:rFonts w:ascii="Arial" w:eastAsiaTheme="majorEastAsia" w:hAnsi="Arial" w:cs="Arial"/>
          <w:bCs/>
          <w:iCs/>
        </w:rPr>
        <w:t>25</w:t>
      </w:r>
      <w:r w:rsidR="004058A7" w:rsidRPr="00101745">
        <w:rPr>
          <w:rFonts w:ascii="Arial" w:eastAsiaTheme="majorEastAsia" w:hAnsi="Arial" w:cs="Arial"/>
          <w:bCs/>
          <w:iCs/>
        </w:rPr>
        <w:t xml:space="preserve"> and </w:t>
      </w:r>
      <w:r w:rsidRPr="00101745">
        <w:rPr>
          <w:rFonts w:ascii="Arial" w:eastAsiaTheme="majorEastAsia" w:hAnsi="Arial" w:cs="Arial"/>
          <w:bCs/>
          <w:iCs/>
        </w:rPr>
        <w:t>6</w:t>
      </w:r>
      <w:r w:rsidR="004058A7" w:rsidRPr="00101745">
        <w:rPr>
          <w:rFonts w:ascii="Arial" w:eastAsiaTheme="majorEastAsia" w:hAnsi="Arial" w:cs="Arial"/>
          <w:bCs/>
          <w:iCs/>
        </w:rPr>
        <w:t xml:space="preserve">4 years old </w:t>
      </w:r>
      <w:r w:rsidR="00101745">
        <w:rPr>
          <w:rFonts w:ascii="Arial" w:eastAsiaTheme="majorEastAsia" w:hAnsi="Arial" w:cs="Arial"/>
          <w:bCs/>
          <w:iCs/>
        </w:rPr>
        <w:t>(</w:t>
      </w:r>
      <w:r w:rsidR="00101745" w:rsidRPr="00101745">
        <w:rPr>
          <w:rFonts w:ascii="Arial" w:eastAsiaTheme="majorEastAsia" w:hAnsi="Arial" w:cs="Arial"/>
          <w:bCs/>
          <w:iCs/>
        </w:rPr>
        <w:t>85</w:t>
      </w:r>
      <w:r w:rsidR="004058A7" w:rsidRPr="00101745">
        <w:rPr>
          <w:rFonts w:ascii="Arial" w:eastAsiaTheme="majorEastAsia" w:hAnsi="Arial" w:cs="Arial"/>
          <w:bCs/>
          <w:iCs/>
        </w:rPr>
        <w:t>%</w:t>
      </w:r>
      <w:r w:rsidR="00101745">
        <w:rPr>
          <w:rFonts w:ascii="Arial" w:eastAsiaTheme="majorEastAsia" w:hAnsi="Arial" w:cs="Arial"/>
          <w:bCs/>
          <w:iCs/>
        </w:rPr>
        <w:t>)</w:t>
      </w:r>
    </w:p>
    <w:p w14:paraId="33B7617F" w14:textId="0C5B6146" w:rsidR="00503CB3" w:rsidRDefault="00503CB3" w:rsidP="008D0CA6">
      <w:pPr>
        <w:pStyle w:val="ListParagraph"/>
        <w:numPr>
          <w:ilvl w:val="0"/>
          <w:numId w:val="19"/>
        </w:numPr>
        <w:spacing w:before="100" w:beforeAutospacing="1" w:after="100" w:afterAutospacing="1" w:line="276" w:lineRule="auto"/>
        <w:ind w:left="0"/>
        <w:rPr>
          <w:rFonts w:ascii="Arial" w:eastAsiaTheme="majorEastAsia" w:hAnsi="Arial" w:cs="Arial"/>
          <w:bCs/>
          <w:iCs/>
        </w:rPr>
      </w:pPr>
      <w:r>
        <w:rPr>
          <w:rFonts w:ascii="Arial" w:eastAsiaTheme="majorEastAsia" w:hAnsi="Arial" w:cs="Arial"/>
          <w:bCs/>
          <w:iCs/>
        </w:rPr>
        <w:t xml:space="preserve">Over 60% of respondents stated that they live with some form of disability.  26% of these highlighted a mental health condition and 21% stated that they live with a long-term condition.   </w:t>
      </w:r>
    </w:p>
    <w:p w14:paraId="718B663E" w14:textId="4C6D03F4" w:rsidR="00166BA3" w:rsidRDefault="00BB5CEB" w:rsidP="008D0CA6">
      <w:pPr>
        <w:pStyle w:val="ListParagraph"/>
        <w:numPr>
          <w:ilvl w:val="0"/>
          <w:numId w:val="19"/>
        </w:numPr>
        <w:spacing w:before="100" w:beforeAutospacing="1" w:after="100" w:afterAutospacing="1" w:line="276" w:lineRule="auto"/>
        <w:ind w:left="0"/>
        <w:rPr>
          <w:rFonts w:ascii="Arial" w:eastAsiaTheme="majorEastAsia" w:hAnsi="Arial" w:cs="Arial"/>
          <w:bCs/>
          <w:iCs/>
        </w:rPr>
      </w:pPr>
      <w:r>
        <w:rPr>
          <w:rFonts w:ascii="Arial" w:eastAsiaTheme="majorEastAsia" w:hAnsi="Arial" w:cs="Arial"/>
          <w:bCs/>
          <w:iCs/>
        </w:rPr>
        <w:t xml:space="preserve">10% of respondents described their sexual orientation as </w:t>
      </w:r>
      <w:r w:rsidR="0001156C">
        <w:rPr>
          <w:rFonts w:ascii="Arial" w:eastAsiaTheme="majorEastAsia" w:hAnsi="Arial" w:cs="Arial"/>
          <w:bCs/>
          <w:iCs/>
        </w:rPr>
        <w:t xml:space="preserve">Lesbian, Gay or Bisexual.  </w:t>
      </w:r>
    </w:p>
    <w:p w14:paraId="61750150" w14:textId="5C819058" w:rsidR="00101745" w:rsidRPr="00101745" w:rsidRDefault="00101745" w:rsidP="008D0CA6">
      <w:pPr>
        <w:pStyle w:val="ListParagraph"/>
        <w:numPr>
          <w:ilvl w:val="0"/>
          <w:numId w:val="19"/>
        </w:numPr>
        <w:spacing w:before="100" w:beforeAutospacing="1" w:after="100" w:afterAutospacing="1" w:line="276" w:lineRule="auto"/>
        <w:ind w:left="0"/>
        <w:rPr>
          <w:rFonts w:ascii="Arial" w:eastAsiaTheme="majorEastAsia" w:hAnsi="Arial" w:cs="Arial"/>
          <w:bCs/>
          <w:iCs/>
        </w:rPr>
      </w:pPr>
      <w:r>
        <w:rPr>
          <w:rFonts w:ascii="Arial" w:eastAsiaTheme="majorEastAsia" w:hAnsi="Arial" w:cs="Arial"/>
          <w:bCs/>
          <w:iCs/>
        </w:rPr>
        <w:t>4 people identified as</w:t>
      </w:r>
      <w:r w:rsidR="00503CB3">
        <w:rPr>
          <w:rFonts w:ascii="Arial" w:eastAsiaTheme="majorEastAsia" w:hAnsi="Arial" w:cs="Arial"/>
          <w:bCs/>
          <w:iCs/>
        </w:rPr>
        <w:t xml:space="preserve"> </w:t>
      </w:r>
      <w:r>
        <w:rPr>
          <w:rFonts w:ascii="Arial" w:eastAsiaTheme="majorEastAsia" w:hAnsi="Arial" w:cs="Arial"/>
          <w:bCs/>
          <w:iCs/>
        </w:rPr>
        <w:t xml:space="preserve">Trans (9%) </w:t>
      </w:r>
    </w:p>
    <w:p w14:paraId="4E9702FC" w14:textId="2A03A99D" w:rsidR="00101745" w:rsidRDefault="00101745" w:rsidP="008D0CA6">
      <w:pPr>
        <w:pStyle w:val="ListParagraph"/>
        <w:numPr>
          <w:ilvl w:val="0"/>
          <w:numId w:val="19"/>
        </w:numPr>
        <w:spacing w:before="100" w:beforeAutospacing="1" w:after="100" w:afterAutospacing="1" w:line="276" w:lineRule="auto"/>
        <w:ind w:left="0"/>
        <w:rPr>
          <w:rFonts w:ascii="Arial" w:eastAsiaTheme="majorEastAsia" w:hAnsi="Arial" w:cs="Arial"/>
          <w:bCs/>
          <w:iCs/>
        </w:rPr>
      </w:pPr>
      <w:r w:rsidRPr="00101745">
        <w:rPr>
          <w:rFonts w:ascii="Arial" w:eastAsiaTheme="majorEastAsia" w:hAnsi="Arial" w:cs="Arial"/>
          <w:bCs/>
          <w:iCs/>
        </w:rPr>
        <w:t>85%</w:t>
      </w:r>
      <w:r w:rsidR="004058A7" w:rsidRPr="00101745">
        <w:rPr>
          <w:rFonts w:ascii="Arial" w:eastAsiaTheme="majorEastAsia" w:hAnsi="Arial" w:cs="Arial"/>
          <w:bCs/>
          <w:iCs/>
        </w:rPr>
        <w:t xml:space="preserve"> of respondents highlighted their ethnicity as White British</w:t>
      </w:r>
      <w:r>
        <w:rPr>
          <w:rFonts w:ascii="Arial" w:eastAsiaTheme="majorEastAsia" w:hAnsi="Arial" w:cs="Arial"/>
          <w:bCs/>
          <w:iCs/>
        </w:rPr>
        <w:t xml:space="preserve">. The remainder of respondents either chose not to say or identified their ethnicity as </w:t>
      </w:r>
      <w:r w:rsidR="003A5AE3">
        <w:rPr>
          <w:rFonts w:ascii="Arial" w:eastAsiaTheme="majorEastAsia" w:hAnsi="Arial" w:cs="Arial"/>
          <w:bCs/>
          <w:iCs/>
        </w:rPr>
        <w:t xml:space="preserve">a </w:t>
      </w:r>
      <w:r>
        <w:rPr>
          <w:rFonts w:ascii="Arial" w:eastAsiaTheme="majorEastAsia" w:hAnsi="Arial" w:cs="Arial"/>
          <w:bCs/>
          <w:iCs/>
        </w:rPr>
        <w:t xml:space="preserve">Mixed/ Multiple Ethnic Background.   </w:t>
      </w:r>
    </w:p>
    <w:p w14:paraId="55474673" w14:textId="326DAFA6" w:rsidR="004058A7" w:rsidRPr="00101745" w:rsidRDefault="00101745" w:rsidP="008D0CA6">
      <w:pPr>
        <w:pStyle w:val="ListParagraph"/>
        <w:numPr>
          <w:ilvl w:val="0"/>
          <w:numId w:val="19"/>
        </w:numPr>
        <w:spacing w:before="100" w:beforeAutospacing="1" w:after="100" w:afterAutospacing="1" w:line="276" w:lineRule="auto"/>
        <w:ind w:left="0"/>
        <w:rPr>
          <w:rFonts w:ascii="Arial" w:eastAsiaTheme="majorEastAsia" w:hAnsi="Arial" w:cs="Arial"/>
          <w:bCs/>
          <w:iCs/>
        </w:rPr>
      </w:pPr>
      <w:r>
        <w:rPr>
          <w:rFonts w:ascii="Arial" w:eastAsiaTheme="majorEastAsia" w:hAnsi="Arial" w:cs="Arial"/>
          <w:bCs/>
          <w:iCs/>
        </w:rPr>
        <w:t xml:space="preserve">The majority of respondents stated that they </w:t>
      </w:r>
      <w:r w:rsidR="00503CB3">
        <w:rPr>
          <w:rFonts w:ascii="Arial" w:eastAsiaTheme="majorEastAsia" w:hAnsi="Arial" w:cs="Arial"/>
          <w:bCs/>
          <w:iCs/>
        </w:rPr>
        <w:t xml:space="preserve">would describe themselves as having no religion (57%) </w:t>
      </w:r>
      <w:r>
        <w:rPr>
          <w:rFonts w:ascii="Arial" w:eastAsiaTheme="majorEastAsia" w:hAnsi="Arial" w:cs="Arial"/>
          <w:bCs/>
          <w:iCs/>
        </w:rPr>
        <w:t xml:space="preserve"> </w:t>
      </w:r>
    </w:p>
    <w:p w14:paraId="2A669514" w14:textId="3F027280" w:rsidR="004058A7" w:rsidRPr="00503CB3" w:rsidRDefault="00503CB3" w:rsidP="008D0CA6">
      <w:pPr>
        <w:pStyle w:val="ListParagraph"/>
        <w:numPr>
          <w:ilvl w:val="0"/>
          <w:numId w:val="19"/>
        </w:numPr>
        <w:spacing w:before="100" w:beforeAutospacing="1" w:after="100" w:afterAutospacing="1" w:line="276" w:lineRule="auto"/>
        <w:ind w:left="0"/>
        <w:rPr>
          <w:rFonts w:ascii="Arial" w:eastAsiaTheme="majorEastAsia" w:hAnsi="Arial" w:cs="Arial"/>
          <w:bCs/>
          <w:iCs/>
        </w:rPr>
      </w:pPr>
      <w:r w:rsidRPr="00503CB3">
        <w:rPr>
          <w:rFonts w:ascii="Arial" w:eastAsiaTheme="majorEastAsia" w:hAnsi="Arial" w:cs="Arial"/>
          <w:bCs/>
          <w:iCs/>
        </w:rPr>
        <w:t xml:space="preserve">Half of all </w:t>
      </w:r>
      <w:r w:rsidR="004058A7" w:rsidRPr="00503CB3">
        <w:rPr>
          <w:rFonts w:ascii="Arial" w:eastAsiaTheme="majorEastAsia" w:hAnsi="Arial" w:cs="Arial"/>
          <w:bCs/>
          <w:iCs/>
        </w:rPr>
        <w:t>respondents highlighted that they are unpaid carers for family members or friends</w:t>
      </w:r>
      <w:r>
        <w:rPr>
          <w:rFonts w:ascii="Arial" w:eastAsiaTheme="majorEastAsia" w:hAnsi="Arial" w:cs="Arial"/>
          <w:bCs/>
          <w:iCs/>
        </w:rPr>
        <w:t xml:space="preserve"> (50%)</w:t>
      </w:r>
    </w:p>
    <w:p w14:paraId="3C71D7F0" w14:textId="46AEE9E4" w:rsidR="004058A7" w:rsidRDefault="004058A7" w:rsidP="008D0CA6">
      <w:pPr>
        <w:pStyle w:val="ListParagraph"/>
        <w:numPr>
          <w:ilvl w:val="0"/>
          <w:numId w:val="19"/>
        </w:numPr>
        <w:spacing w:before="100" w:beforeAutospacing="1" w:after="100" w:afterAutospacing="1" w:line="276" w:lineRule="auto"/>
        <w:ind w:left="0"/>
        <w:rPr>
          <w:rFonts w:ascii="Arial" w:eastAsiaTheme="majorEastAsia" w:hAnsi="Arial" w:cs="Arial"/>
          <w:bCs/>
          <w:iCs/>
        </w:rPr>
      </w:pPr>
      <w:r w:rsidRPr="00101745">
        <w:rPr>
          <w:rFonts w:ascii="Arial" w:eastAsiaTheme="majorEastAsia" w:hAnsi="Arial" w:cs="Arial"/>
          <w:bCs/>
          <w:iCs/>
        </w:rPr>
        <w:t>Good coverage achieved of responses received from people living across the whole of the borough</w:t>
      </w:r>
    </w:p>
    <w:p w14:paraId="3F4FBAFA" w14:textId="19A303B0" w:rsidR="00503CB3" w:rsidRPr="00101745" w:rsidRDefault="00166BA3" w:rsidP="008D0CA6">
      <w:pPr>
        <w:pStyle w:val="ListParagraph"/>
        <w:numPr>
          <w:ilvl w:val="0"/>
          <w:numId w:val="19"/>
        </w:numPr>
        <w:spacing w:before="100" w:beforeAutospacing="1" w:after="100" w:afterAutospacing="1" w:line="276" w:lineRule="auto"/>
        <w:ind w:left="0"/>
        <w:rPr>
          <w:rFonts w:ascii="Arial" w:eastAsiaTheme="majorEastAsia" w:hAnsi="Arial" w:cs="Arial"/>
          <w:bCs/>
          <w:iCs/>
        </w:rPr>
      </w:pPr>
      <w:r>
        <w:rPr>
          <w:rFonts w:ascii="Arial" w:eastAsiaTheme="majorEastAsia" w:hAnsi="Arial" w:cs="Arial"/>
          <w:bCs/>
          <w:iCs/>
        </w:rPr>
        <w:t xml:space="preserve">Over 75% of people stated that we provided enough information for them to be able to comment on the questions we asked.  However, 7 people said they were unsure and 3 people said that we did not provide enough information. </w:t>
      </w:r>
    </w:p>
    <w:p w14:paraId="101BCBAB" w14:textId="1F5C24F0" w:rsidR="00142B70" w:rsidRPr="00142B70" w:rsidRDefault="00EC5E8C" w:rsidP="00142B70">
      <w:pPr>
        <w:shd w:val="clear" w:color="auto" w:fill="FFFFFF"/>
        <w:spacing w:line="288" w:lineRule="atLeast"/>
        <w:outlineLvl w:val="3"/>
        <w:rPr>
          <w:rFonts w:ascii="Arial" w:eastAsiaTheme="majorEastAsia" w:hAnsi="Arial" w:cs="Arial"/>
          <w:b/>
          <w:bCs/>
          <w:iCs/>
          <w:color w:val="0065B7"/>
        </w:rPr>
      </w:pPr>
      <w:r>
        <w:rPr>
          <w:rFonts w:ascii="Arial" w:eastAsiaTheme="majorEastAsia" w:hAnsi="Arial" w:cs="Arial"/>
          <w:b/>
          <w:bCs/>
          <w:iCs/>
          <w:color w:val="0065B7"/>
        </w:rPr>
        <w:t>Comments and f</w:t>
      </w:r>
      <w:r w:rsidR="00E152C1" w:rsidRPr="00142B70">
        <w:rPr>
          <w:rFonts w:ascii="Arial" w:eastAsiaTheme="majorEastAsia" w:hAnsi="Arial" w:cs="Arial"/>
          <w:b/>
          <w:bCs/>
          <w:iCs/>
          <w:color w:val="0065B7"/>
        </w:rPr>
        <w:t xml:space="preserve">eedback on the Key Principles included in the first part of the draft strategy document </w:t>
      </w:r>
    </w:p>
    <w:p w14:paraId="0AF6DB81" w14:textId="1EA1496B" w:rsidR="00E152C1" w:rsidRDefault="003A5AE3" w:rsidP="003A5AE3">
      <w:pPr>
        <w:pStyle w:val="ListParagraph"/>
        <w:numPr>
          <w:ilvl w:val="0"/>
          <w:numId w:val="19"/>
        </w:numPr>
        <w:spacing w:before="100" w:beforeAutospacing="1" w:after="100" w:afterAutospacing="1" w:line="276" w:lineRule="auto"/>
        <w:ind w:left="0"/>
        <w:rPr>
          <w:rFonts w:ascii="Arial" w:eastAsiaTheme="majorEastAsia" w:hAnsi="Arial" w:cs="Arial"/>
          <w:iCs/>
        </w:rPr>
      </w:pPr>
      <w:r w:rsidRPr="00142B70">
        <w:rPr>
          <w:rFonts w:ascii="Arial" w:eastAsiaTheme="majorEastAsia" w:hAnsi="Arial" w:cs="Arial"/>
          <w:iCs/>
        </w:rPr>
        <w:t xml:space="preserve">More than three -quarters of respondents </w:t>
      </w:r>
      <w:r w:rsidR="00142B70" w:rsidRPr="00142B70">
        <w:rPr>
          <w:rFonts w:ascii="Arial" w:eastAsiaTheme="majorEastAsia" w:hAnsi="Arial" w:cs="Arial"/>
          <w:iCs/>
        </w:rPr>
        <w:t xml:space="preserve">(85%) </w:t>
      </w:r>
      <w:r w:rsidRPr="00142B70">
        <w:rPr>
          <w:rFonts w:ascii="Arial" w:eastAsiaTheme="majorEastAsia" w:hAnsi="Arial" w:cs="Arial"/>
          <w:iCs/>
        </w:rPr>
        <w:t xml:space="preserve">felt that the principles and themes set out within the draft strategy document broadly reflect the areas that </w:t>
      </w:r>
      <w:r w:rsidR="00142B70" w:rsidRPr="00142B70">
        <w:rPr>
          <w:rFonts w:ascii="Arial" w:eastAsiaTheme="majorEastAsia" w:hAnsi="Arial" w:cs="Arial"/>
          <w:iCs/>
        </w:rPr>
        <w:t>they</w:t>
      </w:r>
      <w:r w:rsidRPr="00142B70">
        <w:rPr>
          <w:rFonts w:ascii="Arial" w:eastAsiaTheme="majorEastAsia" w:hAnsi="Arial" w:cs="Arial"/>
          <w:iCs/>
        </w:rPr>
        <w:t xml:space="preserve"> would like to see mental health and wellbeing services to focus on in the future</w:t>
      </w:r>
      <w:r w:rsidR="00142B70">
        <w:rPr>
          <w:rFonts w:ascii="Arial" w:eastAsiaTheme="majorEastAsia" w:hAnsi="Arial" w:cs="Arial"/>
          <w:iCs/>
        </w:rPr>
        <w:t xml:space="preserve">. </w:t>
      </w:r>
    </w:p>
    <w:p w14:paraId="2C8A440C" w14:textId="3D864CFA" w:rsidR="00142B70" w:rsidRDefault="00142B70" w:rsidP="003A5AE3">
      <w:pPr>
        <w:pStyle w:val="ListParagraph"/>
        <w:numPr>
          <w:ilvl w:val="0"/>
          <w:numId w:val="19"/>
        </w:numPr>
        <w:spacing w:before="100" w:beforeAutospacing="1" w:after="100" w:afterAutospacing="1" w:line="276" w:lineRule="auto"/>
        <w:ind w:left="0"/>
        <w:rPr>
          <w:rFonts w:ascii="Arial" w:eastAsiaTheme="majorEastAsia" w:hAnsi="Arial" w:cs="Arial"/>
          <w:iCs/>
        </w:rPr>
      </w:pPr>
      <w:bookmarkStart w:id="1" w:name="_Hlk94212924"/>
      <w:r>
        <w:rPr>
          <w:rFonts w:ascii="Arial" w:eastAsiaTheme="majorEastAsia" w:hAnsi="Arial" w:cs="Arial"/>
          <w:iCs/>
        </w:rPr>
        <w:lastRenderedPageBreak/>
        <w:t>Comments/ feedback and suggestions for additions to the Key Principles section of the draft strategy covered the following broad themes</w:t>
      </w:r>
      <w:bookmarkEnd w:id="1"/>
      <w:r>
        <w:rPr>
          <w:rFonts w:ascii="Arial" w:eastAsiaTheme="majorEastAsia" w:hAnsi="Arial" w:cs="Arial"/>
          <w:iCs/>
        </w:rPr>
        <w:t xml:space="preserve">; Spirituality/ Belief; Impacts of austerity; Ongoing support and follow up; Timeliness – access to the right treatment and support at the right time; </w:t>
      </w:r>
      <w:r w:rsidR="00842273">
        <w:rPr>
          <w:rFonts w:ascii="Arial" w:eastAsiaTheme="majorEastAsia" w:hAnsi="Arial" w:cs="Arial"/>
          <w:iCs/>
        </w:rPr>
        <w:t xml:space="preserve">Social isolation; Digital exclusion; Neighbourhood support at a hyper- local level; Listening to and learning from experts of lived experience.   </w:t>
      </w:r>
      <w:r>
        <w:rPr>
          <w:rFonts w:ascii="Arial" w:eastAsiaTheme="majorEastAsia" w:hAnsi="Arial" w:cs="Arial"/>
          <w:iCs/>
        </w:rPr>
        <w:t xml:space="preserve">    </w:t>
      </w:r>
    </w:p>
    <w:p w14:paraId="1D0D21DE" w14:textId="7FD025A9" w:rsidR="00EC5E8C" w:rsidRPr="00EC5E8C" w:rsidRDefault="00EC5E8C" w:rsidP="00EC5E8C">
      <w:pPr>
        <w:shd w:val="clear" w:color="auto" w:fill="FFFFFF"/>
        <w:spacing w:line="288" w:lineRule="atLeast"/>
        <w:outlineLvl w:val="3"/>
        <w:rPr>
          <w:rFonts w:ascii="Arial" w:eastAsiaTheme="majorEastAsia" w:hAnsi="Arial" w:cs="Arial"/>
          <w:b/>
          <w:bCs/>
          <w:iCs/>
          <w:color w:val="0065B7"/>
        </w:rPr>
      </w:pPr>
      <w:r w:rsidRPr="00EC5E8C">
        <w:rPr>
          <w:rFonts w:ascii="Arial" w:eastAsiaTheme="majorEastAsia" w:hAnsi="Arial" w:cs="Arial"/>
          <w:b/>
          <w:bCs/>
          <w:iCs/>
          <w:color w:val="0065B7"/>
        </w:rPr>
        <w:t xml:space="preserve">Comments and feedback on the individual sections included within the draft strategy document   </w:t>
      </w:r>
    </w:p>
    <w:p w14:paraId="1BD8FAF9" w14:textId="77777777" w:rsidR="00EC5E8C" w:rsidRPr="00EC5E8C" w:rsidRDefault="00EC5E8C" w:rsidP="00EC5E8C">
      <w:pPr>
        <w:pStyle w:val="ListParagraph"/>
        <w:spacing w:before="100" w:beforeAutospacing="1" w:after="100" w:afterAutospacing="1" w:line="276" w:lineRule="auto"/>
        <w:ind w:left="0"/>
        <w:rPr>
          <w:rFonts w:ascii="Arial" w:eastAsiaTheme="majorEastAsia" w:hAnsi="Arial" w:cs="Arial"/>
          <w:b/>
          <w:bCs/>
          <w:iCs/>
          <w:color w:val="FF0000"/>
        </w:rPr>
      </w:pPr>
    </w:p>
    <w:p w14:paraId="6E20D435" w14:textId="6F3E45FE" w:rsidR="00EC5E8C" w:rsidRPr="00EC5E8C" w:rsidRDefault="00EC5E8C" w:rsidP="00EC5E8C">
      <w:pPr>
        <w:pStyle w:val="ListParagraph"/>
        <w:spacing w:before="100" w:beforeAutospacing="1" w:after="100" w:afterAutospacing="1" w:line="276" w:lineRule="auto"/>
        <w:ind w:left="0"/>
        <w:rPr>
          <w:rFonts w:ascii="Arial" w:eastAsiaTheme="majorEastAsia" w:hAnsi="Arial" w:cs="Arial"/>
          <w:iCs/>
        </w:rPr>
      </w:pPr>
      <w:r w:rsidRPr="00EC5E8C">
        <w:rPr>
          <w:rFonts w:ascii="Arial" w:eastAsiaTheme="majorEastAsia" w:hAnsi="Arial" w:cs="Arial"/>
          <w:iCs/>
        </w:rPr>
        <w:t>Within the draft strategy document, we focused on 8 key sections, and we asked for views on any of these included below or on the strategy as a whole.   </w:t>
      </w:r>
    </w:p>
    <w:p w14:paraId="7C79E678" w14:textId="77777777" w:rsidR="00EC5E8C" w:rsidRPr="00EC5E8C" w:rsidRDefault="00EC5E8C" w:rsidP="00EC5E8C">
      <w:pPr>
        <w:pStyle w:val="ListParagraph"/>
        <w:spacing w:before="100" w:beforeAutospacing="1" w:after="100" w:afterAutospacing="1" w:line="276" w:lineRule="auto"/>
        <w:ind w:left="0"/>
        <w:rPr>
          <w:rFonts w:ascii="Arial" w:eastAsiaTheme="majorEastAsia" w:hAnsi="Arial" w:cs="Arial"/>
          <w:iCs/>
        </w:rPr>
      </w:pPr>
    </w:p>
    <w:p w14:paraId="6B8B751D" w14:textId="4712C644" w:rsidR="00EC5E8C" w:rsidRPr="00EC5E8C" w:rsidRDefault="00EC5E8C" w:rsidP="00EC5E8C">
      <w:pPr>
        <w:pStyle w:val="ListParagraph"/>
        <w:spacing w:before="100" w:beforeAutospacing="1" w:after="100" w:afterAutospacing="1" w:line="276" w:lineRule="auto"/>
        <w:ind w:left="0"/>
        <w:rPr>
          <w:rFonts w:ascii="Arial" w:eastAsiaTheme="majorEastAsia" w:hAnsi="Arial" w:cs="Arial"/>
          <w:iCs/>
        </w:rPr>
      </w:pPr>
      <w:r w:rsidRPr="00EC5E8C">
        <w:rPr>
          <w:rFonts w:ascii="Arial" w:eastAsiaTheme="majorEastAsia" w:hAnsi="Arial" w:cs="Arial"/>
          <w:iCs/>
        </w:rPr>
        <w:t>The sections are as follows and at the side of each section is highlighted the percentage of respondents who indicated that in their view, th</w:t>
      </w:r>
      <w:r>
        <w:rPr>
          <w:rFonts w:ascii="Arial" w:eastAsiaTheme="majorEastAsia" w:hAnsi="Arial" w:cs="Arial"/>
          <w:iCs/>
        </w:rPr>
        <w:t xml:space="preserve">ey felt that there </w:t>
      </w:r>
      <w:r w:rsidRPr="00EC5E8C">
        <w:rPr>
          <w:rFonts w:ascii="Arial" w:eastAsiaTheme="majorEastAsia" w:hAnsi="Arial" w:cs="Arial"/>
          <w:b/>
          <w:bCs/>
          <w:iCs/>
          <w:u w:val="single"/>
        </w:rPr>
        <w:t>was</w:t>
      </w:r>
      <w:r>
        <w:rPr>
          <w:rFonts w:ascii="Arial" w:eastAsiaTheme="majorEastAsia" w:hAnsi="Arial" w:cs="Arial"/>
          <w:iCs/>
        </w:rPr>
        <w:t xml:space="preserve"> </w:t>
      </w:r>
      <w:r w:rsidRPr="00EC5E8C">
        <w:rPr>
          <w:rFonts w:ascii="Arial" w:eastAsiaTheme="majorEastAsia" w:hAnsi="Arial" w:cs="Arial"/>
          <w:iCs/>
        </w:rPr>
        <w:t>something missing from th</w:t>
      </w:r>
      <w:r>
        <w:rPr>
          <w:rFonts w:ascii="Arial" w:eastAsiaTheme="majorEastAsia" w:hAnsi="Arial" w:cs="Arial"/>
          <w:iCs/>
        </w:rPr>
        <w:t>is</w:t>
      </w:r>
      <w:r w:rsidRPr="00EC5E8C">
        <w:rPr>
          <w:rFonts w:ascii="Arial" w:eastAsiaTheme="majorEastAsia" w:hAnsi="Arial" w:cs="Arial"/>
          <w:iCs/>
        </w:rPr>
        <w:t xml:space="preserve"> section</w:t>
      </w:r>
      <w:r>
        <w:rPr>
          <w:rFonts w:ascii="Arial" w:eastAsiaTheme="majorEastAsia" w:hAnsi="Arial" w:cs="Arial"/>
          <w:iCs/>
        </w:rPr>
        <w:t xml:space="preserve"> of the draft strategy</w:t>
      </w:r>
      <w:r w:rsidRPr="00EC5E8C">
        <w:rPr>
          <w:rFonts w:ascii="Arial" w:eastAsiaTheme="majorEastAsia" w:hAnsi="Arial" w:cs="Arial"/>
          <w:iCs/>
        </w:rPr>
        <w:t xml:space="preserve"> and </w:t>
      </w:r>
      <w:r>
        <w:rPr>
          <w:rFonts w:ascii="Arial" w:eastAsiaTheme="majorEastAsia" w:hAnsi="Arial" w:cs="Arial"/>
          <w:iCs/>
        </w:rPr>
        <w:t xml:space="preserve">went on to </w:t>
      </w:r>
      <w:r w:rsidRPr="00EC5E8C">
        <w:rPr>
          <w:rFonts w:ascii="Arial" w:eastAsiaTheme="majorEastAsia" w:hAnsi="Arial" w:cs="Arial"/>
          <w:iCs/>
        </w:rPr>
        <w:t>provide</w:t>
      </w:r>
      <w:r>
        <w:rPr>
          <w:rFonts w:ascii="Arial" w:eastAsiaTheme="majorEastAsia" w:hAnsi="Arial" w:cs="Arial"/>
          <w:iCs/>
        </w:rPr>
        <w:t xml:space="preserve"> us with </w:t>
      </w:r>
      <w:r w:rsidRPr="00EC5E8C">
        <w:rPr>
          <w:rFonts w:ascii="Arial" w:eastAsiaTheme="majorEastAsia" w:hAnsi="Arial" w:cs="Arial"/>
          <w:iCs/>
        </w:rPr>
        <w:t>further comments and feedback. </w:t>
      </w:r>
    </w:p>
    <w:p w14:paraId="6018CC8C" w14:textId="77777777" w:rsidR="00EC5E8C" w:rsidRPr="00EC5E8C" w:rsidRDefault="00EC5E8C" w:rsidP="00EC5E8C">
      <w:pPr>
        <w:pStyle w:val="ListParagraph"/>
        <w:spacing w:before="100" w:beforeAutospacing="1" w:after="100" w:afterAutospacing="1" w:line="276" w:lineRule="auto"/>
        <w:ind w:left="0"/>
        <w:rPr>
          <w:rFonts w:ascii="Arial" w:eastAsiaTheme="majorEastAsia" w:hAnsi="Arial" w:cs="Arial"/>
          <w:b/>
          <w:bCs/>
          <w:iCs/>
          <w:color w:val="FF0000"/>
        </w:rPr>
      </w:pPr>
    </w:p>
    <w:p w14:paraId="326C102B" w14:textId="72A15180" w:rsidR="00EC5E8C" w:rsidRPr="00EC5E8C" w:rsidRDefault="00EC5E8C" w:rsidP="00EC5E8C">
      <w:pPr>
        <w:pStyle w:val="ListParagraph"/>
        <w:numPr>
          <w:ilvl w:val="0"/>
          <w:numId w:val="35"/>
        </w:numPr>
        <w:spacing w:before="100" w:beforeAutospacing="1" w:after="100" w:afterAutospacing="1" w:line="276" w:lineRule="auto"/>
        <w:ind w:left="0" w:firstLine="0"/>
        <w:rPr>
          <w:rFonts w:ascii="Arial" w:eastAsiaTheme="majorEastAsia" w:hAnsi="Arial" w:cs="Arial"/>
          <w:b/>
          <w:bCs/>
          <w:iCs/>
        </w:rPr>
      </w:pPr>
      <w:r w:rsidRPr="00EC5E8C">
        <w:rPr>
          <w:rFonts w:ascii="Arial" w:eastAsiaTheme="majorEastAsia" w:hAnsi="Arial" w:cs="Arial"/>
          <w:iCs/>
        </w:rPr>
        <w:t>Mental Health in Barnsley – A local Picture</w:t>
      </w:r>
      <w:r w:rsidRPr="00EC5E8C">
        <w:rPr>
          <w:rFonts w:ascii="Arial" w:eastAsiaTheme="majorEastAsia" w:hAnsi="Arial" w:cs="Arial"/>
          <w:b/>
          <w:bCs/>
          <w:iCs/>
        </w:rPr>
        <w:t xml:space="preserve"> </w:t>
      </w:r>
      <w:r>
        <w:rPr>
          <w:rFonts w:ascii="Arial" w:eastAsiaTheme="majorEastAsia" w:hAnsi="Arial" w:cs="Arial"/>
          <w:b/>
          <w:bCs/>
          <w:iCs/>
        </w:rPr>
        <w:t xml:space="preserve">(14% - 6 people) </w:t>
      </w:r>
    </w:p>
    <w:p w14:paraId="76B51E61" w14:textId="4EABBC34" w:rsidR="00EC5E8C" w:rsidRPr="00EC5E8C" w:rsidRDefault="00EC5E8C" w:rsidP="00EC5E8C">
      <w:pPr>
        <w:pStyle w:val="ListParagraph"/>
        <w:numPr>
          <w:ilvl w:val="0"/>
          <w:numId w:val="35"/>
        </w:numPr>
        <w:spacing w:before="100" w:beforeAutospacing="1" w:after="100" w:afterAutospacing="1" w:line="276" w:lineRule="auto"/>
        <w:ind w:left="0" w:firstLine="0"/>
        <w:rPr>
          <w:rFonts w:ascii="Arial" w:eastAsiaTheme="majorEastAsia" w:hAnsi="Arial" w:cs="Arial"/>
          <w:b/>
          <w:bCs/>
          <w:iCs/>
        </w:rPr>
      </w:pPr>
      <w:r w:rsidRPr="00EC5E8C">
        <w:rPr>
          <w:rFonts w:ascii="Arial" w:eastAsiaTheme="majorEastAsia" w:hAnsi="Arial" w:cs="Arial"/>
          <w:iCs/>
        </w:rPr>
        <w:t>Wider determinants of mental health</w:t>
      </w:r>
      <w:r>
        <w:rPr>
          <w:rFonts w:ascii="Arial" w:eastAsiaTheme="majorEastAsia" w:hAnsi="Arial" w:cs="Arial"/>
          <w:b/>
          <w:bCs/>
          <w:iCs/>
        </w:rPr>
        <w:t xml:space="preserve"> (16% - 7 people) </w:t>
      </w:r>
    </w:p>
    <w:p w14:paraId="1D5B6A7F" w14:textId="506BE3B4" w:rsidR="00EC5E8C" w:rsidRPr="00EC5E8C" w:rsidRDefault="00EC5E8C" w:rsidP="00EC5E8C">
      <w:pPr>
        <w:pStyle w:val="ListParagraph"/>
        <w:numPr>
          <w:ilvl w:val="0"/>
          <w:numId w:val="35"/>
        </w:numPr>
        <w:spacing w:before="100" w:beforeAutospacing="1" w:after="100" w:afterAutospacing="1" w:line="276" w:lineRule="auto"/>
        <w:ind w:left="0" w:firstLine="0"/>
        <w:rPr>
          <w:rFonts w:ascii="Arial" w:eastAsiaTheme="majorEastAsia" w:hAnsi="Arial" w:cs="Arial"/>
          <w:b/>
          <w:bCs/>
          <w:iCs/>
        </w:rPr>
      </w:pPr>
      <w:r w:rsidRPr="00EC5E8C">
        <w:rPr>
          <w:rFonts w:ascii="Arial" w:eastAsiaTheme="majorEastAsia" w:hAnsi="Arial" w:cs="Arial"/>
          <w:iCs/>
        </w:rPr>
        <w:t>Early Intervention and Prevention</w:t>
      </w:r>
      <w:r>
        <w:rPr>
          <w:rFonts w:ascii="Arial" w:eastAsiaTheme="majorEastAsia" w:hAnsi="Arial" w:cs="Arial"/>
          <w:b/>
          <w:bCs/>
          <w:iCs/>
        </w:rPr>
        <w:t xml:space="preserve"> (14% - 6 people) </w:t>
      </w:r>
    </w:p>
    <w:p w14:paraId="57115C55" w14:textId="550DD58A" w:rsidR="00EC5E8C" w:rsidRPr="00EC5E8C" w:rsidRDefault="00EC5E8C" w:rsidP="00EC5E8C">
      <w:pPr>
        <w:pStyle w:val="ListParagraph"/>
        <w:numPr>
          <w:ilvl w:val="0"/>
          <w:numId w:val="35"/>
        </w:numPr>
        <w:spacing w:before="100" w:beforeAutospacing="1" w:after="100" w:afterAutospacing="1" w:line="276" w:lineRule="auto"/>
        <w:ind w:left="0" w:firstLine="0"/>
        <w:rPr>
          <w:rFonts w:ascii="Arial" w:eastAsiaTheme="majorEastAsia" w:hAnsi="Arial" w:cs="Arial"/>
          <w:b/>
          <w:bCs/>
          <w:iCs/>
        </w:rPr>
      </w:pPr>
      <w:r w:rsidRPr="00EC5E8C">
        <w:rPr>
          <w:rFonts w:ascii="Arial" w:eastAsiaTheme="majorEastAsia" w:hAnsi="Arial" w:cs="Arial"/>
          <w:iCs/>
        </w:rPr>
        <w:t>Start Well – Perinatal Mental Health &amp; Children and Young People</w:t>
      </w:r>
      <w:r>
        <w:rPr>
          <w:rFonts w:ascii="Arial" w:eastAsiaTheme="majorEastAsia" w:hAnsi="Arial" w:cs="Arial"/>
          <w:b/>
          <w:bCs/>
          <w:iCs/>
        </w:rPr>
        <w:t xml:space="preserve"> (</w:t>
      </w:r>
      <w:r w:rsidR="00A6614D">
        <w:rPr>
          <w:rFonts w:ascii="Arial" w:eastAsiaTheme="majorEastAsia" w:hAnsi="Arial" w:cs="Arial"/>
          <w:b/>
          <w:bCs/>
          <w:iCs/>
        </w:rPr>
        <w:t xml:space="preserve">7% - 3 people) </w:t>
      </w:r>
    </w:p>
    <w:p w14:paraId="50100CAF" w14:textId="1BA51324" w:rsidR="00EC5E8C" w:rsidRPr="00EC5E8C" w:rsidRDefault="00EC5E8C" w:rsidP="00EC5E8C">
      <w:pPr>
        <w:pStyle w:val="ListParagraph"/>
        <w:numPr>
          <w:ilvl w:val="0"/>
          <w:numId w:val="35"/>
        </w:numPr>
        <w:spacing w:before="100" w:beforeAutospacing="1" w:after="100" w:afterAutospacing="1" w:line="276" w:lineRule="auto"/>
        <w:ind w:left="0" w:firstLine="0"/>
        <w:rPr>
          <w:rFonts w:ascii="Arial" w:eastAsiaTheme="majorEastAsia" w:hAnsi="Arial" w:cs="Arial"/>
          <w:b/>
          <w:bCs/>
          <w:iCs/>
        </w:rPr>
      </w:pPr>
      <w:r w:rsidRPr="00EC5E8C">
        <w:rPr>
          <w:rFonts w:ascii="Arial" w:eastAsiaTheme="majorEastAsia" w:hAnsi="Arial" w:cs="Arial"/>
          <w:iCs/>
        </w:rPr>
        <w:t>Living Well (Adults)</w:t>
      </w:r>
      <w:r w:rsidR="00A6614D">
        <w:rPr>
          <w:rFonts w:ascii="Arial" w:eastAsiaTheme="majorEastAsia" w:hAnsi="Arial" w:cs="Arial"/>
          <w:b/>
          <w:bCs/>
          <w:iCs/>
        </w:rPr>
        <w:t xml:space="preserve"> (35% - 15 people) </w:t>
      </w:r>
    </w:p>
    <w:p w14:paraId="12C36D51" w14:textId="546B293C" w:rsidR="00EC5E8C" w:rsidRPr="00EC5E8C" w:rsidRDefault="00EC5E8C" w:rsidP="00EC5E8C">
      <w:pPr>
        <w:pStyle w:val="ListParagraph"/>
        <w:numPr>
          <w:ilvl w:val="0"/>
          <w:numId w:val="35"/>
        </w:numPr>
        <w:spacing w:before="100" w:beforeAutospacing="1" w:after="100" w:afterAutospacing="1" w:line="276" w:lineRule="auto"/>
        <w:ind w:left="0" w:firstLine="0"/>
        <w:rPr>
          <w:rFonts w:ascii="Arial" w:eastAsiaTheme="majorEastAsia" w:hAnsi="Arial" w:cs="Arial"/>
          <w:b/>
          <w:bCs/>
          <w:iCs/>
        </w:rPr>
      </w:pPr>
      <w:r w:rsidRPr="00EC5E8C">
        <w:rPr>
          <w:rFonts w:ascii="Arial" w:eastAsiaTheme="majorEastAsia" w:hAnsi="Arial" w:cs="Arial"/>
          <w:iCs/>
        </w:rPr>
        <w:t>Ageing Well</w:t>
      </w:r>
      <w:r w:rsidRPr="00EC5E8C">
        <w:rPr>
          <w:rFonts w:ascii="Arial" w:eastAsiaTheme="majorEastAsia" w:hAnsi="Arial" w:cs="Arial"/>
          <w:b/>
          <w:bCs/>
          <w:iCs/>
        </w:rPr>
        <w:t xml:space="preserve"> </w:t>
      </w:r>
      <w:r w:rsidRPr="00EC5E8C">
        <w:rPr>
          <w:rFonts w:ascii="Arial" w:eastAsiaTheme="majorEastAsia" w:hAnsi="Arial" w:cs="Arial"/>
          <w:iCs/>
        </w:rPr>
        <w:t>(Older Adults)</w:t>
      </w:r>
      <w:r w:rsidR="00A6614D">
        <w:rPr>
          <w:rFonts w:ascii="Arial" w:eastAsiaTheme="majorEastAsia" w:hAnsi="Arial" w:cs="Arial"/>
          <w:b/>
          <w:bCs/>
          <w:iCs/>
        </w:rPr>
        <w:t xml:space="preserve"> (20% - 9 people) </w:t>
      </w:r>
    </w:p>
    <w:p w14:paraId="6E458ACC" w14:textId="1C111189" w:rsidR="00EC5E8C" w:rsidRPr="00EC5E8C" w:rsidRDefault="00EC5E8C" w:rsidP="00EC5E8C">
      <w:pPr>
        <w:pStyle w:val="ListParagraph"/>
        <w:numPr>
          <w:ilvl w:val="0"/>
          <w:numId w:val="35"/>
        </w:numPr>
        <w:spacing w:before="100" w:beforeAutospacing="1" w:after="100" w:afterAutospacing="1" w:line="276" w:lineRule="auto"/>
        <w:ind w:left="0" w:firstLine="0"/>
        <w:rPr>
          <w:rFonts w:ascii="Arial" w:eastAsiaTheme="majorEastAsia" w:hAnsi="Arial" w:cs="Arial"/>
          <w:b/>
          <w:bCs/>
          <w:iCs/>
        </w:rPr>
      </w:pPr>
      <w:r w:rsidRPr="00EC5E8C">
        <w:rPr>
          <w:rFonts w:ascii="Arial" w:eastAsiaTheme="majorEastAsia" w:hAnsi="Arial" w:cs="Arial"/>
          <w:iCs/>
        </w:rPr>
        <w:t>Mental Health Crisis</w:t>
      </w:r>
      <w:r w:rsidR="00A6614D">
        <w:rPr>
          <w:rFonts w:ascii="Arial" w:eastAsiaTheme="majorEastAsia" w:hAnsi="Arial" w:cs="Arial"/>
          <w:b/>
          <w:bCs/>
          <w:iCs/>
        </w:rPr>
        <w:t xml:space="preserve"> (12% - 5 people) </w:t>
      </w:r>
    </w:p>
    <w:p w14:paraId="6B0B72BB" w14:textId="76A7E757" w:rsidR="00A6614D" w:rsidRDefault="00EC5E8C" w:rsidP="00A6614D">
      <w:pPr>
        <w:pStyle w:val="ListParagraph"/>
        <w:numPr>
          <w:ilvl w:val="0"/>
          <w:numId w:val="35"/>
        </w:numPr>
        <w:spacing w:before="100" w:beforeAutospacing="1" w:after="100" w:afterAutospacing="1" w:line="276" w:lineRule="auto"/>
        <w:ind w:left="0" w:firstLine="0"/>
        <w:rPr>
          <w:rFonts w:ascii="Arial" w:eastAsiaTheme="majorEastAsia" w:hAnsi="Arial" w:cs="Arial"/>
          <w:b/>
          <w:bCs/>
          <w:iCs/>
        </w:rPr>
      </w:pPr>
      <w:r w:rsidRPr="00EC5E8C">
        <w:rPr>
          <w:rFonts w:ascii="Arial" w:eastAsiaTheme="majorEastAsia" w:hAnsi="Arial" w:cs="Arial"/>
          <w:iCs/>
        </w:rPr>
        <w:t>Suicide Prevention</w:t>
      </w:r>
      <w:r w:rsidRPr="00EC5E8C">
        <w:rPr>
          <w:rFonts w:ascii="Arial" w:eastAsiaTheme="majorEastAsia" w:hAnsi="Arial" w:cs="Arial"/>
          <w:b/>
          <w:bCs/>
          <w:iCs/>
        </w:rPr>
        <w:t> </w:t>
      </w:r>
      <w:r w:rsidR="00A6614D">
        <w:rPr>
          <w:rFonts w:ascii="Arial" w:eastAsiaTheme="majorEastAsia" w:hAnsi="Arial" w:cs="Arial"/>
          <w:b/>
          <w:bCs/>
          <w:iCs/>
        </w:rPr>
        <w:t xml:space="preserve">(19% - 8 people) </w:t>
      </w:r>
    </w:p>
    <w:p w14:paraId="2262F4BC" w14:textId="77777777" w:rsidR="00A6614D" w:rsidRDefault="00A6614D" w:rsidP="00A6614D">
      <w:pPr>
        <w:pStyle w:val="ListParagraph"/>
        <w:spacing w:before="100" w:beforeAutospacing="1" w:after="100" w:afterAutospacing="1" w:line="276" w:lineRule="auto"/>
        <w:ind w:left="0"/>
        <w:rPr>
          <w:rFonts w:ascii="Arial" w:eastAsiaTheme="majorEastAsia" w:hAnsi="Arial" w:cs="Arial"/>
          <w:b/>
          <w:bCs/>
          <w:iCs/>
        </w:rPr>
      </w:pPr>
    </w:p>
    <w:p w14:paraId="7CEAB429" w14:textId="3200CC27" w:rsidR="00EC5E8C" w:rsidRDefault="00A6614D" w:rsidP="00A6614D">
      <w:pPr>
        <w:pStyle w:val="ListParagraph"/>
        <w:numPr>
          <w:ilvl w:val="0"/>
          <w:numId w:val="19"/>
        </w:numPr>
        <w:spacing w:before="100" w:beforeAutospacing="1" w:after="100" w:afterAutospacing="1" w:line="276" w:lineRule="auto"/>
        <w:ind w:left="0"/>
        <w:rPr>
          <w:rFonts w:ascii="Arial" w:eastAsiaTheme="majorEastAsia" w:hAnsi="Arial" w:cs="Arial"/>
          <w:bCs/>
          <w:iCs/>
        </w:rPr>
      </w:pPr>
      <w:r w:rsidRPr="00A6614D">
        <w:rPr>
          <w:rFonts w:ascii="Arial" w:eastAsiaTheme="majorEastAsia" w:hAnsi="Arial" w:cs="Arial"/>
          <w:iCs/>
        </w:rPr>
        <w:t xml:space="preserve">The majority of comments were provided in relation to </w:t>
      </w:r>
      <w:r>
        <w:rPr>
          <w:rFonts w:ascii="Arial" w:eastAsiaTheme="majorEastAsia" w:hAnsi="Arial" w:cs="Arial"/>
          <w:iCs/>
        </w:rPr>
        <w:t xml:space="preserve">the </w:t>
      </w:r>
      <w:r w:rsidRPr="00A6614D">
        <w:rPr>
          <w:rFonts w:ascii="Arial" w:eastAsiaTheme="majorEastAsia" w:hAnsi="Arial" w:cs="Arial"/>
          <w:iCs/>
        </w:rPr>
        <w:t>sections included within the draft strategy document which focus on Living Well (Adults) and Ageing Well (Older Adults) which</w:t>
      </w:r>
      <w:r>
        <w:rPr>
          <w:rFonts w:ascii="Arial" w:eastAsiaTheme="majorEastAsia" w:hAnsi="Arial" w:cs="Arial"/>
          <w:iCs/>
        </w:rPr>
        <w:t xml:space="preserve"> is unsurprising based on the overall age profile of respondents with </w:t>
      </w:r>
      <w:r>
        <w:rPr>
          <w:rFonts w:ascii="Arial" w:eastAsiaTheme="majorEastAsia" w:hAnsi="Arial" w:cs="Arial"/>
          <w:bCs/>
          <w:iCs/>
        </w:rPr>
        <w:t>o</w:t>
      </w:r>
      <w:r w:rsidRPr="00101745">
        <w:rPr>
          <w:rFonts w:ascii="Arial" w:eastAsiaTheme="majorEastAsia" w:hAnsi="Arial" w:cs="Arial"/>
          <w:bCs/>
          <w:iCs/>
        </w:rPr>
        <w:t>ver</w:t>
      </w:r>
      <w:r>
        <w:rPr>
          <w:rFonts w:ascii="Arial" w:eastAsiaTheme="majorEastAsia" w:hAnsi="Arial" w:cs="Arial"/>
          <w:bCs/>
          <w:iCs/>
        </w:rPr>
        <w:t xml:space="preserve"> three-quarters</w:t>
      </w:r>
      <w:r w:rsidRPr="00101745">
        <w:rPr>
          <w:rFonts w:ascii="Arial" w:eastAsiaTheme="majorEastAsia" w:hAnsi="Arial" w:cs="Arial"/>
          <w:bCs/>
          <w:iCs/>
        </w:rPr>
        <w:t xml:space="preserve"> of </w:t>
      </w:r>
      <w:r>
        <w:rPr>
          <w:rFonts w:ascii="Arial" w:eastAsiaTheme="majorEastAsia" w:hAnsi="Arial" w:cs="Arial"/>
          <w:bCs/>
          <w:iCs/>
        </w:rPr>
        <w:t>the total number of responses</w:t>
      </w:r>
      <w:r w:rsidRPr="00101745">
        <w:rPr>
          <w:rFonts w:ascii="Arial" w:eastAsiaTheme="majorEastAsia" w:hAnsi="Arial" w:cs="Arial"/>
          <w:bCs/>
          <w:iCs/>
        </w:rPr>
        <w:t xml:space="preserve"> to the survey </w:t>
      </w:r>
      <w:r>
        <w:rPr>
          <w:rFonts w:ascii="Arial" w:eastAsiaTheme="majorEastAsia" w:hAnsi="Arial" w:cs="Arial"/>
          <w:bCs/>
          <w:iCs/>
        </w:rPr>
        <w:t>coming back from people</w:t>
      </w:r>
      <w:r w:rsidRPr="00101745">
        <w:rPr>
          <w:rFonts w:ascii="Arial" w:eastAsiaTheme="majorEastAsia" w:hAnsi="Arial" w:cs="Arial"/>
          <w:bCs/>
          <w:iCs/>
        </w:rPr>
        <w:t xml:space="preserve"> aged between 25 and 64 years old </w:t>
      </w:r>
      <w:r>
        <w:rPr>
          <w:rFonts w:ascii="Arial" w:eastAsiaTheme="majorEastAsia" w:hAnsi="Arial" w:cs="Arial"/>
          <w:bCs/>
          <w:iCs/>
        </w:rPr>
        <w:t>(</w:t>
      </w:r>
      <w:r w:rsidRPr="00101745">
        <w:rPr>
          <w:rFonts w:ascii="Arial" w:eastAsiaTheme="majorEastAsia" w:hAnsi="Arial" w:cs="Arial"/>
          <w:bCs/>
          <w:iCs/>
        </w:rPr>
        <w:t>85%</w:t>
      </w:r>
      <w:r>
        <w:rPr>
          <w:rFonts w:ascii="Arial" w:eastAsiaTheme="majorEastAsia" w:hAnsi="Arial" w:cs="Arial"/>
          <w:bCs/>
          <w:iCs/>
        </w:rPr>
        <w:t>)</w:t>
      </w:r>
    </w:p>
    <w:p w14:paraId="63A4CA8F" w14:textId="77777777" w:rsidR="007154E7" w:rsidRDefault="007154E7" w:rsidP="007154E7">
      <w:pPr>
        <w:pStyle w:val="ListParagraph"/>
        <w:spacing w:before="100" w:beforeAutospacing="1" w:after="100" w:afterAutospacing="1" w:line="276" w:lineRule="auto"/>
        <w:ind w:left="0"/>
        <w:rPr>
          <w:rFonts w:ascii="Arial" w:eastAsiaTheme="majorEastAsia" w:hAnsi="Arial" w:cs="Arial"/>
          <w:bCs/>
          <w:iCs/>
        </w:rPr>
      </w:pPr>
    </w:p>
    <w:p w14:paraId="60EE8478" w14:textId="7931636E" w:rsidR="007154E7" w:rsidRPr="007154E7" w:rsidRDefault="00A6614D" w:rsidP="00402A1E">
      <w:pPr>
        <w:pStyle w:val="ListParagraph"/>
        <w:numPr>
          <w:ilvl w:val="0"/>
          <w:numId w:val="19"/>
        </w:numPr>
        <w:spacing w:before="100" w:beforeAutospacing="1" w:after="100" w:afterAutospacing="1" w:line="276" w:lineRule="auto"/>
        <w:ind w:left="0"/>
        <w:rPr>
          <w:rFonts w:ascii="Arial" w:eastAsiaTheme="majorEastAsia" w:hAnsi="Arial" w:cs="Arial"/>
          <w:b/>
          <w:bCs/>
          <w:iCs/>
        </w:rPr>
      </w:pPr>
      <w:r w:rsidRPr="007154E7">
        <w:rPr>
          <w:rFonts w:ascii="Arial" w:eastAsiaTheme="majorEastAsia" w:hAnsi="Arial" w:cs="Arial"/>
          <w:bCs/>
          <w:iCs/>
        </w:rPr>
        <w:t xml:space="preserve">Comments/ feedback and suggestions for additions to the </w:t>
      </w:r>
      <w:r w:rsidR="007154E7" w:rsidRPr="007154E7">
        <w:rPr>
          <w:rFonts w:ascii="Arial" w:eastAsiaTheme="majorEastAsia" w:hAnsi="Arial" w:cs="Arial"/>
          <w:bCs/>
          <w:iCs/>
        </w:rPr>
        <w:t xml:space="preserve">different </w:t>
      </w:r>
      <w:r w:rsidRPr="007154E7">
        <w:rPr>
          <w:rFonts w:ascii="Arial" w:eastAsiaTheme="majorEastAsia" w:hAnsi="Arial" w:cs="Arial"/>
          <w:bCs/>
          <w:iCs/>
        </w:rPr>
        <w:t>section</w:t>
      </w:r>
      <w:r w:rsidR="007154E7" w:rsidRPr="007154E7">
        <w:rPr>
          <w:rFonts w:ascii="Arial" w:eastAsiaTheme="majorEastAsia" w:hAnsi="Arial" w:cs="Arial"/>
          <w:bCs/>
          <w:iCs/>
        </w:rPr>
        <w:t>s</w:t>
      </w:r>
      <w:r w:rsidRPr="007154E7">
        <w:rPr>
          <w:rFonts w:ascii="Arial" w:eastAsiaTheme="majorEastAsia" w:hAnsi="Arial" w:cs="Arial"/>
          <w:bCs/>
          <w:iCs/>
        </w:rPr>
        <w:t xml:space="preserve"> </w:t>
      </w:r>
      <w:r w:rsidR="007154E7" w:rsidRPr="007154E7">
        <w:rPr>
          <w:rFonts w:ascii="Arial" w:eastAsiaTheme="majorEastAsia" w:hAnsi="Arial" w:cs="Arial"/>
          <w:bCs/>
          <w:iCs/>
        </w:rPr>
        <w:t xml:space="preserve">of the draft </w:t>
      </w:r>
      <w:r w:rsidRPr="007154E7">
        <w:rPr>
          <w:rFonts w:ascii="Arial" w:eastAsiaTheme="majorEastAsia" w:hAnsi="Arial" w:cs="Arial"/>
          <w:bCs/>
          <w:iCs/>
        </w:rPr>
        <w:t xml:space="preserve">strategy </w:t>
      </w:r>
      <w:r w:rsidR="007154E7" w:rsidRPr="007154E7">
        <w:rPr>
          <w:rFonts w:ascii="Arial" w:eastAsiaTheme="majorEastAsia" w:hAnsi="Arial" w:cs="Arial"/>
          <w:bCs/>
          <w:iCs/>
        </w:rPr>
        <w:t xml:space="preserve">document </w:t>
      </w:r>
      <w:r w:rsidRPr="007154E7">
        <w:rPr>
          <w:rFonts w:ascii="Arial" w:eastAsiaTheme="majorEastAsia" w:hAnsi="Arial" w:cs="Arial"/>
          <w:bCs/>
          <w:iCs/>
        </w:rPr>
        <w:t>cove</w:t>
      </w:r>
      <w:r w:rsidR="007154E7" w:rsidRPr="007154E7">
        <w:rPr>
          <w:rFonts w:ascii="Arial" w:eastAsiaTheme="majorEastAsia" w:hAnsi="Arial" w:cs="Arial"/>
          <w:bCs/>
          <w:iCs/>
        </w:rPr>
        <w:t>r a number of specific areas relating to the specific sections described and they are highlighted</w:t>
      </w:r>
      <w:r w:rsidR="00334F9B">
        <w:rPr>
          <w:rFonts w:ascii="Arial" w:eastAsiaTheme="majorEastAsia" w:hAnsi="Arial" w:cs="Arial"/>
          <w:bCs/>
          <w:iCs/>
        </w:rPr>
        <w:t xml:space="preserve"> in full wherever possible under each section for the leads for this work to be able to incorporate where possible and respond to. </w:t>
      </w:r>
    </w:p>
    <w:p w14:paraId="0B2DEBBA" w14:textId="395CD14D" w:rsidR="00924362" w:rsidRPr="007154E7" w:rsidRDefault="00924362" w:rsidP="00924362">
      <w:pPr>
        <w:spacing w:before="100" w:beforeAutospacing="1" w:after="100" w:afterAutospacing="1" w:line="276" w:lineRule="auto"/>
        <w:rPr>
          <w:rFonts w:ascii="Arial" w:eastAsiaTheme="majorEastAsia" w:hAnsi="Arial" w:cs="Arial"/>
          <w:b/>
          <w:bCs/>
          <w:iCs/>
          <w:color w:val="0065B7"/>
        </w:rPr>
      </w:pPr>
      <w:r w:rsidRPr="007154E7">
        <w:rPr>
          <w:rFonts w:ascii="Arial" w:eastAsiaTheme="majorEastAsia" w:hAnsi="Arial" w:cs="Arial"/>
          <w:b/>
          <w:bCs/>
          <w:iCs/>
          <w:color w:val="0065B7"/>
        </w:rPr>
        <w:lastRenderedPageBreak/>
        <w:t>What could we do differently?</w:t>
      </w:r>
    </w:p>
    <w:p w14:paraId="33B165BD" w14:textId="19F02735" w:rsidR="007154E7" w:rsidRPr="007154E7" w:rsidRDefault="007154E7" w:rsidP="007154E7">
      <w:pPr>
        <w:pStyle w:val="ListParagraph"/>
        <w:numPr>
          <w:ilvl w:val="0"/>
          <w:numId w:val="19"/>
        </w:numPr>
        <w:spacing w:before="100" w:beforeAutospacing="1" w:after="100" w:afterAutospacing="1" w:line="276" w:lineRule="auto"/>
        <w:ind w:left="0"/>
        <w:rPr>
          <w:rFonts w:ascii="Arial" w:eastAsiaTheme="majorEastAsia" w:hAnsi="Arial" w:cs="Arial"/>
          <w:bCs/>
          <w:iCs/>
        </w:rPr>
      </w:pPr>
      <w:r w:rsidRPr="007154E7">
        <w:rPr>
          <w:rFonts w:ascii="Arial" w:eastAsiaTheme="majorEastAsia" w:hAnsi="Arial" w:cs="Arial"/>
          <w:bCs/>
          <w:iCs/>
        </w:rPr>
        <w:t xml:space="preserve">Ensure we raise awareness of this work earlier within our local communities and with a wider range of healthcare professionals not just those working in mental health </w:t>
      </w:r>
    </w:p>
    <w:p w14:paraId="7BB90407" w14:textId="46FD7256" w:rsidR="00924362" w:rsidRDefault="00924362" w:rsidP="00924362">
      <w:pPr>
        <w:pStyle w:val="ListParagraph"/>
        <w:numPr>
          <w:ilvl w:val="0"/>
          <w:numId w:val="19"/>
        </w:numPr>
        <w:spacing w:before="100" w:beforeAutospacing="1" w:after="100" w:afterAutospacing="1" w:line="276" w:lineRule="auto"/>
        <w:ind w:left="0"/>
        <w:rPr>
          <w:rFonts w:ascii="Arial" w:eastAsiaTheme="majorEastAsia" w:hAnsi="Arial" w:cs="Arial"/>
          <w:bCs/>
          <w:iCs/>
        </w:rPr>
      </w:pPr>
      <w:r w:rsidRPr="007154E7">
        <w:rPr>
          <w:rFonts w:ascii="Arial" w:eastAsiaTheme="majorEastAsia" w:hAnsi="Arial" w:cs="Arial"/>
          <w:bCs/>
          <w:iCs/>
        </w:rPr>
        <w:t xml:space="preserve">Be </w:t>
      </w:r>
      <w:r w:rsidR="007154E7" w:rsidRPr="007154E7">
        <w:rPr>
          <w:rFonts w:ascii="Arial" w:eastAsiaTheme="majorEastAsia" w:hAnsi="Arial" w:cs="Arial"/>
          <w:bCs/>
          <w:iCs/>
        </w:rPr>
        <w:t xml:space="preserve">more </w:t>
      </w:r>
      <w:r w:rsidRPr="007154E7">
        <w:rPr>
          <w:rFonts w:ascii="Arial" w:eastAsiaTheme="majorEastAsia" w:hAnsi="Arial" w:cs="Arial"/>
          <w:bCs/>
          <w:iCs/>
        </w:rPr>
        <w:t xml:space="preserve">proactive </w:t>
      </w:r>
      <w:r w:rsidR="007154E7" w:rsidRPr="007154E7">
        <w:rPr>
          <w:rFonts w:ascii="Arial" w:eastAsiaTheme="majorEastAsia" w:hAnsi="Arial" w:cs="Arial"/>
          <w:bCs/>
          <w:iCs/>
        </w:rPr>
        <w:t xml:space="preserve">and less </w:t>
      </w:r>
      <w:r w:rsidRPr="007154E7">
        <w:rPr>
          <w:rFonts w:ascii="Arial" w:eastAsiaTheme="majorEastAsia" w:hAnsi="Arial" w:cs="Arial"/>
          <w:bCs/>
          <w:iCs/>
        </w:rPr>
        <w:t xml:space="preserve">reactive </w:t>
      </w:r>
      <w:r w:rsidR="00C315EF" w:rsidRPr="007154E7">
        <w:rPr>
          <w:rFonts w:ascii="Arial" w:eastAsiaTheme="majorEastAsia" w:hAnsi="Arial" w:cs="Arial"/>
          <w:bCs/>
          <w:iCs/>
        </w:rPr>
        <w:t xml:space="preserve">– </w:t>
      </w:r>
      <w:r w:rsidR="007154E7" w:rsidRPr="007154E7">
        <w:rPr>
          <w:rFonts w:ascii="Arial" w:eastAsiaTheme="majorEastAsia" w:hAnsi="Arial" w:cs="Arial"/>
          <w:bCs/>
          <w:iCs/>
        </w:rPr>
        <w:t xml:space="preserve">listen and </w:t>
      </w:r>
      <w:r w:rsidR="00C315EF" w:rsidRPr="007154E7">
        <w:rPr>
          <w:rFonts w:ascii="Arial" w:eastAsiaTheme="majorEastAsia" w:hAnsi="Arial" w:cs="Arial"/>
          <w:bCs/>
          <w:iCs/>
        </w:rPr>
        <w:t xml:space="preserve">learn from and work with </w:t>
      </w:r>
      <w:r w:rsidR="007154E7" w:rsidRPr="007154E7">
        <w:rPr>
          <w:rFonts w:ascii="Arial" w:eastAsiaTheme="majorEastAsia" w:hAnsi="Arial" w:cs="Arial"/>
          <w:bCs/>
          <w:iCs/>
        </w:rPr>
        <w:t xml:space="preserve">existing groups and networks based in and supporting members of our local communities </w:t>
      </w:r>
      <w:r w:rsidR="00C315EF" w:rsidRPr="007154E7">
        <w:rPr>
          <w:rFonts w:ascii="Arial" w:eastAsiaTheme="majorEastAsia" w:hAnsi="Arial" w:cs="Arial"/>
          <w:bCs/>
          <w:iCs/>
        </w:rPr>
        <w:t xml:space="preserve">to develop </w:t>
      </w:r>
      <w:r w:rsidR="007154E7" w:rsidRPr="007154E7">
        <w:rPr>
          <w:rFonts w:ascii="Arial" w:eastAsiaTheme="majorEastAsia" w:hAnsi="Arial" w:cs="Arial"/>
          <w:bCs/>
          <w:iCs/>
        </w:rPr>
        <w:t>this work further</w:t>
      </w:r>
      <w:r w:rsidR="007154E7">
        <w:rPr>
          <w:rFonts w:ascii="Arial" w:eastAsiaTheme="majorEastAsia" w:hAnsi="Arial" w:cs="Arial"/>
          <w:bCs/>
          <w:iCs/>
        </w:rPr>
        <w:t xml:space="preserve"> and provide appropriate materials and resources to support this</w:t>
      </w:r>
      <w:r w:rsidR="00C315EF" w:rsidRPr="007154E7">
        <w:rPr>
          <w:rFonts w:ascii="Arial" w:eastAsiaTheme="majorEastAsia" w:hAnsi="Arial" w:cs="Arial"/>
          <w:bCs/>
          <w:iCs/>
        </w:rPr>
        <w:t xml:space="preserve">. </w:t>
      </w:r>
    </w:p>
    <w:p w14:paraId="03DC68FF" w14:textId="77777777" w:rsidR="00924362" w:rsidRPr="007154E7" w:rsidRDefault="00924362" w:rsidP="00924362">
      <w:pPr>
        <w:pStyle w:val="ListParagraph"/>
        <w:numPr>
          <w:ilvl w:val="0"/>
          <w:numId w:val="19"/>
        </w:numPr>
        <w:spacing w:before="100" w:beforeAutospacing="1" w:after="100" w:afterAutospacing="1" w:line="276" w:lineRule="auto"/>
        <w:ind w:left="0"/>
        <w:rPr>
          <w:rFonts w:ascii="Arial" w:eastAsiaTheme="majorEastAsia" w:hAnsi="Arial" w:cs="Arial"/>
          <w:bCs/>
          <w:iCs/>
        </w:rPr>
      </w:pPr>
      <w:r w:rsidRPr="007154E7">
        <w:rPr>
          <w:rFonts w:ascii="Arial" w:eastAsiaTheme="majorEastAsia" w:hAnsi="Arial" w:cs="Arial"/>
          <w:bCs/>
          <w:iCs/>
        </w:rPr>
        <w:t xml:space="preserve">Nothing </w:t>
      </w:r>
      <w:r w:rsidR="00216628" w:rsidRPr="007154E7">
        <w:rPr>
          <w:rFonts w:ascii="Arial" w:eastAsiaTheme="majorEastAsia" w:hAnsi="Arial" w:cs="Arial"/>
          <w:bCs/>
          <w:iCs/>
        </w:rPr>
        <w:t>– think the plans seem a good way forward</w:t>
      </w:r>
    </w:p>
    <w:p w14:paraId="467E3F3A" w14:textId="27C5F267" w:rsidR="00924362" w:rsidRPr="007154E7" w:rsidRDefault="00924362" w:rsidP="00924362">
      <w:pPr>
        <w:pStyle w:val="ListParagraph"/>
        <w:numPr>
          <w:ilvl w:val="0"/>
          <w:numId w:val="19"/>
        </w:numPr>
        <w:spacing w:before="100" w:beforeAutospacing="1" w:after="100" w:afterAutospacing="1" w:line="276" w:lineRule="auto"/>
        <w:ind w:left="0"/>
        <w:rPr>
          <w:rFonts w:ascii="Arial" w:eastAsiaTheme="majorEastAsia" w:hAnsi="Arial" w:cs="Arial"/>
          <w:bCs/>
          <w:iCs/>
        </w:rPr>
      </w:pPr>
      <w:r w:rsidRPr="007154E7">
        <w:rPr>
          <w:rFonts w:ascii="Arial" w:eastAsiaTheme="majorEastAsia" w:hAnsi="Arial" w:cs="Arial"/>
          <w:bCs/>
          <w:iCs/>
        </w:rPr>
        <w:t>Resource service</w:t>
      </w:r>
      <w:r w:rsidR="007154E7" w:rsidRPr="007154E7">
        <w:rPr>
          <w:rFonts w:ascii="Arial" w:eastAsiaTheme="majorEastAsia" w:hAnsi="Arial" w:cs="Arial"/>
          <w:bCs/>
          <w:iCs/>
        </w:rPr>
        <w:t>s</w:t>
      </w:r>
      <w:r w:rsidRPr="007154E7">
        <w:rPr>
          <w:rFonts w:ascii="Arial" w:eastAsiaTheme="majorEastAsia" w:hAnsi="Arial" w:cs="Arial"/>
          <w:bCs/>
          <w:iCs/>
        </w:rPr>
        <w:t xml:space="preserve"> appropriately</w:t>
      </w:r>
      <w:r w:rsidR="007154E7" w:rsidRPr="007154E7">
        <w:rPr>
          <w:rFonts w:ascii="Arial" w:eastAsiaTheme="majorEastAsia" w:hAnsi="Arial" w:cs="Arial"/>
          <w:bCs/>
          <w:iCs/>
        </w:rPr>
        <w:t xml:space="preserve"> - especially those within the community and voluntary sector where people are often signposted too but without the funding attached to this </w:t>
      </w:r>
      <w:r w:rsidRPr="007154E7">
        <w:rPr>
          <w:rFonts w:ascii="Arial" w:eastAsiaTheme="majorEastAsia" w:hAnsi="Arial" w:cs="Arial"/>
          <w:bCs/>
          <w:iCs/>
        </w:rPr>
        <w:t xml:space="preserve">– </w:t>
      </w:r>
      <w:r w:rsidR="007154E7" w:rsidRPr="007154E7">
        <w:rPr>
          <w:rFonts w:ascii="Arial" w:eastAsiaTheme="majorEastAsia" w:hAnsi="Arial" w:cs="Arial"/>
          <w:bCs/>
          <w:iCs/>
        </w:rPr>
        <w:t xml:space="preserve">current support services do the best that they can do </w:t>
      </w:r>
      <w:r w:rsidR="00B7618E" w:rsidRPr="007154E7">
        <w:rPr>
          <w:rFonts w:ascii="Arial" w:eastAsiaTheme="majorEastAsia" w:hAnsi="Arial" w:cs="Arial"/>
          <w:bCs/>
          <w:iCs/>
        </w:rPr>
        <w:t>but are</w:t>
      </w:r>
      <w:r w:rsidRPr="007154E7">
        <w:rPr>
          <w:rFonts w:ascii="Arial" w:eastAsiaTheme="majorEastAsia" w:hAnsi="Arial" w:cs="Arial"/>
          <w:bCs/>
          <w:iCs/>
        </w:rPr>
        <w:t xml:space="preserve"> </w:t>
      </w:r>
      <w:r w:rsidR="007154E7" w:rsidRPr="007154E7">
        <w:rPr>
          <w:rFonts w:ascii="Arial" w:eastAsiaTheme="majorEastAsia" w:hAnsi="Arial" w:cs="Arial"/>
          <w:bCs/>
          <w:iCs/>
        </w:rPr>
        <w:t>severely over</w:t>
      </w:r>
      <w:r w:rsidRPr="007154E7">
        <w:rPr>
          <w:rFonts w:ascii="Arial" w:eastAsiaTheme="majorEastAsia" w:hAnsi="Arial" w:cs="Arial"/>
          <w:bCs/>
          <w:iCs/>
        </w:rPr>
        <w:t xml:space="preserve">stretched and need more support/ capacity. </w:t>
      </w:r>
    </w:p>
    <w:p w14:paraId="744C5FBF" w14:textId="77777777" w:rsidR="00496699" w:rsidRPr="00565C8E" w:rsidRDefault="00AB22E6" w:rsidP="00380DED">
      <w:pPr>
        <w:pStyle w:val="Heading1"/>
        <w:shd w:val="clear" w:color="auto" w:fill="548DD4" w:themeFill="text2" w:themeFillTint="99"/>
        <w:spacing w:before="100" w:beforeAutospacing="1" w:after="100" w:afterAutospacing="1"/>
        <w:rPr>
          <w:rStyle w:val="Strong"/>
          <w:rFonts w:ascii="Arial" w:hAnsi="Arial" w:cs="Arial"/>
          <w:b/>
          <w:bCs/>
          <w:color w:val="FFFFFF"/>
          <w:sz w:val="32"/>
          <w:szCs w:val="24"/>
        </w:rPr>
      </w:pPr>
      <w:r w:rsidRPr="000F050D">
        <w:rPr>
          <w:rStyle w:val="Strong"/>
          <w:rFonts w:ascii="Arial" w:hAnsi="Arial" w:cs="Arial"/>
          <w:b/>
          <w:color w:val="FFFFFF"/>
          <w:sz w:val="32"/>
          <w:szCs w:val="24"/>
        </w:rPr>
        <w:t>3</w:t>
      </w:r>
      <w:r w:rsidR="00496699" w:rsidRPr="000F050D">
        <w:rPr>
          <w:rStyle w:val="Strong"/>
          <w:rFonts w:ascii="Arial" w:hAnsi="Arial" w:cs="Arial"/>
          <w:b/>
          <w:color w:val="FFFFFF"/>
          <w:sz w:val="32"/>
          <w:szCs w:val="24"/>
        </w:rPr>
        <w:t xml:space="preserve">.  </w:t>
      </w:r>
      <w:r w:rsidR="004F0810" w:rsidRPr="000F050D">
        <w:rPr>
          <w:rStyle w:val="Strong"/>
          <w:rFonts w:ascii="Arial" w:hAnsi="Arial" w:cs="Arial"/>
          <w:b/>
          <w:color w:val="FFFFFF"/>
          <w:sz w:val="32"/>
          <w:szCs w:val="24"/>
        </w:rPr>
        <w:t xml:space="preserve">Overview of </w:t>
      </w:r>
      <w:r w:rsidR="00A130C7" w:rsidRPr="000F050D">
        <w:rPr>
          <w:rStyle w:val="Strong"/>
          <w:rFonts w:ascii="Arial" w:hAnsi="Arial" w:cs="Arial"/>
          <w:b/>
          <w:color w:val="FFFFFF"/>
          <w:sz w:val="32"/>
          <w:szCs w:val="24"/>
        </w:rPr>
        <w:t>e</w:t>
      </w:r>
      <w:r w:rsidR="00496699" w:rsidRPr="000F050D">
        <w:rPr>
          <w:rStyle w:val="Strong"/>
          <w:rFonts w:ascii="Arial" w:hAnsi="Arial" w:cs="Arial"/>
          <w:b/>
          <w:color w:val="FFFFFF"/>
          <w:sz w:val="32"/>
          <w:szCs w:val="24"/>
        </w:rPr>
        <w:t xml:space="preserve">ngagement </w:t>
      </w:r>
      <w:r w:rsidR="00C336D2" w:rsidRPr="000F050D">
        <w:rPr>
          <w:rStyle w:val="Strong"/>
          <w:rFonts w:ascii="Arial" w:hAnsi="Arial" w:cs="Arial"/>
          <w:b/>
          <w:color w:val="FFFFFF"/>
          <w:sz w:val="32"/>
          <w:szCs w:val="24"/>
        </w:rPr>
        <w:t>activity</w:t>
      </w:r>
    </w:p>
    <w:p w14:paraId="31020DC3" w14:textId="77777777" w:rsidR="00FD41CD" w:rsidRPr="00D02064" w:rsidRDefault="00B3146F" w:rsidP="00380DED">
      <w:pPr>
        <w:spacing w:before="100" w:beforeAutospacing="1" w:after="100" w:afterAutospacing="1" w:line="276" w:lineRule="auto"/>
        <w:rPr>
          <w:rFonts w:ascii="Arial" w:hAnsi="Arial" w:cs="Arial"/>
          <w:b/>
          <w:color w:val="4F81BD" w:themeColor="accent1"/>
        </w:rPr>
      </w:pPr>
      <w:r w:rsidRPr="00D02064">
        <w:rPr>
          <w:rFonts w:ascii="Arial" w:hAnsi="Arial" w:cs="Arial"/>
          <w:b/>
          <w:color w:val="4F81BD" w:themeColor="accent1"/>
        </w:rPr>
        <w:t xml:space="preserve">We </w:t>
      </w:r>
      <w:r w:rsidR="00A6491D" w:rsidRPr="00D02064">
        <w:rPr>
          <w:rFonts w:ascii="Arial" w:hAnsi="Arial" w:cs="Arial"/>
          <w:b/>
          <w:color w:val="4F81BD" w:themeColor="accent1"/>
        </w:rPr>
        <w:t>set out with the aim to carry out engagement activity that would</w:t>
      </w:r>
      <w:r w:rsidR="0034145D" w:rsidRPr="00D02064">
        <w:rPr>
          <w:rFonts w:ascii="Arial" w:hAnsi="Arial" w:cs="Arial"/>
          <w:b/>
          <w:color w:val="4F81BD" w:themeColor="accent1"/>
        </w:rPr>
        <w:t>:</w:t>
      </w:r>
    </w:p>
    <w:p w14:paraId="36D6B08E" w14:textId="7DA9E7B6" w:rsidR="001913F4" w:rsidRPr="003122E4" w:rsidRDefault="004F0810" w:rsidP="007C76B8">
      <w:pPr>
        <w:pStyle w:val="ListParagraph"/>
        <w:numPr>
          <w:ilvl w:val="0"/>
          <w:numId w:val="1"/>
        </w:numPr>
        <w:spacing w:before="100" w:beforeAutospacing="1" w:after="100" w:afterAutospacing="1" w:line="276" w:lineRule="auto"/>
        <w:ind w:left="0"/>
        <w:rPr>
          <w:rFonts w:ascii="Arial" w:hAnsi="Arial" w:cs="Arial"/>
        </w:rPr>
      </w:pPr>
      <w:r w:rsidRPr="003122E4">
        <w:rPr>
          <w:rFonts w:ascii="Arial" w:hAnsi="Arial" w:cs="Arial"/>
        </w:rPr>
        <w:t xml:space="preserve">Build on </w:t>
      </w:r>
      <w:r w:rsidR="008B76F0" w:rsidRPr="003122E4">
        <w:rPr>
          <w:rFonts w:ascii="Arial" w:hAnsi="Arial" w:cs="Arial"/>
        </w:rPr>
        <w:t xml:space="preserve">any </w:t>
      </w:r>
      <w:r w:rsidRPr="003122E4">
        <w:rPr>
          <w:rFonts w:ascii="Arial" w:hAnsi="Arial" w:cs="Arial"/>
        </w:rPr>
        <w:t xml:space="preserve">existing </w:t>
      </w:r>
      <w:r w:rsidR="003122E4" w:rsidRPr="003122E4">
        <w:rPr>
          <w:rFonts w:ascii="Arial" w:hAnsi="Arial" w:cs="Arial"/>
        </w:rPr>
        <w:t>service user</w:t>
      </w:r>
      <w:r w:rsidR="000F050D" w:rsidRPr="003122E4">
        <w:rPr>
          <w:rFonts w:ascii="Arial" w:hAnsi="Arial" w:cs="Arial"/>
        </w:rPr>
        <w:t>, carer, clinical</w:t>
      </w:r>
      <w:r w:rsidRPr="003122E4">
        <w:rPr>
          <w:rFonts w:ascii="Arial" w:hAnsi="Arial" w:cs="Arial"/>
        </w:rPr>
        <w:t xml:space="preserve"> and publ</w:t>
      </w:r>
      <w:r w:rsidR="000F050D" w:rsidRPr="003122E4">
        <w:rPr>
          <w:rFonts w:ascii="Arial" w:hAnsi="Arial" w:cs="Arial"/>
        </w:rPr>
        <w:t xml:space="preserve">ic </w:t>
      </w:r>
      <w:r w:rsidR="001913F4" w:rsidRPr="003122E4">
        <w:rPr>
          <w:rFonts w:ascii="Arial" w:hAnsi="Arial" w:cs="Arial"/>
        </w:rPr>
        <w:t>feedback.</w:t>
      </w:r>
    </w:p>
    <w:p w14:paraId="654012B2" w14:textId="678BADBA" w:rsidR="001913F4" w:rsidRPr="003122E4" w:rsidRDefault="001913F4" w:rsidP="007C76B8">
      <w:pPr>
        <w:pStyle w:val="ListParagraph"/>
        <w:numPr>
          <w:ilvl w:val="0"/>
          <w:numId w:val="1"/>
        </w:numPr>
        <w:spacing w:before="100" w:beforeAutospacing="1" w:after="100" w:afterAutospacing="1" w:line="276" w:lineRule="auto"/>
        <w:ind w:left="0"/>
        <w:rPr>
          <w:rFonts w:ascii="Arial" w:hAnsi="Arial" w:cs="Arial"/>
        </w:rPr>
      </w:pPr>
      <w:r w:rsidRPr="003122E4">
        <w:rPr>
          <w:rFonts w:ascii="Arial" w:hAnsi="Arial" w:cs="Arial"/>
        </w:rPr>
        <w:t>Obtain</w:t>
      </w:r>
      <w:r w:rsidR="00071F8E" w:rsidRPr="003122E4">
        <w:rPr>
          <w:rFonts w:ascii="Arial" w:hAnsi="Arial" w:cs="Arial"/>
        </w:rPr>
        <w:t xml:space="preserve"> </w:t>
      </w:r>
      <w:r w:rsidRPr="003122E4">
        <w:rPr>
          <w:rFonts w:ascii="Arial" w:hAnsi="Arial" w:cs="Arial"/>
        </w:rPr>
        <w:t xml:space="preserve">further </w:t>
      </w:r>
      <w:r w:rsidR="00071F8E" w:rsidRPr="003122E4">
        <w:rPr>
          <w:rFonts w:ascii="Arial" w:hAnsi="Arial" w:cs="Arial"/>
        </w:rPr>
        <w:t xml:space="preserve">views </w:t>
      </w:r>
      <w:r w:rsidRPr="003122E4">
        <w:rPr>
          <w:rFonts w:ascii="Arial" w:hAnsi="Arial" w:cs="Arial"/>
        </w:rPr>
        <w:t xml:space="preserve">from a range of stakeholders </w:t>
      </w:r>
      <w:r w:rsidR="00071F8E" w:rsidRPr="003122E4">
        <w:rPr>
          <w:rFonts w:ascii="Arial" w:hAnsi="Arial" w:cs="Arial"/>
        </w:rPr>
        <w:t xml:space="preserve">and </w:t>
      </w:r>
      <w:r w:rsidRPr="003122E4">
        <w:rPr>
          <w:rFonts w:ascii="Arial" w:hAnsi="Arial" w:cs="Arial"/>
        </w:rPr>
        <w:t xml:space="preserve">help to shape and refine the </w:t>
      </w:r>
      <w:r w:rsidR="004E6C6E" w:rsidRPr="003122E4">
        <w:rPr>
          <w:rFonts w:ascii="Arial" w:hAnsi="Arial" w:cs="Arial"/>
        </w:rPr>
        <w:t xml:space="preserve">draft </w:t>
      </w:r>
      <w:r w:rsidR="003122E4">
        <w:rPr>
          <w:rFonts w:ascii="Arial" w:hAnsi="Arial" w:cs="Arial"/>
        </w:rPr>
        <w:t>All Age Mental Health and Wellbeing Commissioning Strategy for Barnsley</w:t>
      </w:r>
      <w:r w:rsidRPr="003122E4">
        <w:rPr>
          <w:rFonts w:ascii="Arial" w:hAnsi="Arial" w:cs="Arial"/>
        </w:rPr>
        <w:t xml:space="preserve"> and provide opportunity to reflect any proposals or suggestions for future ways of working.</w:t>
      </w:r>
    </w:p>
    <w:p w14:paraId="661A3212" w14:textId="7A2B3F07" w:rsidR="00F26BA5" w:rsidRPr="003122E4" w:rsidRDefault="00F26BA5" w:rsidP="00F26BA5">
      <w:pPr>
        <w:pStyle w:val="ListParagraph"/>
        <w:numPr>
          <w:ilvl w:val="0"/>
          <w:numId w:val="1"/>
        </w:numPr>
        <w:spacing w:before="100" w:beforeAutospacing="1" w:after="100" w:afterAutospacing="1" w:line="276" w:lineRule="auto"/>
        <w:ind w:left="0"/>
        <w:rPr>
          <w:rFonts w:ascii="Arial" w:hAnsi="Arial" w:cs="Arial"/>
        </w:rPr>
      </w:pPr>
      <w:r w:rsidRPr="003122E4">
        <w:rPr>
          <w:rFonts w:ascii="Arial" w:hAnsi="Arial" w:cs="Arial"/>
        </w:rPr>
        <w:t xml:space="preserve">Work within the agreed parameters set for safe working during the Coronavirus pandemic. Working in partnership to address the key challenges that social distancing presented to us. </w:t>
      </w:r>
    </w:p>
    <w:p w14:paraId="15FFBC9A" w14:textId="77777777" w:rsidR="00A6491D" w:rsidRPr="003122E4" w:rsidRDefault="008B76F0" w:rsidP="007C76B8">
      <w:pPr>
        <w:pStyle w:val="ListParagraph"/>
        <w:numPr>
          <w:ilvl w:val="0"/>
          <w:numId w:val="1"/>
        </w:numPr>
        <w:spacing w:before="100" w:beforeAutospacing="1" w:after="100" w:afterAutospacing="1" w:line="276" w:lineRule="auto"/>
        <w:ind w:left="0"/>
        <w:rPr>
          <w:rFonts w:ascii="Arial" w:hAnsi="Arial" w:cs="Arial"/>
        </w:rPr>
      </w:pPr>
      <w:r w:rsidRPr="003122E4">
        <w:rPr>
          <w:rFonts w:ascii="Arial" w:hAnsi="Arial" w:cs="Arial"/>
        </w:rPr>
        <w:t>Act</w:t>
      </w:r>
      <w:r w:rsidR="00A64BBA" w:rsidRPr="003122E4">
        <w:rPr>
          <w:rFonts w:ascii="Arial" w:hAnsi="Arial" w:cs="Arial"/>
        </w:rPr>
        <w:t xml:space="preserve"> in accordance with </w:t>
      </w:r>
      <w:r w:rsidR="0034145D" w:rsidRPr="003122E4">
        <w:rPr>
          <w:rFonts w:ascii="Arial" w:hAnsi="Arial" w:cs="Arial"/>
        </w:rPr>
        <w:t xml:space="preserve">the National Health Service Act 2006 (as amended by the Health and Social Care Act 2012), </w:t>
      </w:r>
      <w:r w:rsidR="00A64BBA" w:rsidRPr="003122E4">
        <w:rPr>
          <w:rFonts w:ascii="Arial" w:hAnsi="Arial" w:cs="Arial"/>
        </w:rPr>
        <w:t xml:space="preserve">in which </w:t>
      </w:r>
      <w:r w:rsidR="0034145D" w:rsidRPr="003122E4">
        <w:rPr>
          <w:rFonts w:ascii="Arial" w:hAnsi="Arial" w:cs="Arial"/>
        </w:rPr>
        <w:t xml:space="preserve">CCGs and NHS England have duties to involve the public in commissioning, (under sections 14Z2 and 13Q respectively). </w:t>
      </w:r>
    </w:p>
    <w:p w14:paraId="1D73B0F6" w14:textId="77777777" w:rsidR="004F0810" w:rsidRPr="003122E4" w:rsidRDefault="00D02064" w:rsidP="00380DED">
      <w:pPr>
        <w:spacing w:before="100" w:beforeAutospacing="1" w:after="100" w:afterAutospacing="1" w:line="276" w:lineRule="auto"/>
        <w:rPr>
          <w:rFonts w:ascii="Arial" w:hAnsi="Arial" w:cs="Arial"/>
          <w:b/>
          <w:color w:val="4F81BD" w:themeColor="accent1"/>
        </w:rPr>
      </w:pPr>
      <w:r w:rsidRPr="003122E4">
        <w:rPr>
          <w:rFonts w:ascii="Arial" w:hAnsi="Arial" w:cs="Arial"/>
          <w:b/>
          <w:color w:val="4F81BD" w:themeColor="accent1"/>
        </w:rPr>
        <w:t>Who got involved?</w:t>
      </w:r>
    </w:p>
    <w:p w14:paraId="7A589452" w14:textId="5DF7F07A" w:rsidR="004F0810" w:rsidRPr="00F14A09" w:rsidRDefault="00F14A09" w:rsidP="00380DED">
      <w:pPr>
        <w:spacing w:before="100" w:beforeAutospacing="1" w:after="100" w:afterAutospacing="1" w:line="276" w:lineRule="auto"/>
        <w:rPr>
          <w:rFonts w:ascii="Arial" w:hAnsi="Arial" w:cs="Arial"/>
        </w:rPr>
      </w:pPr>
      <w:r w:rsidRPr="00F14A09">
        <w:rPr>
          <w:rFonts w:ascii="Arial" w:hAnsi="Arial" w:cs="Arial"/>
        </w:rPr>
        <w:t xml:space="preserve">Over 50 people (some of whom have fed back on behalf of groups and organisations) have fed back to us either in person at one of the virtual meetings that have been held, via the feedback survey that we have hosted online and provided paper copies of (upon request) or via email or telephone call directly to the CCG.  </w:t>
      </w:r>
      <w:r w:rsidR="00962AAC" w:rsidRPr="00F14A09">
        <w:rPr>
          <w:rFonts w:ascii="Arial" w:hAnsi="Arial" w:cs="Arial"/>
        </w:rPr>
        <w:t xml:space="preserve">Some </w:t>
      </w:r>
      <w:r w:rsidR="002E7F9A" w:rsidRPr="00F14A09">
        <w:rPr>
          <w:rFonts w:ascii="Arial" w:hAnsi="Arial" w:cs="Arial"/>
        </w:rPr>
        <w:t>provided their details and asked to be kept informed and involved in the next phase of this work.</w:t>
      </w:r>
    </w:p>
    <w:p w14:paraId="4E31B979" w14:textId="77777777" w:rsidR="00334F9B" w:rsidRDefault="00334F9B" w:rsidP="00962AAC">
      <w:pPr>
        <w:spacing w:before="100" w:beforeAutospacing="1" w:after="100" w:afterAutospacing="1" w:line="276" w:lineRule="auto"/>
        <w:rPr>
          <w:rFonts w:ascii="Arial" w:hAnsi="Arial" w:cs="Arial"/>
          <w:b/>
          <w:color w:val="4F81BD" w:themeColor="accent1"/>
        </w:rPr>
      </w:pPr>
    </w:p>
    <w:p w14:paraId="333F0E84" w14:textId="76C066B9" w:rsidR="00482C24" w:rsidRPr="003122E4" w:rsidRDefault="00482C24" w:rsidP="00962AAC">
      <w:pPr>
        <w:spacing w:before="100" w:beforeAutospacing="1" w:after="100" w:afterAutospacing="1" w:line="276" w:lineRule="auto"/>
        <w:rPr>
          <w:rFonts w:ascii="Arial" w:hAnsi="Arial" w:cs="Arial"/>
          <w:b/>
          <w:color w:val="4F81BD" w:themeColor="accent1"/>
        </w:rPr>
      </w:pPr>
      <w:r w:rsidRPr="003122E4">
        <w:rPr>
          <w:rFonts w:ascii="Arial" w:hAnsi="Arial" w:cs="Arial"/>
          <w:b/>
          <w:color w:val="4F81BD" w:themeColor="accent1"/>
        </w:rPr>
        <w:lastRenderedPageBreak/>
        <w:t>In partnership:</w:t>
      </w:r>
    </w:p>
    <w:p w14:paraId="151CBA31" w14:textId="61F5BDB7" w:rsidR="008B76F0" w:rsidRPr="003122E4" w:rsidRDefault="00705650" w:rsidP="00962AAC">
      <w:pPr>
        <w:pStyle w:val="ListParagraph"/>
        <w:numPr>
          <w:ilvl w:val="0"/>
          <w:numId w:val="5"/>
        </w:numPr>
        <w:spacing w:before="100" w:beforeAutospacing="1" w:after="100" w:afterAutospacing="1" w:line="276" w:lineRule="auto"/>
        <w:ind w:left="0"/>
        <w:rPr>
          <w:rFonts w:ascii="Arial" w:hAnsi="Arial" w:cs="Arial"/>
        </w:rPr>
      </w:pPr>
      <w:r w:rsidRPr="003122E4">
        <w:rPr>
          <w:rFonts w:ascii="Arial" w:hAnsi="Arial" w:cs="Arial"/>
        </w:rPr>
        <w:t xml:space="preserve">The engagement </w:t>
      </w:r>
      <w:r w:rsidR="00B15C2A">
        <w:rPr>
          <w:rFonts w:ascii="Arial" w:hAnsi="Arial" w:cs="Arial"/>
        </w:rPr>
        <w:t xml:space="preserve">approach and </w:t>
      </w:r>
      <w:r w:rsidRPr="003122E4">
        <w:rPr>
          <w:rFonts w:ascii="Arial" w:hAnsi="Arial" w:cs="Arial"/>
        </w:rPr>
        <w:t xml:space="preserve">activity </w:t>
      </w:r>
      <w:proofErr w:type="gramStart"/>
      <w:r w:rsidRPr="003122E4">
        <w:rPr>
          <w:rFonts w:ascii="Arial" w:hAnsi="Arial" w:cs="Arial"/>
        </w:rPr>
        <w:t>was</w:t>
      </w:r>
      <w:proofErr w:type="gramEnd"/>
      <w:r w:rsidRPr="003122E4">
        <w:rPr>
          <w:rFonts w:ascii="Arial" w:hAnsi="Arial" w:cs="Arial"/>
        </w:rPr>
        <w:t xml:space="preserve"> </w:t>
      </w:r>
      <w:r w:rsidR="00962AAC" w:rsidRPr="003122E4">
        <w:rPr>
          <w:rFonts w:ascii="Arial" w:hAnsi="Arial" w:cs="Arial"/>
        </w:rPr>
        <w:t>coordinated</w:t>
      </w:r>
      <w:r w:rsidR="00B15C2A">
        <w:rPr>
          <w:rFonts w:ascii="Arial" w:hAnsi="Arial" w:cs="Arial"/>
        </w:rPr>
        <w:t>, agreed, and conducted</w:t>
      </w:r>
      <w:r w:rsidR="00A71A01" w:rsidRPr="003122E4">
        <w:rPr>
          <w:rFonts w:ascii="Arial" w:hAnsi="Arial" w:cs="Arial"/>
        </w:rPr>
        <w:t xml:space="preserve"> in partnership with</w:t>
      </w:r>
      <w:r w:rsidR="00962AAC" w:rsidRPr="003122E4">
        <w:rPr>
          <w:rFonts w:ascii="Arial" w:hAnsi="Arial" w:cs="Arial"/>
        </w:rPr>
        <w:t xml:space="preserve"> </w:t>
      </w:r>
      <w:r w:rsidR="003122E4" w:rsidRPr="003122E4">
        <w:rPr>
          <w:rFonts w:ascii="Arial" w:hAnsi="Arial" w:cs="Arial"/>
        </w:rPr>
        <w:t xml:space="preserve">members of the Barnsley Mental Health Partnership Board and the Barnsley Mental Health Task and Finish Group. </w:t>
      </w:r>
      <w:r w:rsidR="00A71A01" w:rsidRPr="003122E4">
        <w:rPr>
          <w:rFonts w:ascii="Arial" w:hAnsi="Arial" w:cs="Arial"/>
        </w:rPr>
        <w:t xml:space="preserve">  </w:t>
      </w:r>
      <w:r w:rsidR="0086251D" w:rsidRPr="003122E4">
        <w:rPr>
          <w:rFonts w:ascii="Arial" w:hAnsi="Arial" w:cs="Arial"/>
        </w:rPr>
        <w:t xml:space="preserve">  </w:t>
      </w:r>
    </w:p>
    <w:p w14:paraId="0A1FB448" w14:textId="7F7EE909" w:rsidR="008B76F0" w:rsidRDefault="008B76F0" w:rsidP="008B76F0">
      <w:pPr>
        <w:pStyle w:val="ListParagraph"/>
        <w:spacing w:before="100" w:beforeAutospacing="1" w:after="100" w:afterAutospacing="1" w:line="276" w:lineRule="auto"/>
        <w:ind w:left="0"/>
        <w:rPr>
          <w:rFonts w:ascii="Arial" w:hAnsi="Arial" w:cs="Arial"/>
          <w:color w:val="FF0000"/>
        </w:rPr>
      </w:pPr>
    </w:p>
    <w:p w14:paraId="7CE2562D" w14:textId="6574C818" w:rsidR="00F14A09" w:rsidRPr="00F14A09" w:rsidRDefault="00F35297" w:rsidP="00F14A09">
      <w:pPr>
        <w:pStyle w:val="ListParagraph"/>
        <w:spacing w:before="100" w:beforeAutospacing="1" w:after="100" w:afterAutospacing="1" w:line="276" w:lineRule="auto"/>
        <w:ind w:left="0"/>
        <w:rPr>
          <w:rFonts w:ascii="Arial" w:hAnsi="Arial" w:cs="Arial"/>
          <w:b/>
          <w:color w:val="4F81BD" w:themeColor="accent1"/>
        </w:rPr>
      </w:pPr>
      <w:r>
        <w:rPr>
          <w:rFonts w:ascii="Arial" w:hAnsi="Arial" w:cs="Arial"/>
          <w:b/>
          <w:color w:val="4F81BD" w:themeColor="accent1"/>
        </w:rPr>
        <w:t xml:space="preserve">Feedback </w:t>
      </w:r>
      <w:r w:rsidR="00F14A09" w:rsidRPr="00F14A09">
        <w:rPr>
          <w:rFonts w:ascii="Arial" w:hAnsi="Arial" w:cs="Arial"/>
          <w:b/>
          <w:color w:val="4F81BD" w:themeColor="accent1"/>
        </w:rPr>
        <w:t xml:space="preserve">survey and </w:t>
      </w:r>
      <w:r>
        <w:rPr>
          <w:rFonts w:ascii="Arial" w:hAnsi="Arial" w:cs="Arial"/>
          <w:b/>
          <w:color w:val="4F81BD" w:themeColor="accent1"/>
        </w:rPr>
        <w:t xml:space="preserve">online </w:t>
      </w:r>
      <w:r w:rsidR="00F14A09" w:rsidRPr="00F14A09">
        <w:rPr>
          <w:rFonts w:ascii="Arial" w:hAnsi="Arial" w:cs="Arial"/>
          <w:b/>
          <w:color w:val="4F81BD" w:themeColor="accent1"/>
        </w:rPr>
        <w:t>feedback session</w:t>
      </w:r>
      <w:r>
        <w:rPr>
          <w:rFonts w:ascii="Arial" w:hAnsi="Arial" w:cs="Arial"/>
          <w:b/>
          <w:color w:val="4F81BD" w:themeColor="accent1"/>
        </w:rPr>
        <w:t>s</w:t>
      </w:r>
      <w:r w:rsidR="00F14A09" w:rsidRPr="00F14A09">
        <w:rPr>
          <w:rFonts w:ascii="Arial" w:hAnsi="Arial" w:cs="Arial"/>
          <w:b/>
          <w:color w:val="4F81BD" w:themeColor="accent1"/>
        </w:rPr>
        <w:t>:</w:t>
      </w:r>
    </w:p>
    <w:p w14:paraId="2A93A309" w14:textId="77777777" w:rsidR="00F14A09" w:rsidRPr="00B71110" w:rsidRDefault="00F14A09" w:rsidP="008B76F0">
      <w:pPr>
        <w:pStyle w:val="ListParagraph"/>
        <w:spacing w:before="100" w:beforeAutospacing="1" w:after="100" w:afterAutospacing="1" w:line="276" w:lineRule="auto"/>
        <w:ind w:left="0"/>
        <w:rPr>
          <w:rFonts w:ascii="Arial" w:hAnsi="Arial" w:cs="Arial"/>
          <w:color w:val="FF0000"/>
        </w:rPr>
      </w:pPr>
    </w:p>
    <w:p w14:paraId="70EE8FFC" w14:textId="1D796FD9" w:rsidR="00F35297" w:rsidRPr="00F35297" w:rsidRDefault="00F35297" w:rsidP="0000040F">
      <w:pPr>
        <w:pStyle w:val="ListParagraph"/>
        <w:numPr>
          <w:ilvl w:val="0"/>
          <w:numId w:val="5"/>
        </w:numPr>
        <w:spacing w:before="100" w:beforeAutospacing="1" w:after="100" w:afterAutospacing="1" w:line="276" w:lineRule="auto"/>
        <w:ind w:left="0"/>
        <w:rPr>
          <w:rFonts w:ascii="Arial" w:hAnsi="Arial" w:cs="Arial"/>
        </w:rPr>
      </w:pPr>
      <w:r w:rsidRPr="00F35297">
        <w:rPr>
          <w:rFonts w:ascii="Arial" w:hAnsi="Arial" w:cs="Arial"/>
        </w:rPr>
        <w:t>The online survey link was hosted on the ‘Get Involved’ section of the NHS Barnsley CCG website and the other ways in which people could get involved in order to provide their feedback was also detailed on the same page</w:t>
      </w:r>
      <w:r w:rsidR="000E6D9C">
        <w:rPr>
          <w:rFonts w:ascii="Arial" w:hAnsi="Arial" w:cs="Arial"/>
        </w:rPr>
        <w:t xml:space="preserve"> – hard copies available on request, feedback via email or over the phone, details of dates for online feedback sessions and contacts for further information.  </w:t>
      </w:r>
    </w:p>
    <w:p w14:paraId="06C7DCBD" w14:textId="77777777" w:rsidR="00F35297" w:rsidRPr="00F35297" w:rsidRDefault="00F35297" w:rsidP="00F35297">
      <w:pPr>
        <w:pStyle w:val="ListParagraph"/>
        <w:spacing w:before="100" w:beforeAutospacing="1" w:after="100" w:afterAutospacing="1" w:line="276" w:lineRule="auto"/>
        <w:ind w:left="0"/>
        <w:rPr>
          <w:rFonts w:ascii="Arial" w:hAnsi="Arial" w:cs="Arial"/>
          <w:color w:val="FF0000"/>
        </w:rPr>
      </w:pPr>
    </w:p>
    <w:p w14:paraId="47D75367" w14:textId="6624436A" w:rsidR="00B33302" w:rsidRPr="000E6D9C" w:rsidRDefault="00B33302" w:rsidP="00154C0D">
      <w:pPr>
        <w:pStyle w:val="ListParagraph"/>
        <w:numPr>
          <w:ilvl w:val="0"/>
          <w:numId w:val="4"/>
        </w:numPr>
        <w:spacing w:before="100" w:beforeAutospacing="1" w:after="100" w:afterAutospacing="1" w:line="276" w:lineRule="auto"/>
        <w:ind w:left="0"/>
        <w:rPr>
          <w:rFonts w:ascii="Arial" w:hAnsi="Arial" w:cs="Arial"/>
        </w:rPr>
      </w:pPr>
      <w:r w:rsidRPr="000E6D9C">
        <w:rPr>
          <w:rFonts w:ascii="Arial" w:hAnsi="Arial" w:cs="Arial"/>
        </w:rPr>
        <w:t xml:space="preserve">Social media posts </w:t>
      </w:r>
      <w:r w:rsidR="000E6D9C" w:rsidRPr="000E6D9C">
        <w:rPr>
          <w:rFonts w:ascii="Arial" w:hAnsi="Arial" w:cs="Arial"/>
        </w:rPr>
        <w:t xml:space="preserve">at regular intervals throughout the engagement period </w:t>
      </w:r>
      <w:r w:rsidRPr="000E6D9C">
        <w:rPr>
          <w:rFonts w:ascii="Arial" w:hAnsi="Arial" w:cs="Arial"/>
        </w:rPr>
        <w:t xml:space="preserve">via the CCG </w:t>
      </w:r>
      <w:r w:rsidR="000E6D9C" w:rsidRPr="000E6D9C">
        <w:rPr>
          <w:rFonts w:ascii="Arial" w:hAnsi="Arial" w:cs="Arial"/>
        </w:rPr>
        <w:t xml:space="preserve">and Barnsley Council </w:t>
      </w:r>
      <w:r w:rsidRPr="000E6D9C">
        <w:rPr>
          <w:rFonts w:ascii="Arial" w:hAnsi="Arial" w:cs="Arial"/>
        </w:rPr>
        <w:t>Facebook and Twitter pages.</w:t>
      </w:r>
      <w:r w:rsidR="00154C0D" w:rsidRPr="000E6D9C">
        <w:rPr>
          <w:rFonts w:ascii="Arial" w:hAnsi="Arial" w:cs="Arial"/>
        </w:rPr>
        <w:t xml:space="preserve"> A wide number of partner organisations and local groups also shared posts on social media helping promote the </w:t>
      </w:r>
      <w:r w:rsidR="000E6D9C" w:rsidRPr="000E6D9C">
        <w:rPr>
          <w:rFonts w:ascii="Arial" w:hAnsi="Arial" w:cs="Arial"/>
        </w:rPr>
        <w:t xml:space="preserve">opportunity to feedback </w:t>
      </w:r>
      <w:r w:rsidR="00154C0D" w:rsidRPr="000E6D9C">
        <w:rPr>
          <w:rFonts w:ascii="Arial" w:hAnsi="Arial" w:cs="Arial"/>
        </w:rPr>
        <w:t>to a wider audience.</w:t>
      </w:r>
    </w:p>
    <w:p w14:paraId="183B379D" w14:textId="32D15069" w:rsidR="000E6D9C" w:rsidRPr="000E6D9C" w:rsidRDefault="000E6D9C" w:rsidP="000E6D9C">
      <w:pPr>
        <w:pStyle w:val="ListParagraph"/>
        <w:spacing w:before="100" w:beforeAutospacing="1" w:after="100" w:afterAutospacing="1" w:line="276" w:lineRule="auto"/>
        <w:ind w:left="0"/>
        <w:rPr>
          <w:rFonts w:ascii="Arial" w:hAnsi="Arial" w:cs="Arial"/>
        </w:rPr>
      </w:pPr>
    </w:p>
    <w:p w14:paraId="40B65A5A" w14:textId="6C5427E8" w:rsidR="000E6D9C" w:rsidRDefault="00E267E7" w:rsidP="000E6D9C">
      <w:pPr>
        <w:pStyle w:val="ListParagraph"/>
        <w:spacing w:before="100" w:beforeAutospacing="1" w:after="100" w:afterAutospacing="1" w:line="276" w:lineRule="auto"/>
        <w:ind w:left="0"/>
        <w:rPr>
          <w:rFonts w:ascii="Arial" w:hAnsi="Arial" w:cs="Arial"/>
        </w:rPr>
      </w:pPr>
      <w:r>
        <w:rPr>
          <w:rFonts w:ascii="Arial" w:hAnsi="Arial" w:cs="Arial"/>
        </w:rPr>
        <w:t xml:space="preserve">Regarding the </w:t>
      </w:r>
      <w:r w:rsidR="000E6D9C" w:rsidRPr="000E6D9C">
        <w:rPr>
          <w:rFonts w:ascii="Arial" w:hAnsi="Arial" w:cs="Arial"/>
        </w:rPr>
        <w:t xml:space="preserve">reach of the CCG Facebook and Twitter posts </w:t>
      </w:r>
      <w:r>
        <w:rPr>
          <w:rFonts w:ascii="Arial" w:hAnsi="Arial" w:cs="Arial"/>
        </w:rPr>
        <w:t xml:space="preserve">and engagements </w:t>
      </w:r>
      <w:r w:rsidR="000E6D9C" w:rsidRPr="000E6D9C">
        <w:rPr>
          <w:rFonts w:ascii="Arial" w:hAnsi="Arial" w:cs="Arial"/>
        </w:rPr>
        <w:t>that were specifically in relation to the draft strategy and the opportunity to feedback</w:t>
      </w:r>
      <w:r>
        <w:rPr>
          <w:rFonts w:ascii="Arial" w:hAnsi="Arial" w:cs="Arial"/>
        </w:rPr>
        <w:t xml:space="preserve">, there were 17 dedicated posts on the CCG Facebook page throughout this engagement phase with a combined reach of 21,770 but this only translated into 202 engagements (likes, shares etc.) overall.  There were 10 dedicated posts on the CCG Twitter feed with a combined reach of 4,995 but this only translated into 110 engagements overall.  </w:t>
      </w:r>
    </w:p>
    <w:p w14:paraId="2D1014DF" w14:textId="5CFD8A59" w:rsidR="00E267E7" w:rsidRDefault="00E267E7" w:rsidP="000E6D9C">
      <w:pPr>
        <w:pStyle w:val="ListParagraph"/>
        <w:spacing w:before="100" w:beforeAutospacing="1" w:after="100" w:afterAutospacing="1" w:line="276" w:lineRule="auto"/>
        <w:ind w:left="0"/>
        <w:rPr>
          <w:rFonts w:ascii="Arial" w:hAnsi="Arial" w:cs="Arial"/>
        </w:rPr>
      </w:pPr>
    </w:p>
    <w:p w14:paraId="375C1111" w14:textId="20A2E2B3" w:rsidR="000E6D9C" w:rsidRPr="00437A22" w:rsidRDefault="000E6D9C" w:rsidP="00F35297">
      <w:pPr>
        <w:pStyle w:val="ListParagraph"/>
        <w:numPr>
          <w:ilvl w:val="0"/>
          <w:numId w:val="4"/>
        </w:numPr>
        <w:spacing w:before="100" w:beforeAutospacing="1" w:after="100" w:afterAutospacing="1" w:line="276" w:lineRule="auto"/>
        <w:ind w:left="0"/>
        <w:rPr>
          <w:rFonts w:ascii="Arial" w:hAnsi="Arial" w:cs="Arial"/>
        </w:rPr>
      </w:pPr>
      <w:r w:rsidRPr="00437A22">
        <w:rPr>
          <w:rFonts w:ascii="Arial" w:hAnsi="Arial" w:cs="Arial"/>
        </w:rPr>
        <w:t>Two online feedback sessions were arranged and promoted as part of the ways in which people could provide their feedback</w:t>
      </w:r>
      <w:r w:rsidR="00E267E7" w:rsidRPr="00437A22">
        <w:rPr>
          <w:rFonts w:ascii="Arial" w:hAnsi="Arial" w:cs="Arial"/>
        </w:rPr>
        <w:t xml:space="preserve">.  However, both were cancelled due to very low uptake.  We had three people sign up for the first session initially but received apologies from two people in advance of the session and the third was unable to make it on the night.  </w:t>
      </w:r>
      <w:r w:rsidR="00437A22" w:rsidRPr="00437A22">
        <w:rPr>
          <w:rFonts w:ascii="Arial" w:hAnsi="Arial" w:cs="Arial"/>
        </w:rPr>
        <w:t xml:space="preserve">Two people were signed up for the second session but again we received apologies from one and the other chose to submit feedback via the online survey instead.  </w:t>
      </w:r>
      <w:r w:rsidR="00E267E7" w:rsidRPr="00437A22">
        <w:rPr>
          <w:rFonts w:ascii="Arial" w:hAnsi="Arial" w:cs="Arial"/>
        </w:rPr>
        <w:t xml:space="preserve">   </w:t>
      </w:r>
    </w:p>
    <w:p w14:paraId="62078F6B" w14:textId="77777777" w:rsidR="000E6D9C" w:rsidRPr="000E6D9C" w:rsidRDefault="000E6D9C" w:rsidP="000E6D9C">
      <w:pPr>
        <w:pStyle w:val="ListParagraph"/>
        <w:rPr>
          <w:rFonts w:ascii="Arial" w:hAnsi="Arial" w:cs="Arial"/>
          <w:color w:val="FF0000"/>
        </w:rPr>
      </w:pPr>
    </w:p>
    <w:p w14:paraId="41115C6E" w14:textId="1AFD7E80" w:rsidR="00F35297" w:rsidRPr="00437A22" w:rsidRDefault="00F35297" w:rsidP="00F35297">
      <w:pPr>
        <w:pStyle w:val="ListParagraph"/>
        <w:numPr>
          <w:ilvl w:val="0"/>
          <w:numId w:val="4"/>
        </w:numPr>
        <w:spacing w:before="100" w:beforeAutospacing="1" w:after="100" w:afterAutospacing="1" w:line="276" w:lineRule="auto"/>
        <w:ind w:left="0"/>
        <w:rPr>
          <w:rFonts w:ascii="Arial" w:hAnsi="Arial" w:cs="Arial"/>
        </w:rPr>
      </w:pPr>
      <w:r w:rsidRPr="00437A22">
        <w:rPr>
          <w:rFonts w:ascii="Arial" w:hAnsi="Arial" w:cs="Arial"/>
        </w:rPr>
        <w:t xml:space="preserve">A dedicated </w:t>
      </w:r>
      <w:r w:rsidR="000E6D9C" w:rsidRPr="00437A22">
        <w:rPr>
          <w:rFonts w:ascii="Arial" w:hAnsi="Arial" w:cs="Arial"/>
        </w:rPr>
        <w:t xml:space="preserve">online </w:t>
      </w:r>
      <w:r w:rsidRPr="00437A22">
        <w:rPr>
          <w:rFonts w:ascii="Arial" w:hAnsi="Arial" w:cs="Arial"/>
        </w:rPr>
        <w:t xml:space="preserve">feedback session was held with members of the Barnsley Patient Council </w:t>
      </w:r>
      <w:r w:rsidR="000E6D9C" w:rsidRPr="00437A22">
        <w:rPr>
          <w:rFonts w:ascii="Arial" w:hAnsi="Arial" w:cs="Arial"/>
        </w:rPr>
        <w:t xml:space="preserve">at their meeting </w:t>
      </w:r>
      <w:r w:rsidRPr="00437A22">
        <w:rPr>
          <w:rFonts w:ascii="Arial" w:hAnsi="Arial" w:cs="Arial"/>
        </w:rPr>
        <w:t xml:space="preserve">on 26 January. </w:t>
      </w:r>
    </w:p>
    <w:p w14:paraId="3DAB7BFD" w14:textId="77777777" w:rsidR="00334F9B" w:rsidRDefault="00334F9B" w:rsidP="00962AAC">
      <w:pPr>
        <w:spacing w:before="100" w:beforeAutospacing="1" w:after="100" w:afterAutospacing="1" w:line="276" w:lineRule="auto"/>
        <w:rPr>
          <w:rFonts w:ascii="Arial" w:hAnsi="Arial" w:cs="Arial"/>
          <w:b/>
          <w:color w:val="4F81BD" w:themeColor="accent1"/>
        </w:rPr>
      </w:pPr>
    </w:p>
    <w:p w14:paraId="4D3BE13C" w14:textId="77777777" w:rsidR="00334F9B" w:rsidRDefault="00334F9B" w:rsidP="00962AAC">
      <w:pPr>
        <w:spacing w:before="100" w:beforeAutospacing="1" w:after="100" w:afterAutospacing="1" w:line="276" w:lineRule="auto"/>
        <w:rPr>
          <w:rFonts w:ascii="Arial" w:hAnsi="Arial" w:cs="Arial"/>
          <w:b/>
          <w:color w:val="4F81BD" w:themeColor="accent1"/>
        </w:rPr>
      </w:pPr>
    </w:p>
    <w:p w14:paraId="2AA765EB" w14:textId="76C06050" w:rsidR="00B33302" w:rsidRPr="000E6D9C" w:rsidRDefault="000E6D9C" w:rsidP="00962AAC">
      <w:pPr>
        <w:spacing w:before="100" w:beforeAutospacing="1" w:after="100" w:afterAutospacing="1" w:line="276" w:lineRule="auto"/>
        <w:rPr>
          <w:rFonts w:ascii="Arial" w:hAnsi="Arial" w:cs="Arial"/>
        </w:rPr>
      </w:pPr>
      <w:r w:rsidRPr="00334F9B">
        <w:rPr>
          <w:rFonts w:ascii="Arial" w:hAnsi="Arial" w:cs="Arial"/>
          <w:b/>
          <w:color w:val="4F81BD" w:themeColor="accent1"/>
        </w:rPr>
        <w:lastRenderedPageBreak/>
        <w:t>Information and details of engagement s</w:t>
      </w:r>
      <w:r w:rsidR="00B33302" w:rsidRPr="00334F9B">
        <w:rPr>
          <w:rFonts w:ascii="Arial" w:hAnsi="Arial" w:cs="Arial"/>
          <w:b/>
          <w:color w:val="4F81BD" w:themeColor="accent1"/>
        </w:rPr>
        <w:t>ent directly to stakeholders</w:t>
      </w:r>
      <w:r w:rsidR="00B33302" w:rsidRPr="000E6D9C">
        <w:rPr>
          <w:rFonts w:ascii="Arial" w:hAnsi="Arial" w:cs="Arial"/>
        </w:rPr>
        <w:t>:</w:t>
      </w:r>
    </w:p>
    <w:p w14:paraId="0E9FB037" w14:textId="7D267238" w:rsidR="00437A22" w:rsidRDefault="00437A22" w:rsidP="00962AAC">
      <w:pPr>
        <w:pStyle w:val="ListParagraph"/>
        <w:numPr>
          <w:ilvl w:val="0"/>
          <w:numId w:val="4"/>
        </w:numPr>
        <w:spacing w:before="100" w:beforeAutospacing="1" w:after="100" w:afterAutospacing="1" w:line="276" w:lineRule="auto"/>
        <w:ind w:left="0"/>
        <w:rPr>
          <w:rFonts w:ascii="Arial" w:hAnsi="Arial" w:cs="Arial"/>
        </w:rPr>
      </w:pPr>
      <w:r>
        <w:rPr>
          <w:rFonts w:ascii="Arial" w:hAnsi="Arial" w:cs="Arial"/>
        </w:rPr>
        <w:t xml:space="preserve">Circulated information and details of how people could get involved and provide their feedback to the local media.  Details provided in the Barnsley Chronicle at the end of December 2022.  </w:t>
      </w:r>
    </w:p>
    <w:p w14:paraId="5268C0FB" w14:textId="71BD84E1" w:rsidR="00705650" w:rsidRPr="000E6D9C" w:rsidRDefault="00705650" w:rsidP="00962AAC">
      <w:pPr>
        <w:pStyle w:val="ListParagraph"/>
        <w:numPr>
          <w:ilvl w:val="0"/>
          <w:numId w:val="4"/>
        </w:numPr>
        <w:spacing w:before="100" w:beforeAutospacing="1" w:after="100" w:afterAutospacing="1" w:line="276" w:lineRule="auto"/>
        <w:ind w:left="0"/>
        <w:rPr>
          <w:rFonts w:ascii="Arial" w:hAnsi="Arial" w:cs="Arial"/>
        </w:rPr>
      </w:pPr>
      <w:r w:rsidRPr="000E6D9C">
        <w:rPr>
          <w:rFonts w:ascii="Arial" w:hAnsi="Arial" w:cs="Arial"/>
        </w:rPr>
        <w:t>Circulated by local partners working across the health and social care economy</w:t>
      </w:r>
      <w:r w:rsidR="000E6D9C" w:rsidRPr="000E6D9C">
        <w:rPr>
          <w:rFonts w:ascii="Arial" w:hAnsi="Arial" w:cs="Arial"/>
        </w:rPr>
        <w:t xml:space="preserve"> on websites, via social media and through face-to-face contacts</w:t>
      </w:r>
      <w:r w:rsidRPr="000E6D9C">
        <w:rPr>
          <w:rFonts w:ascii="Arial" w:hAnsi="Arial" w:cs="Arial"/>
        </w:rPr>
        <w:t>.</w:t>
      </w:r>
    </w:p>
    <w:p w14:paraId="39F0116F" w14:textId="2D996B7E" w:rsidR="000E6D9C" w:rsidRPr="000E6D9C" w:rsidRDefault="004F0810" w:rsidP="00962AAC">
      <w:pPr>
        <w:pStyle w:val="ListParagraph"/>
        <w:numPr>
          <w:ilvl w:val="0"/>
          <w:numId w:val="4"/>
        </w:numPr>
        <w:spacing w:before="100" w:beforeAutospacing="1" w:after="100" w:afterAutospacing="1" w:line="276" w:lineRule="auto"/>
        <w:ind w:left="0"/>
        <w:rPr>
          <w:rFonts w:ascii="Arial" w:hAnsi="Arial" w:cs="Arial"/>
        </w:rPr>
      </w:pPr>
      <w:r w:rsidRPr="000E6D9C">
        <w:rPr>
          <w:rFonts w:ascii="Arial" w:hAnsi="Arial" w:cs="Arial"/>
        </w:rPr>
        <w:t xml:space="preserve">Promoted directly with </w:t>
      </w:r>
      <w:r w:rsidR="00154C0D" w:rsidRPr="000E6D9C">
        <w:rPr>
          <w:rFonts w:ascii="Arial" w:hAnsi="Arial" w:cs="Arial"/>
        </w:rPr>
        <w:t xml:space="preserve">colleagues and partner organisations working within </w:t>
      </w:r>
      <w:r w:rsidR="000E6D9C" w:rsidRPr="000E6D9C">
        <w:rPr>
          <w:rFonts w:ascii="Arial" w:hAnsi="Arial" w:cs="Arial"/>
        </w:rPr>
        <w:t xml:space="preserve">mental health </w:t>
      </w:r>
      <w:r w:rsidR="00154C0D" w:rsidRPr="000E6D9C">
        <w:rPr>
          <w:rFonts w:ascii="Arial" w:hAnsi="Arial" w:cs="Arial"/>
        </w:rPr>
        <w:t>services</w:t>
      </w:r>
      <w:r w:rsidR="00B1530B" w:rsidRPr="000E6D9C">
        <w:rPr>
          <w:rFonts w:ascii="Arial" w:hAnsi="Arial" w:cs="Arial"/>
        </w:rPr>
        <w:t xml:space="preserve"> and we asked for them to share with their wider networks</w:t>
      </w:r>
      <w:r w:rsidR="000E6D9C" w:rsidRPr="000E6D9C">
        <w:rPr>
          <w:rFonts w:ascii="Arial" w:hAnsi="Arial" w:cs="Arial"/>
        </w:rPr>
        <w:t xml:space="preserve"> and in their various newsletters and bulletins</w:t>
      </w:r>
      <w:r w:rsidRPr="000E6D9C">
        <w:rPr>
          <w:rFonts w:ascii="Arial" w:hAnsi="Arial" w:cs="Arial"/>
        </w:rPr>
        <w:t>.</w:t>
      </w:r>
      <w:r w:rsidR="00D465F8" w:rsidRPr="000E6D9C">
        <w:rPr>
          <w:rFonts w:ascii="Arial" w:hAnsi="Arial" w:cs="Arial"/>
        </w:rPr>
        <w:t xml:space="preserve">  </w:t>
      </w:r>
      <w:r w:rsidR="00437A22">
        <w:rPr>
          <w:rFonts w:ascii="Arial" w:hAnsi="Arial" w:cs="Arial"/>
        </w:rPr>
        <w:t xml:space="preserve">Examples of the bulletins included the following – Elected Member Bulletin, GP Practice and Primary Care Bulletin, Voluntary and Community Sector Bulletin,  </w:t>
      </w:r>
    </w:p>
    <w:p w14:paraId="17C04988" w14:textId="3D7B3013" w:rsidR="004F0810" w:rsidRPr="000E6D9C" w:rsidRDefault="000E6D9C" w:rsidP="00962AAC">
      <w:pPr>
        <w:pStyle w:val="ListParagraph"/>
        <w:numPr>
          <w:ilvl w:val="0"/>
          <w:numId w:val="4"/>
        </w:numPr>
        <w:spacing w:before="100" w:beforeAutospacing="1" w:after="100" w:afterAutospacing="1" w:line="276" w:lineRule="auto"/>
        <w:ind w:left="0"/>
        <w:rPr>
          <w:rFonts w:ascii="Arial" w:hAnsi="Arial" w:cs="Arial"/>
        </w:rPr>
      </w:pPr>
      <w:r w:rsidRPr="000E6D9C">
        <w:rPr>
          <w:rFonts w:ascii="Arial" w:hAnsi="Arial" w:cs="Arial"/>
        </w:rPr>
        <w:t xml:space="preserve">Posters </w:t>
      </w:r>
      <w:r w:rsidR="00D465F8" w:rsidRPr="000E6D9C">
        <w:rPr>
          <w:rFonts w:ascii="Arial" w:hAnsi="Arial" w:cs="Arial"/>
        </w:rPr>
        <w:t xml:space="preserve">provided for distribution with details of the different ways in how </w:t>
      </w:r>
      <w:r w:rsidRPr="000E6D9C">
        <w:rPr>
          <w:rFonts w:ascii="Arial" w:hAnsi="Arial" w:cs="Arial"/>
        </w:rPr>
        <w:t xml:space="preserve">people could find out more and </w:t>
      </w:r>
      <w:r w:rsidR="00D465F8" w:rsidRPr="000E6D9C">
        <w:rPr>
          <w:rFonts w:ascii="Arial" w:hAnsi="Arial" w:cs="Arial"/>
        </w:rPr>
        <w:t xml:space="preserve">have their say.  </w:t>
      </w:r>
    </w:p>
    <w:p w14:paraId="46D1B2E8" w14:textId="46F8BCDD" w:rsidR="00C46955" w:rsidRDefault="00765C15" w:rsidP="00962AAC">
      <w:pPr>
        <w:pStyle w:val="ListParagraph"/>
        <w:numPr>
          <w:ilvl w:val="0"/>
          <w:numId w:val="4"/>
        </w:numPr>
        <w:spacing w:before="100" w:beforeAutospacing="1" w:after="100" w:afterAutospacing="1" w:line="276" w:lineRule="auto"/>
        <w:ind w:left="0"/>
        <w:rPr>
          <w:rFonts w:ascii="Arial" w:hAnsi="Arial" w:cs="Arial"/>
        </w:rPr>
      </w:pPr>
      <w:r w:rsidRPr="000E6D9C">
        <w:rPr>
          <w:rFonts w:ascii="Arial" w:hAnsi="Arial" w:cs="Arial"/>
        </w:rPr>
        <w:t>Sent directly</w:t>
      </w:r>
      <w:r w:rsidR="00705650" w:rsidRPr="000E6D9C">
        <w:rPr>
          <w:rFonts w:ascii="Arial" w:hAnsi="Arial" w:cs="Arial"/>
        </w:rPr>
        <w:t xml:space="preserve"> to a wide list of </w:t>
      </w:r>
      <w:r w:rsidR="000E6D9C" w:rsidRPr="000E6D9C">
        <w:rPr>
          <w:rFonts w:ascii="Arial" w:hAnsi="Arial" w:cs="Arial"/>
        </w:rPr>
        <w:t xml:space="preserve">contacts and </w:t>
      </w:r>
      <w:r w:rsidR="00705650" w:rsidRPr="000E6D9C">
        <w:rPr>
          <w:rFonts w:ascii="Arial" w:hAnsi="Arial" w:cs="Arial"/>
        </w:rPr>
        <w:t>stakeholders</w:t>
      </w:r>
      <w:r w:rsidR="00097F8D" w:rsidRPr="000E6D9C">
        <w:rPr>
          <w:rFonts w:ascii="Arial" w:hAnsi="Arial" w:cs="Arial"/>
        </w:rPr>
        <w:t xml:space="preserve">.  This list was compiled in partnership with </w:t>
      </w:r>
      <w:r w:rsidR="000E6D9C" w:rsidRPr="000E6D9C">
        <w:rPr>
          <w:rFonts w:ascii="Arial" w:hAnsi="Arial" w:cs="Arial"/>
        </w:rPr>
        <w:t xml:space="preserve">members of the Barnsley Mental Health Partnership Board.  </w:t>
      </w:r>
      <w:r w:rsidR="00097F8D" w:rsidRPr="000E6D9C">
        <w:rPr>
          <w:rFonts w:ascii="Arial" w:hAnsi="Arial" w:cs="Arial"/>
        </w:rPr>
        <w:t xml:space="preserve">  </w:t>
      </w:r>
    </w:p>
    <w:p w14:paraId="75C95993" w14:textId="77777777" w:rsidR="00D02064" w:rsidRPr="00F35297" w:rsidRDefault="00D02064" w:rsidP="00380DED">
      <w:pPr>
        <w:spacing w:before="100" w:beforeAutospacing="1" w:after="100" w:afterAutospacing="1" w:line="276" w:lineRule="auto"/>
        <w:rPr>
          <w:rFonts w:ascii="Arial" w:hAnsi="Arial" w:cs="Arial"/>
          <w:b/>
          <w:color w:val="4F81BD" w:themeColor="accent1"/>
        </w:rPr>
      </w:pPr>
      <w:r w:rsidRPr="00F35297">
        <w:rPr>
          <w:rFonts w:ascii="Arial" w:hAnsi="Arial" w:cs="Arial"/>
          <w:b/>
          <w:color w:val="4F81BD" w:themeColor="accent1"/>
        </w:rPr>
        <w:t>What did we ask people?</w:t>
      </w:r>
    </w:p>
    <w:p w14:paraId="487E60CD" w14:textId="58C6030A" w:rsidR="00D465F8" w:rsidRPr="00437A22" w:rsidRDefault="00437A22" w:rsidP="00D465F8">
      <w:pPr>
        <w:spacing w:before="100" w:beforeAutospacing="1" w:after="100" w:afterAutospacing="1" w:line="276" w:lineRule="auto"/>
        <w:rPr>
          <w:rFonts w:ascii="Arial" w:hAnsi="Arial" w:cs="Arial"/>
          <w:kern w:val="24"/>
          <w:szCs w:val="22"/>
        </w:rPr>
      </w:pPr>
      <w:r w:rsidRPr="00437A22">
        <w:rPr>
          <w:rFonts w:ascii="Arial" w:hAnsi="Arial" w:cs="Arial"/>
          <w:kern w:val="24"/>
          <w:szCs w:val="22"/>
        </w:rPr>
        <w:t xml:space="preserve">A feedback survey was </w:t>
      </w:r>
      <w:r w:rsidR="00154C0D" w:rsidRPr="00437A22">
        <w:rPr>
          <w:rFonts w:ascii="Arial" w:hAnsi="Arial" w:cs="Arial"/>
          <w:kern w:val="24"/>
          <w:szCs w:val="22"/>
        </w:rPr>
        <w:t xml:space="preserve">made </w:t>
      </w:r>
      <w:r w:rsidR="00360799" w:rsidRPr="00437A22">
        <w:rPr>
          <w:rFonts w:ascii="Arial" w:hAnsi="Arial" w:cs="Arial"/>
          <w:kern w:val="24"/>
          <w:szCs w:val="22"/>
        </w:rPr>
        <w:t>available online</w:t>
      </w:r>
      <w:r w:rsidR="00154C0D" w:rsidRPr="00437A22">
        <w:rPr>
          <w:rFonts w:ascii="Arial" w:hAnsi="Arial" w:cs="Arial"/>
          <w:kern w:val="24"/>
          <w:szCs w:val="22"/>
        </w:rPr>
        <w:t xml:space="preserve"> at </w:t>
      </w:r>
      <w:hyperlink r:id="rId18" w:history="1">
        <w:r w:rsidRPr="005700DF">
          <w:rPr>
            <w:rStyle w:val="Hyperlink"/>
            <w:rFonts w:ascii="Arial" w:hAnsi="Arial" w:cs="Arial"/>
            <w:kern w:val="24"/>
            <w:szCs w:val="22"/>
          </w:rPr>
          <w:t>http://www.barnsleyccg.nhs.uk/mentalhealthmatters</w:t>
        </w:r>
      </w:hyperlink>
      <w:r>
        <w:rPr>
          <w:rFonts w:ascii="Arial" w:hAnsi="Arial" w:cs="Arial"/>
          <w:color w:val="FF0000"/>
          <w:kern w:val="24"/>
          <w:szCs w:val="22"/>
        </w:rPr>
        <w:t xml:space="preserve"> </w:t>
      </w:r>
      <w:r w:rsidRPr="00437A22">
        <w:rPr>
          <w:rFonts w:ascii="Arial" w:hAnsi="Arial" w:cs="Arial"/>
          <w:kern w:val="24"/>
          <w:szCs w:val="22"/>
        </w:rPr>
        <w:t xml:space="preserve">, </w:t>
      </w:r>
      <w:r w:rsidR="00360799" w:rsidRPr="00437A22">
        <w:rPr>
          <w:rFonts w:ascii="Arial" w:hAnsi="Arial" w:cs="Arial"/>
          <w:kern w:val="24"/>
          <w:szCs w:val="22"/>
        </w:rPr>
        <w:t xml:space="preserve">on request </w:t>
      </w:r>
      <w:r w:rsidR="00A71A01" w:rsidRPr="00437A22">
        <w:rPr>
          <w:rFonts w:ascii="Arial" w:hAnsi="Arial" w:cs="Arial"/>
          <w:kern w:val="24"/>
          <w:szCs w:val="22"/>
        </w:rPr>
        <w:t xml:space="preserve">via paper copy </w:t>
      </w:r>
      <w:r w:rsidR="00154C0D" w:rsidRPr="00437A22">
        <w:rPr>
          <w:rFonts w:ascii="Arial" w:hAnsi="Arial" w:cs="Arial"/>
          <w:kern w:val="24"/>
          <w:szCs w:val="22"/>
        </w:rPr>
        <w:t xml:space="preserve">or </w:t>
      </w:r>
      <w:r w:rsidRPr="00437A22">
        <w:rPr>
          <w:rFonts w:ascii="Arial" w:hAnsi="Arial" w:cs="Arial"/>
          <w:kern w:val="24"/>
          <w:szCs w:val="22"/>
        </w:rPr>
        <w:t xml:space="preserve">alternatively </w:t>
      </w:r>
      <w:r w:rsidR="00A71A01" w:rsidRPr="00437A22">
        <w:rPr>
          <w:rFonts w:ascii="Arial" w:hAnsi="Arial" w:cs="Arial"/>
          <w:kern w:val="24"/>
          <w:szCs w:val="22"/>
        </w:rPr>
        <w:t xml:space="preserve">could be completed over the phone. </w:t>
      </w:r>
      <w:r w:rsidR="00154C0D" w:rsidRPr="00437A22">
        <w:rPr>
          <w:rFonts w:ascii="Arial" w:hAnsi="Arial" w:cs="Arial"/>
          <w:kern w:val="24"/>
          <w:szCs w:val="22"/>
        </w:rPr>
        <w:t xml:space="preserve">  </w:t>
      </w:r>
    </w:p>
    <w:p w14:paraId="4978BB52" w14:textId="040E17D0" w:rsidR="00154C0D" w:rsidRDefault="006173D7" w:rsidP="00D465F8">
      <w:pPr>
        <w:spacing w:before="100" w:beforeAutospacing="1" w:after="100" w:afterAutospacing="1" w:line="276" w:lineRule="auto"/>
        <w:rPr>
          <w:rFonts w:ascii="Arial" w:hAnsi="Arial" w:cs="Arial"/>
          <w:kern w:val="24"/>
          <w:szCs w:val="22"/>
        </w:rPr>
      </w:pPr>
      <w:r w:rsidRPr="00437A22">
        <w:rPr>
          <w:rFonts w:ascii="Arial" w:hAnsi="Arial" w:cs="Arial"/>
          <w:kern w:val="24"/>
          <w:szCs w:val="22"/>
        </w:rPr>
        <w:t xml:space="preserve">The survey questions we asked </w:t>
      </w:r>
      <w:r w:rsidR="000F4879">
        <w:rPr>
          <w:rFonts w:ascii="Arial" w:hAnsi="Arial" w:cs="Arial"/>
          <w:kern w:val="24"/>
          <w:szCs w:val="22"/>
        </w:rPr>
        <w:t xml:space="preserve">in order to seek feedback on the draft strategy document </w:t>
      </w:r>
      <w:r w:rsidRPr="00437A22">
        <w:rPr>
          <w:rFonts w:ascii="Arial" w:hAnsi="Arial" w:cs="Arial"/>
          <w:kern w:val="24"/>
          <w:szCs w:val="22"/>
        </w:rPr>
        <w:t xml:space="preserve">were as </w:t>
      </w:r>
      <w:r w:rsidR="00437A22" w:rsidRPr="00437A22">
        <w:rPr>
          <w:rFonts w:ascii="Arial" w:hAnsi="Arial" w:cs="Arial"/>
          <w:kern w:val="24"/>
          <w:szCs w:val="22"/>
        </w:rPr>
        <w:t>follows.</w:t>
      </w:r>
      <w:r w:rsidR="00154C0D" w:rsidRPr="00437A22">
        <w:rPr>
          <w:rFonts w:ascii="Arial" w:hAnsi="Arial" w:cs="Arial"/>
          <w:kern w:val="24"/>
          <w:szCs w:val="22"/>
        </w:rPr>
        <w:t xml:space="preserve"> </w:t>
      </w:r>
    </w:p>
    <w:p w14:paraId="17C8EEFC" w14:textId="554373CD" w:rsidR="00437A22" w:rsidRDefault="00E76103" w:rsidP="00E76103">
      <w:pPr>
        <w:pStyle w:val="ListParagraph"/>
        <w:numPr>
          <w:ilvl w:val="0"/>
          <w:numId w:val="4"/>
        </w:numPr>
        <w:spacing w:before="100" w:beforeAutospacing="1" w:after="100" w:afterAutospacing="1" w:line="276" w:lineRule="auto"/>
        <w:ind w:left="426"/>
        <w:rPr>
          <w:rFonts w:ascii="Arial" w:hAnsi="Arial" w:cs="Arial"/>
          <w:kern w:val="24"/>
          <w:szCs w:val="22"/>
        </w:rPr>
      </w:pPr>
      <w:r w:rsidRPr="00E76103">
        <w:rPr>
          <w:rFonts w:ascii="Arial" w:hAnsi="Arial" w:cs="Arial"/>
          <w:kern w:val="24"/>
          <w:szCs w:val="22"/>
        </w:rPr>
        <w:t>About You- How are you responding to this survey</w:t>
      </w:r>
      <w:r>
        <w:rPr>
          <w:rFonts w:ascii="Arial" w:hAnsi="Arial" w:cs="Arial"/>
          <w:kern w:val="24"/>
          <w:szCs w:val="22"/>
        </w:rPr>
        <w:t>?</w:t>
      </w:r>
      <w:r w:rsidRPr="00E76103">
        <w:rPr>
          <w:rFonts w:ascii="Arial" w:hAnsi="Arial" w:cs="Arial"/>
          <w:kern w:val="24"/>
          <w:szCs w:val="22"/>
        </w:rPr>
        <w:t xml:space="preserve"> </w:t>
      </w:r>
    </w:p>
    <w:p w14:paraId="1F4926CB" w14:textId="3DAE3950" w:rsidR="00E76103" w:rsidRDefault="00E76103" w:rsidP="00E76103">
      <w:pPr>
        <w:pStyle w:val="ListParagraph"/>
        <w:numPr>
          <w:ilvl w:val="0"/>
          <w:numId w:val="4"/>
        </w:numPr>
        <w:spacing w:before="100" w:beforeAutospacing="1" w:after="100" w:afterAutospacing="1" w:line="276" w:lineRule="auto"/>
        <w:ind w:left="426"/>
        <w:rPr>
          <w:rFonts w:ascii="Arial" w:hAnsi="Arial" w:cs="Arial"/>
          <w:kern w:val="24"/>
          <w:szCs w:val="22"/>
        </w:rPr>
      </w:pPr>
      <w:r>
        <w:rPr>
          <w:rFonts w:ascii="Arial" w:hAnsi="Arial" w:cs="Arial"/>
          <w:kern w:val="24"/>
          <w:szCs w:val="22"/>
        </w:rPr>
        <w:t>Consent to include anonymised quotes and feedback provided in future documentation</w:t>
      </w:r>
    </w:p>
    <w:p w14:paraId="5FD97FB0" w14:textId="21726624" w:rsidR="00E76103" w:rsidRDefault="00E76103" w:rsidP="00E76103">
      <w:pPr>
        <w:pStyle w:val="ListParagraph"/>
        <w:numPr>
          <w:ilvl w:val="0"/>
          <w:numId w:val="4"/>
        </w:numPr>
        <w:spacing w:before="100" w:beforeAutospacing="1" w:after="100" w:afterAutospacing="1" w:line="276" w:lineRule="auto"/>
        <w:ind w:left="426"/>
        <w:rPr>
          <w:rFonts w:ascii="Arial" w:hAnsi="Arial" w:cs="Arial"/>
          <w:kern w:val="24"/>
          <w:szCs w:val="22"/>
        </w:rPr>
      </w:pPr>
      <w:r>
        <w:rPr>
          <w:rFonts w:ascii="Arial" w:hAnsi="Arial" w:cs="Arial"/>
          <w:kern w:val="24"/>
          <w:szCs w:val="22"/>
        </w:rPr>
        <w:t xml:space="preserve">Principles and Themes - </w:t>
      </w:r>
      <w:r w:rsidRPr="00E76103">
        <w:rPr>
          <w:rFonts w:ascii="Arial" w:hAnsi="Arial" w:cs="Arial"/>
          <w:kern w:val="24"/>
          <w:szCs w:val="22"/>
        </w:rPr>
        <w:t xml:space="preserve">Do the principles and themes </w:t>
      </w:r>
      <w:r>
        <w:rPr>
          <w:rFonts w:ascii="Arial" w:hAnsi="Arial" w:cs="Arial"/>
          <w:kern w:val="24"/>
          <w:szCs w:val="22"/>
        </w:rPr>
        <w:t xml:space="preserve">included in the draft strategy </w:t>
      </w:r>
      <w:r w:rsidRPr="00E76103">
        <w:rPr>
          <w:rFonts w:ascii="Arial" w:hAnsi="Arial" w:cs="Arial"/>
          <w:kern w:val="24"/>
          <w:szCs w:val="22"/>
        </w:rPr>
        <w:t>broadly reflect the areas that you would like to see mental health and wellbeing services to focus on in the future</w:t>
      </w:r>
      <w:r>
        <w:rPr>
          <w:rFonts w:ascii="Arial" w:hAnsi="Arial" w:cs="Arial"/>
          <w:kern w:val="24"/>
          <w:szCs w:val="22"/>
        </w:rPr>
        <w:t xml:space="preserve">? Yes/No - </w:t>
      </w:r>
      <w:r w:rsidRPr="00E76103">
        <w:rPr>
          <w:rFonts w:ascii="Arial" w:hAnsi="Arial" w:cs="Arial"/>
          <w:kern w:val="24"/>
          <w:szCs w:val="22"/>
        </w:rPr>
        <w:t>If you answered No, please tell us what you feel is missing?</w:t>
      </w:r>
    </w:p>
    <w:p w14:paraId="72D77379" w14:textId="0268017A" w:rsidR="00E76103" w:rsidRDefault="00E76103" w:rsidP="00E76103">
      <w:pPr>
        <w:pStyle w:val="ListParagraph"/>
        <w:numPr>
          <w:ilvl w:val="0"/>
          <w:numId w:val="4"/>
        </w:numPr>
        <w:spacing w:before="100" w:beforeAutospacing="1" w:after="100" w:afterAutospacing="1" w:line="276" w:lineRule="auto"/>
        <w:ind w:left="426"/>
        <w:rPr>
          <w:rFonts w:ascii="Arial" w:hAnsi="Arial" w:cs="Arial"/>
          <w:kern w:val="24"/>
          <w:szCs w:val="22"/>
        </w:rPr>
      </w:pPr>
      <w:r>
        <w:rPr>
          <w:rFonts w:ascii="Arial" w:hAnsi="Arial" w:cs="Arial"/>
          <w:kern w:val="24"/>
          <w:szCs w:val="22"/>
        </w:rPr>
        <w:t>Feedback on the individual sections included in the draft strategy document – Is there anything missing?  Yes/ No/ Not Applicable – If you answered Yes, please provide further details</w:t>
      </w:r>
    </w:p>
    <w:p w14:paraId="6B0D6648" w14:textId="5E832FD2" w:rsidR="00E76103" w:rsidRDefault="00E76103" w:rsidP="00E76103">
      <w:pPr>
        <w:pStyle w:val="ListParagraph"/>
        <w:numPr>
          <w:ilvl w:val="0"/>
          <w:numId w:val="4"/>
        </w:numPr>
        <w:spacing w:before="100" w:beforeAutospacing="1" w:after="100" w:afterAutospacing="1" w:line="276" w:lineRule="auto"/>
        <w:ind w:left="426"/>
        <w:rPr>
          <w:rFonts w:ascii="Arial" w:hAnsi="Arial" w:cs="Arial"/>
          <w:kern w:val="24"/>
          <w:szCs w:val="22"/>
        </w:rPr>
      </w:pPr>
      <w:r>
        <w:rPr>
          <w:rFonts w:ascii="Arial" w:hAnsi="Arial" w:cs="Arial"/>
          <w:kern w:val="24"/>
          <w:szCs w:val="22"/>
        </w:rPr>
        <w:t xml:space="preserve">Any other comments </w:t>
      </w:r>
    </w:p>
    <w:p w14:paraId="69CE7C94" w14:textId="5F794DE7" w:rsidR="00E76103" w:rsidRDefault="00E76103" w:rsidP="00E76103">
      <w:pPr>
        <w:pStyle w:val="ListParagraph"/>
        <w:numPr>
          <w:ilvl w:val="0"/>
          <w:numId w:val="4"/>
        </w:numPr>
        <w:spacing w:before="100" w:beforeAutospacing="1" w:after="100" w:afterAutospacing="1" w:line="276" w:lineRule="auto"/>
        <w:ind w:left="426"/>
        <w:rPr>
          <w:rFonts w:ascii="Arial" w:hAnsi="Arial" w:cs="Arial"/>
          <w:kern w:val="24"/>
          <w:szCs w:val="22"/>
        </w:rPr>
      </w:pPr>
      <w:r>
        <w:rPr>
          <w:rFonts w:ascii="Arial" w:hAnsi="Arial" w:cs="Arial"/>
          <w:kern w:val="24"/>
          <w:szCs w:val="22"/>
        </w:rPr>
        <w:t xml:space="preserve">Equality Monitoring Section </w:t>
      </w:r>
    </w:p>
    <w:p w14:paraId="4BAE848A" w14:textId="7534764B" w:rsidR="00E76103" w:rsidRDefault="00E76103" w:rsidP="00E76103">
      <w:pPr>
        <w:pStyle w:val="ListParagraph"/>
        <w:numPr>
          <w:ilvl w:val="0"/>
          <w:numId w:val="4"/>
        </w:numPr>
        <w:spacing w:before="100" w:beforeAutospacing="1" w:after="100" w:afterAutospacing="1" w:line="276" w:lineRule="auto"/>
        <w:ind w:left="426"/>
        <w:rPr>
          <w:rFonts w:ascii="Arial" w:hAnsi="Arial" w:cs="Arial"/>
          <w:kern w:val="24"/>
          <w:szCs w:val="22"/>
        </w:rPr>
      </w:pPr>
      <w:r>
        <w:rPr>
          <w:rFonts w:ascii="Arial" w:hAnsi="Arial" w:cs="Arial"/>
          <w:kern w:val="24"/>
          <w:szCs w:val="22"/>
        </w:rPr>
        <w:t>Did we provide enough information for people to be able to respond to the questions asked?</w:t>
      </w:r>
    </w:p>
    <w:p w14:paraId="78AB0DF5" w14:textId="2E240B28" w:rsidR="00E76103" w:rsidRDefault="00E76103" w:rsidP="00E76103">
      <w:pPr>
        <w:pStyle w:val="ListParagraph"/>
        <w:numPr>
          <w:ilvl w:val="0"/>
          <w:numId w:val="4"/>
        </w:numPr>
        <w:spacing w:before="100" w:beforeAutospacing="1" w:after="100" w:afterAutospacing="1" w:line="276" w:lineRule="auto"/>
        <w:ind w:left="426"/>
        <w:rPr>
          <w:rFonts w:ascii="Arial" w:hAnsi="Arial" w:cs="Arial"/>
          <w:kern w:val="24"/>
          <w:szCs w:val="22"/>
        </w:rPr>
      </w:pPr>
      <w:r>
        <w:rPr>
          <w:rFonts w:ascii="Arial" w:hAnsi="Arial" w:cs="Arial"/>
          <w:kern w:val="24"/>
          <w:szCs w:val="22"/>
        </w:rPr>
        <w:lastRenderedPageBreak/>
        <w:t xml:space="preserve">Where did you find out about the survey? </w:t>
      </w:r>
    </w:p>
    <w:p w14:paraId="0644E9E7" w14:textId="6CC7E220" w:rsidR="00437A22" w:rsidRPr="00E76103" w:rsidRDefault="00E76103" w:rsidP="00044FF3">
      <w:pPr>
        <w:pStyle w:val="ListParagraph"/>
        <w:numPr>
          <w:ilvl w:val="0"/>
          <w:numId w:val="4"/>
        </w:numPr>
        <w:spacing w:before="100" w:beforeAutospacing="1" w:after="100" w:afterAutospacing="1" w:line="276" w:lineRule="auto"/>
        <w:ind w:left="426"/>
        <w:rPr>
          <w:rFonts w:ascii="Arial" w:hAnsi="Arial" w:cs="Arial"/>
          <w:kern w:val="24"/>
          <w:szCs w:val="22"/>
        </w:rPr>
      </w:pPr>
      <w:r w:rsidRPr="00E76103">
        <w:rPr>
          <w:rFonts w:ascii="Arial" w:hAnsi="Arial" w:cs="Arial"/>
          <w:kern w:val="24"/>
          <w:szCs w:val="22"/>
        </w:rPr>
        <w:t xml:space="preserve">Contact details for further information </w:t>
      </w:r>
    </w:p>
    <w:p w14:paraId="46CF7DAD" w14:textId="77777777" w:rsidR="001325AD" w:rsidRPr="007B3767" w:rsidRDefault="00AB22E6" w:rsidP="00380DED">
      <w:pPr>
        <w:pStyle w:val="Heading1"/>
        <w:shd w:val="clear" w:color="auto" w:fill="548DD4" w:themeFill="text2" w:themeFillTint="99"/>
        <w:spacing w:before="100" w:beforeAutospacing="1" w:after="100" w:afterAutospacing="1"/>
        <w:rPr>
          <w:rStyle w:val="Strong"/>
          <w:rFonts w:ascii="Arial" w:hAnsi="Arial" w:cs="Arial"/>
          <w:b/>
          <w:bCs/>
          <w:color w:val="FFFFFF" w:themeColor="background1"/>
          <w:sz w:val="32"/>
          <w:szCs w:val="32"/>
        </w:rPr>
      </w:pPr>
      <w:r w:rsidRPr="007B3767">
        <w:rPr>
          <w:rStyle w:val="Strong"/>
          <w:rFonts w:ascii="Arial" w:hAnsi="Arial" w:cs="Arial"/>
          <w:b/>
          <w:color w:val="FFFFFF" w:themeColor="background1"/>
          <w:sz w:val="32"/>
          <w:szCs w:val="32"/>
        </w:rPr>
        <w:t>4</w:t>
      </w:r>
      <w:r w:rsidR="001325AD" w:rsidRPr="007B3767">
        <w:rPr>
          <w:rStyle w:val="Strong"/>
          <w:rFonts w:ascii="Arial" w:hAnsi="Arial" w:cs="Arial"/>
          <w:b/>
          <w:color w:val="FFFFFF" w:themeColor="background1"/>
          <w:sz w:val="32"/>
          <w:szCs w:val="32"/>
        </w:rPr>
        <w:t xml:space="preserve">.  </w:t>
      </w:r>
      <w:r w:rsidR="00C1391D">
        <w:rPr>
          <w:rStyle w:val="Strong"/>
          <w:rFonts w:ascii="Arial" w:hAnsi="Arial" w:cs="Arial"/>
          <w:b/>
          <w:color w:val="FFFFFF" w:themeColor="background1"/>
          <w:sz w:val="32"/>
          <w:szCs w:val="32"/>
        </w:rPr>
        <w:t>Overview of the feedback we received</w:t>
      </w:r>
      <w:r w:rsidR="0086251D">
        <w:rPr>
          <w:rStyle w:val="Strong"/>
          <w:rFonts w:ascii="Arial" w:hAnsi="Arial" w:cs="Arial"/>
          <w:b/>
          <w:color w:val="FFFFFF" w:themeColor="background1"/>
          <w:sz w:val="32"/>
          <w:szCs w:val="32"/>
        </w:rPr>
        <w:t xml:space="preserve"> during this engagement phase</w:t>
      </w:r>
    </w:p>
    <w:p w14:paraId="211529FF" w14:textId="3F9798F2" w:rsidR="0086251D" w:rsidRDefault="0086251D" w:rsidP="005B3E8B">
      <w:pPr>
        <w:rPr>
          <w:rFonts w:ascii="Arial" w:hAnsi="Arial" w:cs="Arial"/>
          <w:lang w:val="en-US"/>
        </w:rPr>
      </w:pPr>
      <w:r>
        <w:rPr>
          <w:rFonts w:ascii="Arial" w:hAnsi="Arial" w:cs="Arial"/>
          <w:lang w:val="en-US"/>
        </w:rPr>
        <w:t>As previously stated above, o</w:t>
      </w:r>
      <w:r w:rsidRPr="0086251D">
        <w:rPr>
          <w:rFonts w:ascii="Arial" w:hAnsi="Arial" w:cs="Arial"/>
          <w:lang w:val="en-US"/>
        </w:rPr>
        <w:t xml:space="preserve">ver the course of </w:t>
      </w:r>
      <w:r w:rsidR="00254C41">
        <w:rPr>
          <w:rFonts w:ascii="Arial" w:hAnsi="Arial" w:cs="Arial"/>
          <w:lang w:val="en-US"/>
        </w:rPr>
        <w:t>this specific engagement phase</w:t>
      </w:r>
      <w:r w:rsidRPr="0086251D">
        <w:rPr>
          <w:rFonts w:ascii="Arial" w:hAnsi="Arial" w:cs="Arial"/>
          <w:lang w:val="en-US"/>
        </w:rPr>
        <w:t xml:space="preserve"> we have heard from</w:t>
      </w:r>
      <w:r w:rsidR="008B28B4">
        <w:rPr>
          <w:rFonts w:ascii="Arial" w:hAnsi="Arial" w:cs="Arial"/>
          <w:lang w:val="en-US"/>
        </w:rPr>
        <w:t xml:space="preserve"> over 50 people </w:t>
      </w:r>
      <w:bookmarkStart w:id="2" w:name="_Hlk94185634"/>
      <w:r w:rsidRPr="0086251D">
        <w:rPr>
          <w:rFonts w:ascii="Arial" w:hAnsi="Arial" w:cs="Arial"/>
          <w:lang w:val="en-US"/>
        </w:rPr>
        <w:t xml:space="preserve">who have fed back to us either in person at one of the </w:t>
      </w:r>
      <w:r w:rsidR="008B28B4">
        <w:rPr>
          <w:rFonts w:ascii="Arial" w:hAnsi="Arial" w:cs="Arial"/>
          <w:lang w:val="en-US"/>
        </w:rPr>
        <w:t xml:space="preserve">virtual </w:t>
      </w:r>
      <w:r w:rsidR="00D465F8">
        <w:rPr>
          <w:rFonts w:ascii="Arial" w:hAnsi="Arial" w:cs="Arial"/>
          <w:lang w:val="en-US"/>
        </w:rPr>
        <w:t>meetings that</w:t>
      </w:r>
      <w:r w:rsidR="00254C41">
        <w:rPr>
          <w:rFonts w:ascii="Arial" w:hAnsi="Arial" w:cs="Arial"/>
          <w:lang w:val="en-US"/>
        </w:rPr>
        <w:t xml:space="preserve"> </w:t>
      </w:r>
      <w:r w:rsidR="00D465F8">
        <w:rPr>
          <w:rFonts w:ascii="Arial" w:hAnsi="Arial" w:cs="Arial"/>
          <w:lang w:val="en-US"/>
        </w:rPr>
        <w:t xml:space="preserve">have </w:t>
      </w:r>
      <w:r w:rsidR="00254C41">
        <w:rPr>
          <w:rFonts w:ascii="Arial" w:hAnsi="Arial" w:cs="Arial"/>
          <w:lang w:val="en-US"/>
        </w:rPr>
        <w:t xml:space="preserve">been </w:t>
      </w:r>
      <w:r w:rsidR="00D465F8">
        <w:rPr>
          <w:rFonts w:ascii="Arial" w:hAnsi="Arial" w:cs="Arial"/>
          <w:lang w:val="en-US"/>
        </w:rPr>
        <w:t>held</w:t>
      </w:r>
      <w:r w:rsidRPr="0086251D">
        <w:rPr>
          <w:rFonts w:ascii="Arial" w:hAnsi="Arial" w:cs="Arial"/>
          <w:lang w:val="en-US"/>
        </w:rPr>
        <w:t xml:space="preserve">, via </w:t>
      </w:r>
      <w:r w:rsidR="00254C41">
        <w:rPr>
          <w:rFonts w:ascii="Arial" w:hAnsi="Arial" w:cs="Arial"/>
          <w:lang w:val="en-US"/>
        </w:rPr>
        <w:t>the feedback</w:t>
      </w:r>
      <w:r w:rsidRPr="0086251D">
        <w:rPr>
          <w:rFonts w:ascii="Arial" w:hAnsi="Arial" w:cs="Arial"/>
          <w:lang w:val="en-US"/>
        </w:rPr>
        <w:t xml:space="preserve"> that we have hosted online and provided paper copies of </w:t>
      </w:r>
      <w:r w:rsidR="008B28B4">
        <w:rPr>
          <w:rFonts w:ascii="Arial" w:hAnsi="Arial" w:cs="Arial"/>
          <w:lang w:val="en-US"/>
        </w:rPr>
        <w:t xml:space="preserve">(upon request) </w:t>
      </w:r>
      <w:r w:rsidRPr="0086251D">
        <w:rPr>
          <w:rFonts w:ascii="Arial" w:hAnsi="Arial" w:cs="Arial"/>
          <w:lang w:val="en-US"/>
        </w:rPr>
        <w:t xml:space="preserve">or via email or telephone call directly to the CCG. </w:t>
      </w:r>
    </w:p>
    <w:bookmarkEnd w:id="2"/>
    <w:p w14:paraId="43F8CE70" w14:textId="77777777" w:rsidR="005B3E8B" w:rsidRDefault="005B3E8B" w:rsidP="005B3E8B">
      <w:pPr>
        <w:rPr>
          <w:rFonts w:ascii="Arial" w:hAnsi="Arial" w:cs="Arial"/>
          <w:lang w:val="en-US"/>
        </w:rPr>
      </w:pPr>
    </w:p>
    <w:p w14:paraId="3B147E5F" w14:textId="77777777" w:rsidR="0086251D" w:rsidRDefault="0086251D" w:rsidP="005B3E8B">
      <w:pPr>
        <w:rPr>
          <w:rFonts w:ascii="Arial" w:hAnsi="Arial" w:cs="Arial"/>
          <w:lang w:val="en-US"/>
        </w:rPr>
      </w:pPr>
      <w:r>
        <w:rPr>
          <w:rFonts w:ascii="Arial" w:hAnsi="Arial" w:cs="Arial"/>
          <w:lang w:val="en-US"/>
        </w:rPr>
        <w:t xml:space="preserve">Below is an overview of all the feedback that we received and the demographic information we were able to capture where possible.  We would like to thank everyone who has taken the time to provide us with their valuable comments, </w:t>
      </w:r>
      <w:proofErr w:type="gramStart"/>
      <w:r>
        <w:rPr>
          <w:rFonts w:ascii="Arial" w:hAnsi="Arial" w:cs="Arial"/>
          <w:lang w:val="en-US"/>
        </w:rPr>
        <w:t>questions</w:t>
      </w:r>
      <w:proofErr w:type="gramEnd"/>
      <w:r>
        <w:rPr>
          <w:rFonts w:ascii="Arial" w:hAnsi="Arial" w:cs="Arial"/>
          <w:lang w:val="en-US"/>
        </w:rPr>
        <w:t xml:space="preserve"> and feedback to inform this work.</w:t>
      </w:r>
    </w:p>
    <w:p w14:paraId="7F101D57" w14:textId="5B6BC829" w:rsidR="008F76FA" w:rsidRDefault="008F76FA" w:rsidP="008F76FA">
      <w:pPr>
        <w:rPr>
          <w:rFonts w:ascii="Arial" w:hAnsi="Arial" w:cs="Arial"/>
          <w:b/>
          <w:color w:val="4F81BD" w:themeColor="accent1"/>
          <w:kern w:val="24"/>
          <w:szCs w:val="22"/>
        </w:rPr>
      </w:pPr>
      <w:r w:rsidRPr="008F76FA">
        <w:rPr>
          <w:rFonts w:ascii="Arial" w:hAnsi="Arial" w:cs="Arial"/>
          <w:b/>
          <w:color w:val="4F81BD" w:themeColor="accent1"/>
          <w:kern w:val="24"/>
          <w:szCs w:val="22"/>
        </w:rPr>
        <w:t xml:space="preserve">Survey Feedback </w:t>
      </w:r>
    </w:p>
    <w:p w14:paraId="28427E0E" w14:textId="77777777" w:rsidR="008F76FA" w:rsidRDefault="008F76FA" w:rsidP="008F76FA">
      <w:pPr>
        <w:rPr>
          <w:rFonts w:ascii="Arial" w:hAnsi="Arial" w:cs="Arial"/>
          <w:b/>
          <w:color w:val="4F81BD" w:themeColor="accent1"/>
          <w:kern w:val="24"/>
          <w:szCs w:val="22"/>
        </w:rPr>
      </w:pPr>
    </w:p>
    <w:p w14:paraId="21C2DD43" w14:textId="40B037F8" w:rsidR="008F76FA" w:rsidRPr="000F4879" w:rsidRDefault="000F4879" w:rsidP="008F76FA">
      <w:pPr>
        <w:jc w:val="both"/>
        <w:rPr>
          <w:rFonts w:ascii="Arial" w:hAnsi="Arial" w:cs="Arial"/>
        </w:rPr>
      </w:pPr>
      <w:r w:rsidRPr="000F4879">
        <w:rPr>
          <w:rFonts w:ascii="Arial" w:hAnsi="Arial" w:cs="Arial"/>
        </w:rPr>
        <w:t>46</w:t>
      </w:r>
      <w:r w:rsidR="008F76FA" w:rsidRPr="000F4879">
        <w:rPr>
          <w:rFonts w:ascii="Arial" w:hAnsi="Arial" w:cs="Arial"/>
        </w:rPr>
        <w:t xml:space="preserve"> responses </w:t>
      </w:r>
      <w:r w:rsidRPr="000F4879">
        <w:rPr>
          <w:rFonts w:ascii="Arial" w:hAnsi="Arial" w:cs="Arial"/>
        </w:rPr>
        <w:t xml:space="preserve">were </w:t>
      </w:r>
      <w:r w:rsidR="008F76FA" w:rsidRPr="000F4879">
        <w:rPr>
          <w:rFonts w:ascii="Arial" w:hAnsi="Arial" w:cs="Arial"/>
        </w:rPr>
        <w:t xml:space="preserve">received in total by the deadline of </w:t>
      </w:r>
      <w:r w:rsidRPr="000F4879">
        <w:rPr>
          <w:rFonts w:ascii="Arial" w:hAnsi="Arial" w:cs="Arial"/>
        </w:rPr>
        <w:t>Wednesday 27 January 2022</w:t>
      </w:r>
      <w:r>
        <w:rPr>
          <w:rFonts w:ascii="Arial" w:hAnsi="Arial" w:cs="Arial"/>
        </w:rPr>
        <w:t>.  This is the combined total of online, paper surveys and those completed over the phone (40 online, 4 paper copies and 2 telephone surveys)</w:t>
      </w:r>
    </w:p>
    <w:p w14:paraId="4BAF09E3" w14:textId="77777777" w:rsidR="008F76FA" w:rsidRPr="00B71110" w:rsidRDefault="008F76FA" w:rsidP="008F76FA">
      <w:pPr>
        <w:jc w:val="both"/>
        <w:rPr>
          <w:rFonts w:ascii="Arial" w:hAnsi="Arial" w:cs="Arial"/>
          <w:color w:val="FF0000"/>
        </w:rPr>
      </w:pPr>
    </w:p>
    <w:p w14:paraId="151B2C4C" w14:textId="01910983" w:rsidR="008F76FA" w:rsidRPr="00260D48" w:rsidRDefault="00626ED9" w:rsidP="008F76FA">
      <w:pPr>
        <w:jc w:val="both"/>
        <w:rPr>
          <w:rFonts w:ascii="Arial" w:hAnsi="Arial" w:cs="Arial"/>
          <w:b/>
        </w:rPr>
      </w:pPr>
      <w:r w:rsidRPr="00260D48">
        <w:rPr>
          <w:rFonts w:ascii="Arial" w:hAnsi="Arial" w:cs="Arial"/>
          <w:b/>
        </w:rPr>
        <w:t xml:space="preserve">I am responding to the survey as… </w:t>
      </w:r>
    </w:p>
    <w:p w14:paraId="3426A05C" w14:textId="77777777" w:rsidR="00601291" w:rsidRPr="00260D48" w:rsidRDefault="00601291" w:rsidP="008F76FA">
      <w:pPr>
        <w:jc w:val="both"/>
        <w:rPr>
          <w:rFonts w:ascii="Arial" w:hAnsi="Arial" w:cs="Arial"/>
          <w:b/>
        </w:rPr>
      </w:pPr>
    </w:p>
    <w:p w14:paraId="4E7F297D" w14:textId="7A06B5EA" w:rsidR="008F76FA" w:rsidRPr="00260D48" w:rsidRDefault="008F76FA" w:rsidP="008F76FA">
      <w:pPr>
        <w:jc w:val="both"/>
        <w:rPr>
          <w:rFonts w:ascii="Arial" w:hAnsi="Arial" w:cs="Arial"/>
        </w:rPr>
      </w:pPr>
      <w:r w:rsidRPr="00260D48">
        <w:rPr>
          <w:rFonts w:ascii="Arial" w:hAnsi="Arial" w:cs="Arial"/>
        </w:rPr>
        <w:t xml:space="preserve">A current </w:t>
      </w:r>
      <w:r w:rsidR="00601291" w:rsidRPr="00260D48">
        <w:rPr>
          <w:rFonts w:ascii="Arial" w:hAnsi="Arial" w:cs="Arial"/>
        </w:rPr>
        <w:t>mental health service user</w:t>
      </w:r>
      <w:r w:rsidRPr="00260D48">
        <w:rPr>
          <w:rFonts w:ascii="Arial" w:hAnsi="Arial" w:cs="Arial"/>
        </w:rPr>
        <w:t xml:space="preserve"> </w:t>
      </w:r>
      <w:r w:rsidR="00FD5928" w:rsidRPr="00260D48">
        <w:rPr>
          <w:rFonts w:ascii="Arial" w:hAnsi="Arial" w:cs="Arial"/>
        </w:rPr>
        <w:t>–</w:t>
      </w:r>
      <w:r w:rsidR="00626ED9" w:rsidRPr="00260D48">
        <w:rPr>
          <w:rFonts w:ascii="Arial" w:hAnsi="Arial" w:cs="Arial"/>
        </w:rPr>
        <w:t xml:space="preserve"> </w:t>
      </w:r>
      <w:r w:rsidR="00601291" w:rsidRPr="00260D48">
        <w:rPr>
          <w:rFonts w:ascii="Arial" w:hAnsi="Arial" w:cs="Arial"/>
        </w:rPr>
        <w:t>17</w:t>
      </w:r>
      <w:r w:rsidR="00FD5928" w:rsidRPr="00260D48">
        <w:rPr>
          <w:rFonts w:ascii="Arial" w:hAnsi="Arial" w:cs="Arial"/>
        </w:rPr>
        <w:t>%</w:t>
      </w:r>
      <w:r w:rsidR="00601291" w:rsidRPr="00260D48">
        <w:rPr>
          <w:rFonts w:ascii="Arial" w:hAnsi="Arial" w:cs="Arial"/>
        </w:rPr>
        <w:t xml:space="preserve"> (8) </w:t>
      </w:r>
    </w:p>
    <w:p w14:paraId="7F677DFE" w14:textId="1DA84128" w:rsidR="008F76FA" w:rsidRPr="00260D48" w:rsidRDefault="00FD5928" w:rsidP="00FD5928">
      <w:pPr>
        <w:jc w:val="both"/>
        <w:rPr>
          <w:rFonts w:ascii="Arial" w:hAnsi="Arial" w:cs="Arial"/>
        </w:rPr>
      </w:pPr>
      <w:r w:rsidRPr="00260D48">
        <w:rPr>
          <w:rFonts w:ascii="Arial" w:hAnsi="Arial" w:cs="Arial"/>
        </w:rPr>
        <w:t xml:space="preserve">A former </w:t>
      </w:r>
      <w:r w:rsidR="00601291" w:rsidRPr="00260D48">
        <w:rPr>
          <w:rFonts w:ascii="Arial" w:hAnsi="Arial" w:cs="Arial"/>
        </w:rPr>
        <w:t>mental health service user</w:t>
      </w:r>
      <w:r w:rsidRPr="00260D48">
        <w:rPr>
          <w:rFonts w:ascii="Arial" w:hAnsi="Arial" w:cs="Arial"/>
        </w:rPr>
        <w:t xml:space="preserve"> – </w:t>
      </w:r>
      <w:r w:rsidR="00601291" w:rsidRPr="00260D48">
        <w:rPr>
          <w:rFonts w:ascii="Arial" w:hAnsi="Arial" w:cs="Arial"/>
        </w:rPr>
        <w:t xml:space="preserve">4% (2) </w:t>
      </w:r>
    </w:p>
    <w:p w14:paraId="40597475" w14:textId="48D43ACF" w:rsidR="00FD5928" w:rsidRPr="00260D48" w:rsidRDefault="00FD5928" w:rsidP="008F76FA">
      <w:pPr>
        <w:jc w:val="both"/>
        <w:rPr>
          <w:rFonts w:ascii="Arial" w:hAnsi="Arial" w:cs="Arial"/>
        </w:rPr>
      </w:pPr>
      <w:r w:rsidRPr="00260D48">
        <w:rPr>
          <w:rFonts w:ascii="Arial" w:hAnsi="Arial" w:cs="Arial"/>
        </w:rPr>
        <w:t xml:space="preserve">A carer/ family member of a current </w:t>
      </w:r>
      <w:r w:rsidR="00601291" w:rsidRPr="00260D48">
        <w:rPr>
          <w:rFonts w:ascii="Arial" w:hAnsi="Arial" w:cs="Arial"/>
        </w:rPr>
        <w:t>mental health service user</w:t>
      </w:r>
      <w:r w:rsidRPr="00260D48">
        <w:rPr>
          <w:rFonts w:ascii="Arial" w:hAnsi="Arial" w:cs="Arial"/>
        </w:rPr>
        <w:t xml:space="preserve"> –</w:t>
      </w:r>
      <w:r w:rsidR="00601291" w:rsidRPr="00260D48">
        <w:rPr>
          <w:rFonts w:ascii="Arial" w:hAnsi="Arial" w:cs="Arial"/>
        </w:rPr>
        <w:t>24</w:t>
      </w:r>
      <w:r w:rsidRPr="00260D48">
        <w:rPr>
          <w:rFonts w:ascii="Arial" w:hAnsi="Arial" w:cs="Arial"/>
        </w:rPr>
        <w:t>%</w:t>
      </w:r>
      <w:r w:rsidR="00601291" w:rsidRPr="00260D48">
        <w:rPr>
          <w:rFonts w:ascii="Arial" w:hAnsi="Arial" w:cs="Arial"/>
        </w:rPr>
        <w:t xml:space="preserve"> (11) </w:t>
      </w:r>
      <w:r w:rsidRPr="00260D48">
        <w:rPr>
          <w:rFonts w:ascii="Arial" w:hAnsi="Arial" w:cs="Arial"/>
        </w:rPr>
        <w:t xml:space="preserve"> </w:t>
      </w:r>
    </w:p>
    <w:p w14:paraId="42D577A8" w14:textId="4AD0A628" w:rsidR="008F76FA" w:rsidRPr="00260D48" w:rsidRDefault="00FD5928" w:rsidP="008F76FA">
      <w:pPr>
        <w:jc w:val="both"/>
        <w:rPr>
          <w:rFonts w:ascii="Arial" w:hAnsi="Arial" w:cs="Arial"/>
        </w:rPr>
      </w:pPr>
      <w:r w:rsidRPr="00260D48">
        <w:rPr>
          <w:rFonts w:ascii="Arial" w:hAnsi="Arial" w:cs="Arial"/>
        </w:rPr>
        <w:t xml:space="preserve">A carer/ family member of a former </w:t>
      </w:r>
      <w:r w:rsidR="00601291" w:rsidRPr="00260D48">
        <w:rPr>
          <w:rFonts w:ascii="Arial" w:hAnsi="Arial" w:cs="Arial"/>
        </w:rPr>
        <w:t>mental health service user</w:t>
      </w:r>
      <w:r w:rsidRPr="00260D48">
        <w:rPr>
          <w:rFonts w:ascii="Arial" w:hAnsi="Arial" w:cs="Arial"/>
        </w:rPr>
        <w:t xml:space="preserve"> - </w:t>
      </w:r>
      <w:r w:rsidR="00601291" w:rsidRPr="00260D48">
        <w:rPr>
          <w:rFonts w:ascii="Arial" w:hAnsi="Arial" w:cs="Arial"/>
        </w:rPr>
        <w:t>7</w:t>
      </w:r>
      <w:r w:rsidRPr="00260D48">
        <w:rPr>
          <w:rFonts w:ascii="Arial" w:hAnsi="Arial" w:cs="Arial"/>
        </w:rPr>
        <w:t>%</w:t>
      </w:r>
      <w:r w:rsidR="00601291" w:rsidRPr="00260D48">
        <w:rPr>
          <w:rFonts w:ascii="Arial" w:hAnsi="Arial" w:cs="Arial"/>
        </w:rPr>
        <w:t xml:space="preserve"> (3)</w:t>
      </w:r>
    </w:p>
    <w:p w14:paraId="41831F1A" w14:textId="44644671" w:rsidR="00601291" w:rsidRPr="00260D48" w:rsidRDefault="00601291" w:rsidP="008F76FA">
      <w:pPr>
        <w:jc w:val="both"/>
        <w:rPr>
          <w:rFonts w:ascii="Arial" w:hAnsi="Arial" w:cs="Arial"/>
        </w:rPr>
      </w:pPr>
      <w:r w:rsidRPr="00260D48">
        <w:rPr>
          <w:rFonts w:ascii="Arial" w:hAnsi="Arial" w:cs="Arial"/>
        </w:rPr>
        <w:t xml:space="preserve">A professional working in mental health services – </w:t>
      </w:r>
      <w:r w:rsidR="00260D48" w:rsidRPr="00260D48">
        <w:rPr>
          <w:rFonts w:ascii="Arial" w:hAnsi="Arial" w:cs="Arial"/>
        </w:rPr>
        <w:t>5</w:t>
      </w:r>
      <w:r w:rsidRPr="00260D48">
        <w:rPr>
          <w:rFonts w:ascii="Arial" w:hAnsi="Arial" w:cs="Arial"/>
        </w:rPr>
        <w:t xml:space="preserve">% (2) </w:t>
      </w:r>
    </w:p>
    <w:p w14:paraId="125C48FE" w14:textId="41E3D6D6" w:rsidR="008F76FA" w:rsidRPr="00260D48" w:rsidRDefault="00601291" w:rsidP="008F76FA">
      <w:pPr>
        <w:jc w:val="both"/>
        <w:rPr>
          <w:rFonts w:ascii="Arial" w:hAnsi="Arial" w:cs="Arial"/>
        </w:rPr>
      </w:pPr>
      <w:r w:rsidRPr="00260D48">
        <w:rPr>
          <w:rFonts w:ascii="Arial" w:hAnsi="Arial" w:cs="Arial"/>
        </w:rPr>
        <w:t xml:space="preserve">A representative of a local group/ organisation </w:t>
      </w:r>
      <w:r w:rsidR="00FD5928" w:rsidRPr="00260D48">
        <w:rPr>
          <w:rFonts w:ascii="Arial" w:hAnsi="Arial" w:cs="Arial"/>
        </w:rPr>
        <w:t>– 1</w:t>
      </w:r>
      <w:r w:rsidRPr="00260D48">
        <w:rPr>
          <w:rFonts w:ascii="Arial" w:hAnsi="Arial" w:cs="Arial"/>
        </w:rPr>
        <w:t>5</w:t>
      </w:r>
      <w:r w:rsidR="00FD5928" w:rsidRPr="00260D48">
        <w:rPr>
          <w:rFonts w:ascii="Arial" w:hAnsi="Arial" w:cs="Arial"/>
        </w:rPr>
        <w:t>%</w:t>
      </w:r>
      <w:r w:rsidRPr="00260D48">
        <w:rPr>
          <w:rFonts w:ascii="Arial" w:hAnsi="Arial" w:cs="Arial"/>
        </w:rPr>
        <w:t xml:space="preserve"> (7)</w:t>
      </w:r>
    </w:p>
    <w:p w14:paraId="7968ED65" w14:textId="5568DC70" w:rsidR="008F76FA" w:rsidRPr="00260D48" w:rsidRDefault="00601291" w:rsidP="008F76FA">
      <w:pPr>
        <w:jc w:val="both"/>
        <w:rPr>
          <w:rFonts w:ascii="Arial" w:hAnsi="Arial" w:cs="Arial"/>
        </w:rPr>
      </w:pPr>
      <w:r w:rsidRPr="00260D48">
        <w:rPr>
          <w:rFonts w:ascii="Arial" w:hAnsi="Arial" w:cs="Arial"/>
        </w:rPr>
        <w:t xml:space="preserve">Someone with an interest in mental health and wellbeing – 28% (13) </w:t>
      </w:r>
    </w:p>
    <w:p w14:paraId="49683394" w14:textId="77777777" w:rsidR="000B47AE" w:rsidRPr="00B71110" w:rsidRDefault="000B47AE" w:rsidP="005B3E8B">
      <w:pPr>
        <w:rPr>
          <w:rFonts w:ascii="Arial" w:hAnsi="Arial" w:cs="Arial"/>
          <w:color w:val="FF0000"/>
          <w:kern w:val="24"/>
          <w:szCs w:val="22"/>
        </w:rPr>
      </w:pPr>
    </w:p>
    <w:p w14:paraId="3D8F8038" w14:textId="16E69BA1" w:rsidR="00626ED9" w:rsidRPr="00260D48" w:rsidRDefault="00260D48" w:rsidP="00260D48">
      <w:pPr>
        <w:rPr>
          <w:rFonts w:ascii="Arial" w:hAnsi="Arial" w:cs="Arial"/>
          <w:b/>
        </w:rPr>
      </w:pPr>
      <w:r w:rsidRPr="00260D48">
        <w:rPr>
          <w:rFonts w:ascii="Arial" w:hAnsi="Arial" w:cs="Arial"/>
          <w:b/>
        </w:rPr>
        <w:t>Consent provided for the use of anonymised comments and feedback to be used in future documentation</w:t>
      </w:r>
    </w:p>
    <w:p w14:paraId="4536BAD0" w14:textId="77777777" w:rsidR="00FD5928" w:rsidRPr="00260D48" w:rsidRDefault="00FD5928" w:rsidP="00626ED9">
      <w:pPr>
        <w:rPr>
          <w:rFonts w:ascii="Arial" w:hAnsi="Arial" w:cs="Arial"/>
          <w:b/>
        </w:rPr>
      </w:pPr>
    </w:p>
    <w:tbl>
      <w:tblPr>
        <w:tblStyle w:val="TableGrid"/>
        <w:tblW w:w="0" w:type="auto"/>
        <w:tblLook w:val="04A0" w:firstRow="1" w:lastRow="0" w:firstColumn="1" w:lastColumn="0" w:noHBand="0" w:noVBand="1"/>
      </w:tblPr>
      <w:tblGrid>
        <w:gridCol w:w="2660"/>
        <w:gridCol w:w="2693"/>
      </w:tblGrid>
      <w:tr w:rsidR="00260D48" w:rsidRPr="00260D48" w14:paraId="55269165" w14:textId="77777777" w:rsidTr="00626ED9">
        <w:tc>
          <w:tcPr>
            <w:tcW w:w="2660" w:type="dxa"/>
          </w:tcPr>
          <w:p w14:paraId="5FA98890" w14:textId="77777777" w:rsidR="00626ED9" w:rsidRPr="00260D48" w:rsidRDefault="00626ED9" w:rsidP="00626ED9">
            <w:pPr>
              <w:rPr>
                <w:rFonts w:ascii="Arial" w:hAnsi="Arial" w:cs="Arial"/>
                <w:b/>
              </w:rPr>
            </w:pPr>
            <w:r w:rsidRPr="00260D48">
              <w:rPr>
                <w:rFonts w:ascii="Arial" w:hAnsi="Arial" w:cs="Arial"/>
                <w:b/>
              </w:rPr>
              <w:t>Yes</w:t>
            </w:r>
          </w:p>
        </w:tc>
        <w:tc>
          <w:tcPr>
            <w:tcW w:w="2693" w:type="dxa"/>
          </w:tcPr>
          <w:p w14:paraId="05E8F5B3" w14:textId="0BDD8CDE" w:rsidR="00626ED9" w:rsidRPr="00260D48" w:rsidRDefault="00260D48" w:rsidP="00FD5928">
            <w:pPr>
              <w:jc w:val="both"/>
              <w:rPr>
                <w:rFonts w:ascii="Arial" w:hAnsi="Arial" w:cs="Arial"/>
              </w:rPr>
            </w:pPr>
            <w:r w:rsidRPr="00260D48">
              <w:rPr>
                <w:rFonts w:ascii="Arial" w:hAnsi="Arial" w:cs="Arial"/>
              </w:rPr>
              <w:t>98% (45)</w:t>
            </w:r>
          </w:p>
        </w:tc>
      </w:tr>
      <w:tr w:rsidR="00260D48" w:rsidRPr="00260D48" w14:paraId="087703E3" w14:textId="77777777" w:rsidTr="00626ED9">
        <w:tc>
          <w:tcPr>
            <w:tcW w:w="2660" w:type="dxa"/>
          </w:tcPr>
          <w:p w14:paraId="43A4A077" w14:textId="44494C37" w:rsidR="00626ED9" w:rsidRPr="00260D48" w:rsidRDefault="00626ED9" w:rsidP="00626ED9">
            <w:pPr>
              <w:rPr>
                <w:rFonts w:ascii="Arial" w:hAnsi="Arial" w:cs="Arial"/>
                <w:b/>
              </w:rPr>
            </w:pPr>
            <w:r w:rsidRPr="00260D48">
              <w:rPr>
                <w:rFonts w:ascii="Arial" w:hAnsi="Arial" w:cs="Arial"/>
                <w:b/>
              </w:rPr>
              <w:t>No</w:t>
            </w:r>
            <w:r w:rsidR="00260D48" w:rsidRPr="00260D48">
              <w:rPr>
                <w:rFonts w:ascii="Arial" w:hAnsi="Arial" w:cs="Arial"/>
                <w:b/>
              </w:rPr>
              <w:t xml:space="preserve"> Response </w:t>
            </w:r>
            <w:r w:rsidRPr="00260D48">
              <w:rPr>
                <w:rFonts w:ascii="Arial" w:hAnsi="Arial" w:cs="Arial"/>
                <w:b/>
              </w:rPr>
              <w:t xml:space="preserve"> </w:t>
            </w:r>
          </w:p>
        </w:tc>
        <w:tc>
          <w:tcPr>
            <w:tcW w:w="2693" w:type="dxa"/>
          </w:tcPr>
          <w:p w14:paraId="1DACC7BB" w14:textId="77657F9C" w:rsidR="00626ED9" w:rsidRPr="00260D48" w:rsidRDefault="00260D48" w:rsidP="00260D48">
            <w:pPr>
              <w:jc w:val="both"/>
              <w:rPr>
                <w:rFonts w:ascii="Arial" w:hAnsi="Arial" w:cs="Arial"/>
              </w:rPr>
            </w:pPr>
            <w:r w:rsidRPr="00260D48">
              <w:rPr>
                <w:rFonts w:ascii="Arial" w:hAnsi="Arial" w:cs="Arial"/>
              </w:rPr>
              <w:t xml:space="preserve">2% </w:t>
            </w:r>
            <w:r w:rsidR="00626ED9" w:rsidRPr="00260D48">
              <w:rPr>
                <w:rFonts w:ascii="Arial" w:hAnsi="Arial" w:cs="Arial"/>
              </w:rPr>
              <w:t>(</w:t>
            </w:r>
            <w:r w:rsidRPr="00260D48">
              <w:rPr>
                <w:rFonts w:ascii="Arial" w:hAnsi="Arial" w:cs="Arial"/>
              </w:rPr>
              <w:t>1</w:t>
            </w:r>
            <w:r w:rsidR="00626ED9" w:rsidRPr="00260D48">
              <w:rPr>
                <w:rFonts w:ascii="Arial" w:hAnsi="Arial" w:cs="Arial"/>
              </w:rPr>
              <w:t>)</w:t>
            </w:r>
          </w:p>
        </w:tc>
      </w:tr>
    </w:tbl>
    <w:p w14:paraId="58DCE2B8" w14:textId="77777777" w:rsidR="00626ED9" w:rsidRPr="00B71110" w:rsidRDefault="00626ED9" w:rsidP="00626ED9">
      <w:pPr>
        <w:rPr>
          <w:rFonts w:ascii="Arial" w:hAnsi="Arial" w:cs="Arial"/>
          <w:b/>
          <w:color w:val="FF0000"/>
        </w:rPr>
      </w:pPr>
    </w:p>
    <w:p w14:paraId="6A806778" w14:textId="77777777" w:rsidR="00334F9B" w:rsidRDefault="00334F9B" w:rsidP="00337AEC">
      <w:pPr>
        <w:tabs>
          <w:tab w:val="left" w:pos="426"/>
        </w:tabs>
        <w:rPr>
          <w:rFonts w:ascii="Arial" w:hAnsi="Arial" w:cs="Arial"/>
          <w:b/>
          <w:u w:val="single"/>
        </w:rPr>
      </w:pPr>
      <w:bookmarkStart w:id="3" w:name="_Hlk94202654"/>
    </w:p>
    <w:p w14:paraId="4E06E5C5" w14:textId="77777777" w:rsidR="00334F9B" w:rsidRDefault="00334F9B" w:rsidP="00337AEC">
      <w:pPr>
        <w:tabs>
          <w:tab w:val="left" w:pos="426"/>
        </w:tabs>
        <w:rPr>
          <w:rFonts w:ascii="Arial" w:hAnsi="Arial" w:cs="Arial"/>
          <w:b/>
          <w:u w:val="single"/>
        </w:rPr>
      </w:pPr>
    </w:p>
    <w:p w14:paraId="5C5DBC64" w14:textId="5B0E48AC" w:rsidR="00337AEC" w:rsidRPr="00E152C1" w:rsidRDefault="00337AEC" w:rsidP="00337AEC">
      <w:pPr>
        <w:tabs>
          <w:tab w:val="left" w:pos="426"/>
        </w:tabs>
        <w:rPr>
          <w:rFonts w:ascii="Arial" w:hAnsi="Arial" w:cs="Arial"/>
          <w:b/>
          <w:u w:val="single"/>
        </w:rPr>
      </w:pPr>
      <w:r w:rsidRPr="00E152C1">
        <w:rPr>
          <w:rFonts w:ascii="Arial" w:hAnsi="Arial" w:cs="Arial"/>
          <w:b/>
          <w:u w:val="single"/>
        </w:rPr>
        <w:lastRenderedPageBreak/>
        <w:t xml:space="preserve">Part One – Principles and Themes </w:t>
      </w:r>
    </w:p>
    <w:bookmarkEnd w:id="3"/>
    <w:p w14:paraId="178BC3EE" w14:textId="77777777" w:rsidR="00337AEC" w:rsidRPr="00337AEC" w:rsidRDefault="00337AEC" w:rsidP="00337AEC">
      <w:pPr>
        <w:tabs>
          <w:tab w:val="left" w:pos="426"/>
        </w:tabs>
        <w:rPr>
          <w:rFonts w:ascii="Arial" w:hAnsi="Arial" w:cs="Arial"/>
          <w:b/>
        </w:rPr>
      </w:pPr>
    </w:p>
    <w:p w14:paraId="5CA7F1CB" w14:textId="13113E32" w:rsidR="00337AEC" w:rsidRPr="00337AEC" w:rsidRDefault="00337AEC" w:rsidP="00337AEC">
      <w:pPr>
        <w:tabs>
          <w:tab w:val="left" w:pos="426"/>
        </w:tabs>
        <w:rPr>
          <w:rFonts w:ascii="Arial" w:hAnsi="Arial" w:cs="Arial"/>
          <w:bCs/>
        </w:rPr>
      </w:pPr>
      <w:r w:rsidRPr="00337AEC">
        <w:rPr>
          <w:rFonts w:ascii="Arial" w:hAnsi="Arial" w:cs="Arial"/>
          <w:bCs/>
        </w:rPr>
        <w:t>Over the course of this strategy’s development 9 key principles and themes have emerged and have been reflected and agreed to by everyone involved in developing this strategy.</w:t>
      </w:r>
    </w:p>
    <w:p w14:paraId="5593A6B5" w14:textId="77777777" w:rsidR="00337AEC" w:rsidRPr="00337AEC" w:rsidRDefault="00337AEC" w:rsidP="00337AEC">
      <w:pPr>
        <w:tabs>
          <w:tab w:val="left" w:pos="426"/>
        </w:tabs>
        <w:rPr>
          <w:rFonts w:ascii="Arial" w:hAnsi="Arial" w:cs="Arial"/>
          <w:bCs/>
        </w:rPr>
      </w:pPr>
    </w:p>
    <w:p w14:paraId="31F3D4E9" w14:textId="4BEFAD57" w:rsidR="00337AEC" w:rsidRPr="00337AEC" w:rsidRDefault="00337AEC" w:rsidP="00337AEC">
      <w:pPr>
        <w:tabs>
          <w:tab w:val="left" w:pos="426"/>
        </w:tabs>
        <w:rPr>
          <w:rFonts w:ascii="Arial" w:hAnsi="Arial" w:cs="Arial"/>
          <w:bCs/>
        </w:rPr>
      </w:pPr>
      <w:r w:rsidRPr="00337AEC">
        <w:rPr>
          <w:rFonts w:ascii="Arial" w:hAnsi="Arial" w:cs="Arial"/>
          <w:bCs/>
        </w:rPr>
        <w:t>These are as follows. </w:t>
      </w:r>
    </w:p>
    <w:p w14:paraId="44D9BDDE" w14:textId="77777777" w:rsidR="00337AEC" w:rsidRPr="00337AEC" w:rsidRDefault="00337AEC" w:rsidP="00337AEC">
      <w:pPr>
        <w:tabs>
          <w:tab w:val="left" w:pos="426"/>
        </w:tabs>
        <w:rPr>
          <w:rFonts w:ascii="Arial" w:hAnsi="Arial" w:cs="Arial"/>
          <w:bCs/>
        </w:rPr>
      </w:pPr>
    </w:p>
    <w:p w14:paraId="723BB227" w14:textId="51E21505" w:rsidR="00337AEC" w:rsidRPr="00337AEC" w:rsidRDefault="00337AEC" w:rsidP="00337AEC">
      <w:pPr>
        <w:numPr>
          <w:ilvl w:val="0"/>
          <w:numId w:val="34"/>
        </w:numPr>
        <w:tabs>
          <w:tab w:val="clear" w:pos="720"/>
        </w:tabs>
        <w:ind w:left="284" w:hanging="284"/>
        <w:rPr>
          <w:rFonts w:ascii="Arial" w:hAnsi="Arial" w:cs="Arial"/>
          <w:bCs/>
        </w:rPr>
      </w:pPr>
      <w:r w:rsidRPr="00337AEC">
        <w:rPr>
          <w:rFonts w:ascii="Arial" w:hAnsi="Arial" w:cs="Arial"/>
          <w:bCs/>
        </w:rPr>
        <w:t>Ensure that service re-design and future service developments are produced in conjunction with people with ‘lived experience’. This way of</w:t>
      </w:r>
      <w:r>
        <w:rPr>
          <w:rFonts w:ascii="Arial" w:hAnsi="Arial" w:cs="Arial"/>
          <w:bCs/>
        </w:rPr>
        <w:t xml:space="preserve"> </w:t>
      </w:r>
      <w:r w:rsidRPr="00337AEC">
        <w:rPr>
          <w:rFonts w:ascii="Arial" w:hAnsi="Arial" w:cs="Arial"/>
          <w:bCs/>
        </w:rPr>
        <w:t>working sees service users and service providers working together to reach an agreed outcome(s).</w:t>
      </w:r>
    </w:p>
    <w:p w14:paraId="772E7541" w14:textId="77777777" w:rsidR="00337AEC" w:rsidRPr="00337AEC" w:rsidRDefault="00337AEC" w:rsidP="00337AEC">
      <w:pPr>
        <w:numPr>
          <w:ilvl w:val="0"/>
          <w:numId w:val="34"/>
        </w:numPr>
        <w:tabs>
          <w:tab w:val="clear" w:pos="720"/>
        </w:tabs>
        <w:ind w:left="284" w:hanging="284"/>
        <w:rPr>
          <w:rFonts w:ascii="Arial" w:hAnsi="Arial" w:cs="Arial"/>
          <w:bCs/>
        </w:rPr>
      </w:pPr>
      <w:r w:rsidRPr="00337AEC">
        <w:rPr>
          <w:rFonts w:ascii="Arial" w:hAnsi="Arial" w:cs="Arial"/>
          <w:bCs/>
        </w:rPr>
        <w:t>Recognise the impact of trauma and adversity on peoples’ mental health.</w:t>
      </w:r>
    </w:p>
    <w:p w14:paraId="4C553ED1" w14:textId="63F66F5C" w:rsidR="00337AEC" w:rsidRPr="00337AEC" w:rsidRDefault="00337AEC" w:rsidP="00337AEC">
      <w:pPr>
        <w:numPr>
          <w:ilvl w:val="0"/>
          <w:numId w:val="34"/>
        </w:numPr>
        <w:tabs>
          <w:tab w:val="clear" w:pos="720"/>
        </w:tabs>
        <w:ind w:left="284" w:hanging="284"/>
        <w:rPr>
          <w:rFonts w:ascii="Arial" w:hAnsi="Arial" w:cs="Arial"/>
          <w:bCs/>
        </w:rPr>
      </w:pPr>
      <w:r w:rsidRPr="00337AEC">
        <w:rPr>
          <w:rFonts w:ascii="Arial" w:hAnsi="Arial" w:cs="Arial"/>
          <w:bCs/>
        </w:rPr>
        <w:t>Have a strong focus on the wider social determinants of mental health and illness. These are a broad range of social, economic, and environmental factors which impact on people’s health and include things such as education, housing, and employment status.</w:t>
      </w:r>
    </w:p>
    <w:p w14:paraId="7D57A9AB" w14:textId="77777777" w:rsidR="00337AEC" w:rsidRPr="00337AEC" w:rsidRDefault="00337AEC" w:rsidP="00337AEC">
      <w:pPr>
        <w:numPr>
          <w:ilvl w:val="0"/>
          <w:numId w:val="34"/>
        </w:numPr>
        <w:tabs>
          <w:tab w:val="clear" w:pos="720"/>
        </w:tabs>
        <w:ind w:left="284" w:hanging="284"/>
        <w:rPr>
          <w:rFonts w:ascii="Arial" w:hAnsi="Arial" w:cs="Arial"/>
          <w:bCs/>
        </w:rPr>
      </w:pPr>
      <w:r w:rsidRPr="00337AEC">
        <w:rPr>
          <w:rFonts w:ascii="Arial" w:hAnsi="Arial" w:cs="Arial"/>
          <w:bCs/>
        </w:rPr>
        <w:t>Ensure parity of esteem - that is, to value mental health equally to physical health.</w:t>
      </w:r>
    </w:p>
    <w:p w14:paraId="27150BD8" w14:textId="77777777" w:rsidR="00337AEC" w:rsidRPr="00337AEC" w:rsidRDefault="00337AEC" w:rsidP="00337AEC">
      <w:pPr>
        <w:numPr>
          <w:ilvl w:val="0"/>
          <w:numId w:val="34"/>
        </w:numPr>
        <w:tabs>
          <w:tab w:val="clear" w:pos="720"/>
        </w:tabs>
        <w:ind w:left="284" w:hanging="284"/>
        <w:rPr>
          <w:rFonts w:ascii="Arial" w:hAnsi="Arial" w:cs="Arial"/>
          <w:bCs/>
        </w:rPr>
      </w:pPr>
      <w:r w:rsidRPr="00337AEC">
        <w:rPr>
          <w:rFonts w:ascii="Arial" w:hAnsi="Arial" w:cs="Arial"/>
          <w:bCs/>
        </w:rPr>
        <w:t>Challenge stigma and prejudice.</w:t>
      </w:r>
    </w:p>
    <w:p w14:paraId="6D7427B8" w14:textId="77777777" w:rsidR="00337AEC" w:rsidRPr="00337AEC" w:rsidRDefault="00337AEC" w:rsidP="00337AEC">
      <w:pPr>
        <w:numPr>
          <w:ilvl w:val="0"/>
          <w:numId w:val="34"/>
        </w:numPr>
        <w:tabs>
          <w:tab w:val="clear" w:pos="720"/>
        </w:tabs>
        <w:ind w:left="284" w:hanging="284"/>
        <w:rPr>
          <w:rFonts w:ascii="Arial" w:hAnsi="Arial" w:cs="Arial"/>
          <w:bCs/>
        </w:rPr>
      </w:pPr>
      <w:r w:rsidRPr="00337AEC">
        <w:rPr>
          <w:rFonts w:ascii="Arial" w:hAnsi="Arial" w:cs="Arial"/>
          <w:bCs/>
        </w:rPr>
        <w:t>Ensure actions and service developments / design are evidence-based.</w:t>
      </w:r>
    </w:p>
    <w:p w14:paraId="1C24BE46" w14:textId="77777777" w:rsidR="00337AEC" w:rsidRPr="00337AEC" w:rsidRDefault="00337AEC" w:rsidP="00337AEC">
      <w:pPr>
        <w:numPr>
          <w:ilvl w:val="0"/>
          <w:numId w:val="34"/>
        </w:numPr>
        <w:tabs>
          <w:tab w:val="clear" w:pos="720"/>
        </w:tabs>
        <w:ind w:left="284" w:hanging="284"/>
        <w:rPr>
          <w:rFonts w:ascii="Arial" w:hAnsi="Arial" w:cs="Arial"/>
          <w:bCs/>
        </w:rPr>
      </w:pPr>
      <w:r w:rsidRPr="00337AEC">
        <w:rPr>
          <w:rFonts w:ascii="Arial" w:hAnsi="Arial" w:cs="Arial"/>
          <w:bCs/>
        </w:rPr>
        <w:t>Adopt a recovery focus where possible - in terms of mental wellbeing a recovery focus means gaining and retaining hope, understanding of one’s abilities and disabilities, engagement in an active life, personal autonomy, social identity, meaning and purpose in life, and a positive sense of self.</w:t>
      </w:r>
    </w:p>
    <w:p w14:paraId="48A443CB" w14:textId="77777777" w:rsidR="00337AEC" w:rsidRPr="00337AEC" w:rsidRDefault="00337AEC" w:rsidP="00337AEC">
      <w:pPr>
        <w:numPr>
          <w:ilvl w:val="0"/>
          <w:numId w:val="34"/>
        </w:numPr>
        <w:tabs>
          <w:tab w:val="clear" w:pos="720"/>
        </w:tabs>
        <w:ind w:left="284" w:hanging="284"/>
        <w:rPr>
          <w:rFonts w:ascii="Arial" w:hAnsi="Arial" w:cs="Arial"/>
          <w:bCs/>
        </w:rPr>
      </w:pPr>
      <w:r w:rsidRPr="00337AEC">
        <w:rPr>
          <w:rFonts w:ascii="Arial" w:hAnsi="Arial" w:cs="Arial"/>
          <w:bCs/>
        </w:rPr>
        <w:t>Address issues of inclusion and diversity - inclusion is about giving equal access and opportunities and getting rid of discrimination and intolerance. Diversity is about respecting and appreciating what makes people different.</w:t>
      </w:r>
    </w:p>
    <w:p w14:paraId="60C99DB5" w14:textId="77777777" w:rsidR="00337AEC" w:rsidRPr="00337AEC" w:rsidRDefault="00337AEC" w:rsidP="00337AEC">
      <w:pPr>
        <w:numPr>
          <w:ilvl w:val="0"/>
          <w:numId w:val="34"/>
        </w:numPr>
        <w:tabs>
          <w:tab w:val="clear" w:pos="720"/>
        </w:tabs>
        <w:ind w:left="284" w:hanging="284"/>
        <w:rPr>
          <w:rFonts w:ascii="Arial" w:hAnsi="Arial" w:cs="Arial"/>
          <w:bCs/>
        </w:rPr>
      </w:pPr>
      <w:r w:rsidRPr="00337AEC">
        <w:rPr>
          <w:rFonts w:ascii="Arial" w:hAnsi="Arial" w:cs="Arial"/>
          <w:bCs/>
        </w:rPr>
        <w:t>Adopt a focus on prevention and early intervention with education being the key focus. By early intervention we mean getting help early for people showing the early signs and symptoms of a mental health difficulty and people developing and experiencing a first episode of mental illness.</w:t>
      </w:r>
    </w:p>
    <w:p w14:paraId="4D1B3EA3" w14:textId="31B4163A" w:rsidR="00337AEC" w:rsidRDefault="00337AEC" w:rsidP="00337AEC">
      <w:pPr>
        <w:tabs>
          <w:tab w:val="num" w:pos="426"/>
        </w:tabs>
        <w:rPr>
          <w:rFonts w:ascii="Arial" w:hAnsi="Arial" w:cs="Arial"/>
          <w:b/>
          <w:color w:val="FF0000"/>
        </w:rPr>
      </w:pPr>
    </w:p>
    <w:p w14:paraId="1D9F08D1" w14:textId="30176FF1" w:rsidR="00337AEC" w:rsidRDefault="00337AEC" w:rsidP="00337AEC">
      <w:pPr>
        <w:tabs>
          <w:tab w:val="left" w:pos="426"/>
        </w:tabs>
        <w:rPr>
          <w:rFonts w:ascii="Arial" w:hAnsi="Arial" w:cs="Arial"/>
          <w:bCs/>
        </w:rPr>
      </w:pPr>
      <w:r w:rsidRPr="00337AEC">
        <w:rPr>
          <w:rFonts w:ascii="Arial" w:hAnsi="Arial" w:cs="Arial"/>
          <w:bCs/>
        </w:rPr>
        <w:t>We'd like to know your thoughts on these and if you think that we have missed any that you would like to see added into the final version of the strategy.</w:t>
      </w:r>
    </w:p>
    <w:p w14:paraId="0E2E3138" w14:textId="1D22DB75" w:rsidR="00337AEC" w:rsidRDefault="00337AEC" w:rsidP="00337AEC">
      <w:pPr>
        <w:tabs>
          <w:tab w:val="left" w:pos="426"/>
        </w:tabs>
        <w:rPr>
          <w:rFonts w:ascii="Arial" w:hAnsi="Arial" w:cs="Arial"/>
          <w:bCs/>
        </w:rPr>
      </w:pPr>
    </w:p>
    <w:p w14:paraId="5D49CE20" w14:textId="667FB0C6" w:rsidR="00337AEC" w:rsidRPr="00337AEC" w:rsidRDefault="006D6D58" w:rsidP="00337AEC">
      <w:pPr>
        <w:tabs>
          <w:tab w:val="left" w:pos="426"/>
        </w:tabs>
        <w:rPr>
          <w:rFonts w:ascii="Arial" w:hAnsi="Arial" w:cs="Arial"/>
          <w:b/>
        </w:rPr>
      </w:pPr>
      <w:bookmarkStart w:id="4" w:name="_Hlk94210981"/>
      <w:r>
        <w:rPr>
          <w:rFonts w:ascii="Arial" w:hAnsi="Arial" w:cs="Arial"/>
          <w:b/>
        </w:rPr>
        <w:t>D</w:t>
      </w:r>
      <w:r w:rsidR="00337AEC" w:rsidRPr="00337AEC">
        <w:rPr>
          <w:rFonts w:ascii="Arial" w:hAnsi="Arial" w:cs="Arial"/>
          <w:b/>
        </w:rPr>
        <w:t>o these principles and themes broadly reflect the areas that you would like to see mental health and wellbeing services to focus on in the future</w:t>
      </w:r>
      <w:bookmarkEnd w:id="4"/>
      <w:r w:rsidR="00337AEC" w:rsidRPr="00337AEC">
        <w:rPr>
          <w:rFonts w:ascii="Arial" w:hAnsi="Arial" w:cs="Arial"/>
          <w:b/>
        </w:rPr>
        <w:t>?</w:t>
      </w:r>
    </w:p>
    <w:p w14:paraId="600389C1" w14:textId="7CF45A7C" w:rsidR="00337AEC" w:rsidRDefault="00337AEC" w:rsidP="00337AEC">
      <w:pPr>
        <w:pStyle w:val="ListParagraph"/>
        <w:tabs>
          <w:tab w:val="left" w:pos="426"/>
        </w:tabs>
        <w:ind w:left="426"/>
        <w:rPr>
          <w:rFonts w:ascii="Arial" w:hAnsi="Arial" w:cs="Arial"/>
          <w:bCs/>
        </w:rPr>
      </w:pPr>
    </w:p>
    <w:tbl>
      <w:tblPr>
        <w:tblStyle w:val="TableGrid"/>
        <w:tblW w:w="0" w:type="auto"/>
        <w:tblLook w:val="04A0" w:firstRow="1" w:lastRow="0" w:firstColumn="1" w:lastColumn="0" w:noHBand="0" w:noVBand="1"/>
      </w:tblPr>
      <w:tblGrid>
        <w:gridCol w:w="2660"/>
        <w:gridCol w:w="2693"/>
      </w:tblGrid>
      <w:tr w:rsidR="00337AEC" w:rsidRPr="00337AEC" w14:paraId="398C0962" w14:textId="77777777" w:rsidTr="00FD15B1">
        <w:tc>
          <w:tcPr>
            <w:tcW w:w="2660" w:type="dxa"/>
          </w:tcPr>
          <w:p w14:paraId="32E03E75" w14:textId="77777777" w:rsidR="00337AEC" w:rsidRPr="00337AEC" w:rsidRDefault="00337AEC" w:rsidP="00337AEC">
            <w:pPr>
              <w:pStyle w:val="ListParagraph"/>
              <w:tabs>
                <w:tab w:val="left" w:pos="426"/>
              </w:tabs>
              <w:ind w:left="426"/>
              <w:rPr>
                <w:rFonts w:ascii="Arial" w:eastAsia="Cambria" w:hAnsi="Arial" w:cs="Arial"/>
                <w:b/>
                <w:bCs/>
              </w:rPr>
            </w:pPr>
            <w:r w:rsidRPr="00337AEC">
              <w:rPr>
                <w:rFonts w:ascii="Arial" w:eastAsia="Cambria" w:hAnsi="Arial" w:cs="Arial"/>
                <w:b/>
                <w:bCs/>
              </w:rPr>
              <w:t>Yes</w:t>
            </w:r>
          </w:p>
        </w:tc>
        <w:tc>
          <w:tcPr>
            <w:tcW w:w="2693" w:type="dxa"/>
          </w:tcPr>
          <w:p w14:paraId="5FC8E87E" w14:textId="6E79595A" w:rsidR="00337AEC" w:rsidRPr="00337AEC" w:rsidRDefault="00337AEC" w:rsidP="00337AEC">
            <w:pPr>
              <w:pStyle w:val="ListParagraph"/>
              <w:tabs>
                <w:tab w:val="left" w:pos="426"/>
              </w:tabs>
              <w:ind w:left="426"/>
              <w:rPr>
                <w:rFonts w:ascii="Arial" w:eastAsia="Cambria" w:hAnsi="Arial" w:cs="Arial"/>
                <w:bCs/>
              </w:rPr>
            </w:pPr>
            <w:r>
              <w:rPr>
                <w:rFonts w:ascii="Arial" w:eastAsia="Cambria" w:hAnsi="Arial" w:cs="Arial"/>
                <w:bCs/>
              </w:rPr>
              <w:t>39</w:t>
            </w:r>
            <w:r w:rsidRPr="00337AEC">
              <w:rPr>
                <w:rFonts w:ascii="Arial" w:eastAsia="Cambria" w:hAnsi="Arial" w:cs="Arial"/>
                <w:bCs/>
              </w:rPr>
              <w:t xml:space="preserve"> (</w:t>
            </w:r>
            <w:r>
              <w:rPr>
                <w:rFonts w:ascii="Arial" w:eastAsia="Cambria" w:hAnsi="Arial" w:cs="Arial"/>
                <w:bCs/>
              </w:rPr>
              <w:t>85</w:t>
            </w:r>
            <w:r w:rsidRPr="00337AEC">
              <w:rPr>
                <w:rFonts w:ascii="Arial" w:eastAsia="Cambria" w:hAnsi="Arial" w:cs="Arial"/>
                <w:bCs/>
              </w:rPr>
              <w:t>%)</w:t>
            </w:r>
          </w:p>
        </w:tc>
      </w:tr>
      <w:tr w:rsidR="00337AEC" w:rsidRPr="00337AEC" w14:paraId="2D171548" w14:textId="77777777" w:rsidTr="00FD15B1">
        <w:tc>
          <w:tcPr>
            <w:tcW w:w="2660" w:type="dxa"/>
          </w:tcPr>
          <w:p w14:paraId="4C50C5C0" w14:textId="77777777" w:rsidR="00337AEC" w:rsidRPr="00337AEC" w:rsidRDefault="00337AEC" w:rsidP="00337AEC">
            <w:pPr>
              <w:pStyle w:val="ListParagraph"/>
              <w:tabs>
                <w:tab w:val="left" w:pos="426"/>
              </w:tabs>
              <w:ind w:left="426"/>
              <w:rPr>
                <w:rFonts w:ascii="Arial" w:eastAsia="Cambria" w:hAnsi="Arial" w:cs="Arial"/>
                <w:b/>
                <w:bCs/>
              </w:rPr>
            </w:pPr>
            <w:r w:rsidRPr="00337AEC">
              <w:rPr>
                <w:rFonts w:ascii="Arial" w:eastAsia="Cambria" w:hAnsi="Arial" w:cs="Arial"/>
                <w:b/>
                <w:bCs/>
              </w:rPr>
              <w:t xml:space="preserve">No </w:t>
            </w:r>
          </w:p>
        </w:tc>
        <w:tc>
          <w:tcPr>
            <w:tcW w:w="2693" w:type="dxa"/>
          </w:tcPr>
          <w:p w14:paraId="51BF25B9" w14:textId="2F79B9B8" w:rsidR="00337AEC" w:rsidRPr="00337AEC" w:rsidRDefault="00337AEC" w:rsidP="00337AEC">
            <w:pPr>
              <w:pStyle w:val="ListParagraph"/>
              <w:tabs>
                <w:tab w:val="left" w:pos="426"/>
              </w:tabs>
              <w:ind w:left="426"/>
              <w:rPr>
                <w:rFonts w:ascii="Arial" w:eastAsia="Cambria" w:hAnsi="Arial" w:cs="Arial"/>
                <w:bCs/>
              </w:rPr>
            </w:pPr>
            <w:r>
              <w:rPr>
                <w:rFonts w:ascii="Arial" w:eastAsia="Cambria" w:hAnsi="Arial" w:cs="Arial"/>
                <w:bCs/>
              </w:rPr>
              <w:t>7</w:t>
            </w:r>
            <w:r w:rsidRPr="00337AEC">
              <w:rPr>
                <w:rFonts w:ascii="Arial" w:eastAsia="Cambria" w:hAnsi="Arial" w:cs="Arial"/>
                <w:bCs/>
              </w:rPr>
              <w:t xml:space="preserve"> (</w:t>
            </w:r>
            <w:r>
              <w:rPr>
                <w:rFonts w:ascii="Arial" w:eastAsia="Cambria" w:hAnsi="Arial" w:cs="Arial"/>
                <w:bCs/>
              </w:rPr>
              <w:t>1</w:t>
            </w:r>
            <w:r w:rsidRPr="00337AEC">
              <w:rPr>
                <w:rFonts w:ascii="Arial" w:eastAsia="Cambria" w:hAnsi="Arial" w:cs="Arial"/>
                <w:bCs/>
              </w:rPr>
              <w:t>5%)</w:t>
            </w:r>
          </w:p>
        </w:tc>
      </w:tr>
    </w:tbl>
    <w:p w14:paraId="1755C19F" w14:textId="65BDD223" w:rsidR="00337AEC" w:rsidRDefault="00337AEC" w:rsidP="00337AEC">
      <w:pPr>
        <w:tabs>
          <w:tab w:val="left" w:pos="426"/>
        </w:tabs>
        <w:rPr>
          <w:rFonts w:ascii="Arial" w:hAnsi="Arial" w:cs="Arial"/>
          <w:bCs/>
        </w:rPr>
      </w:pPr>
    </w:p>
    <w:p w14:paraId="4934C768" w14:textId="7202F656" w:rsidR="00337AEC" w:rsidRPr="00A06489" w:rsidRDefault="00D04AB2" w:rsidP="00337AEC">
      <w:pPr>
        <w:rPr>
          <w:rFonts w:ascii="Arial" w:hAnsi="Arial" w:cs="Arial"/>
          <w:b/>
          <w:bCs/>
        </w:rPr>
      </w:pPr>
      <w:bookmarkStart w:id="5" w:name="_Hlk94203967"/>
      <w:r w:rsidRPr="00A06489">
        <w:rPr>
          <w:rFonts w:ascii="Arial" w:hAnsi="Arial" w:cs="Arial"/>
          <w:b/>
          <w:bCs/>
        </w:rPr>
        <w:lastRenderedPageBreak/>
        <w:t xml:space="preserve">10 </w:t>
      </w:r>
      <w:r w:rsidR="00A06489" w:rsidRPr="00A06489">
        <w:rPr>
          <w:rFonts w:ascii="Arial" w:hAnsi="Arial" w:cs="Arial"/>
          <w:b/>
          <w:bCs/>
        </w:rPr>
        <w:t xml:space="preserve">people </w:t>
      </w:r>
      <w:r w:rsidR="00337AEC" w:rsidRPr="00A06489">
        <w:rPr>
          <w:rFonts w:ascii="Arial" w:hAnsi="Arial" w:cs="Arial"/>
          <w:b/>
          <w:bCs/>
        </w:rPr>
        <w:t xml:space="preserve">provided </w:t>
      </w:r>
      <w:r w:rsidRPr="00A06489">
        <w:rPr>
          <w:rFonts w:ascii="Arial" w:hAnsi="Arial" w:cs="Arial"/>
          <w:b/>
          <w:bCs/>
        </w:rPr>
        <w:t xml:space="preserve">further comments in </w:t>
      </w:r>
      <w:r w:rsidR="00337AEC" w:rsidRPr="00A06489">
        <w:rPr>
          <w:rFonts w:ascii="Arial" w:hAnsi="Arial" w:cs="Arial"/>
          <w:b/>
          <w:bCs/>
        </w:rPr>
        <w:t>response to this question. Where</w:t>
      </w:r>
      <w:r w:rsidRPr="00A06489">
        <w:rPr>
          <w:rFonts w:ascii="Arial" w:hAnsi="Arial" w:cs="Arial"/>
          <w:b/>
          <w:bCs/>
        </w:rPr>
        <w:t>ver</w:t>
      </w:r>
      <w:r w:rsidR="00337AEC" w:rsidRPr="00A06489">
        <w:rPr>
          <w:rFonts w:ascii="Arial" w:hAnsi="Arial" w:cs="Arial"/>
          <w:b/>
          <w:bCs/>
        </w:rPr>
        <w:t xml:space="preserve"> possible, comments have been included in their entirety in each respondents’ own words below. </w:t>
      </w:r>
    </w:p>
    <w:bookmarkEnd w:id="5"/>
    <w:p w14:paraId="63287D12" w14:textId="204E8B4E" w:rsidR="00337AEC" w:rsidRDefault="00337AEC" w:rsidP="00337AEC">
      <w:pPr>
        <w:pStyle w:val="ListParagraph"/>
        <w:tabs>
          <w:tab w:val="left" w:pos="426"/>
        </w:tabs>
        <w:ind w:left="426"/>
        <w:rPr>
          <w:rFonts w:ascii="Arial" w:hAnsi="Arial" w:cs="Arial"/>
          <w:bCs/>
        </w:rPr>
      </w:pPr>
    </w:p>
    <w:tbl>
      <w:tblPr>
        <w:tblStyle w:val="TableGrid"/>
        <w:tblW w:w="0" w:type="auto"/>
        <w:tblInd w:w="-5" w:type="dxa"/>
        <w:tblLook w:val="04A0" w:firstRow="1" w:lastRow="0" w:firstColumn="1" w:lastColumn="0" w:noHBand="0" w:noVBand="1"/>
      </w:tblPr>
      <w:tblGrid>
        <w:gridCol w:w="15162"/>
      </w:tblGrid>
      <w:tr w:rsidR="00337AEC" w14:paraId="498F4536" w14:textId="77777777" w:rsidTr="00337AEC">
        <w:tc>
          <w:tcPr>
            <w:tcW w:w="15162" w:type="dxa"/>
          </w:tcPr>
          <w:p w14:paraId="22EBC272" w14:textId="3775CB98" w:rsidR="00337AEC" w:rsidRPr="00ED0F4B" w:rsidRDefault="00337AEC" w:rsidP="00337AEC">
            <w:pPr>
              <w:pStyle w:val="ListParagraph"/>
              <w:tabs>
                <w:tab w:val="left" w:pos="426"/>
              </w:tabs>
              <w:ind w:left="0"/>
              <w:rPr>
                <w:rFonts w:ascii="Arial" w:hAnsi="Arial" w:cs="Arial"/>
                <w:bCs/>
              </w:rPr>
            </w:pPr>
            <w:r w:rsidRPr="00ED0F4B">
              <w:rPr>
                <w:rFonts w:ascii="Arial" w:hAnsi="Arial" w:cs="Arial"/>
                <w:bCs/>
              </w:rPr>
              <w:t>I think these principles neglect the importance of spiritual wellbeing as a 2 fundamental component for good mental health - perhaps this could be incorporated into principle 7 as an element of recovery focus, "spiritual wellbeing".</w:t>
            </w:r>
          </w:p>
        </w:tc>
      </w:tr>
      <w:tr w:rsidR="00337AEC" w14:paraId="12553881" w14:textId="77777777" w:rsidTr="00337AEC">
        <w:tc>
          <w:tcPr>
            <w:tcW w:w="15162" w:type="dxa"/>
          </w:tcPr>
          <w:p w14:paraId="185F127E" w14:textId="5EEA8764" w:rsidR="00337AEC" w:rsidRPr="00ED0F4B" w:rsidRDefault="00D04AB2" w:rsidP="00337AEC">
            <w:pPr>
              <w:pStyle w:val="ListParagraph"/>
              <w:tabs>
                <w:tab w:val="left" w:pos="426"/>
              </w:tabs>
              <w:ind w:left="0"/>
              <w:rPr>
                <w:rFonts w:ascii="Arial" w:hAnsi="Arial" w:cs="Arial"/>
                <w:bCs/>
              </w:rPr>
            </w:pPr>
            <w:r w:rsidRPr="00ED0F4B">
              <w:rPr>
                <w:rFonts w:ascii="Arial" w:hAnsi="Arial" w:cs="Arial"/>
                <w:bCs/>
              </w:rPr>
              <w:t>I do feel like too many services have suffered from cut - backs and there is not enough support for everyone</w:t>
            </w:r>
          </w:p>
        </w:tc>
      </w:tr>
      <w:tr w:rsidR="00337AEC" w14:paraId="4E2DBB47" w14:textId="77777777" w:rsidTr="00337AEC">
        <w:tc>
          <w:tcPr>
            <w:tcW w:w="15162" w:type="dxa"/>
          </w:tcPr>
          <w:p w14:paraId="6A656056" w14:textId="66981658" w:rsidR="00337AEC" w:rsidRPr="00ED0F4B" w:rsidRDefault="00D04AB2" w:rsidP="00337AEC">
            <w:pPr>
              <w:pStyle w:val="ListParagraph"/>
              <w:tabs>
                <w:tab w:val="left" w:pos="426"/>
              </w:tabs>
              <w:ind w:left="0"/>
              <w:rPr>
                <w:rFonts w:ascii="Arial" w:hAnsi="Arial" w:cs="Arial"/>
                <w:bCs/>
              </w:rPr>
            </w:pPr>
            <w:r w:rsidRPr="00ED0F4B">
              <w:rPr>
                <w:rFonts w:ascii="Arial" w:hAnsi="Arial" w:cs="Arial"/>
                <w:bCs/>
              </w:rPr>
              <w:t>How about after treatment follow ups too as a lot of people easily slip 9 back into their mental ill health once they are discharged and back in their “normal” lives.</w:t>
            </w:r>
          </w:p>
        </w:tc>
      </w:tr>
      <w:tr w:rsidR="00337AEC" w14:paraId="1921154D" w14:textId="77777777" w:rsidTr="00337AEC">
        <w:tc>
          <w:tcPr>
            <w:tcW w:w="15162" w:type="dxa"/>
          </w:tcPr>
          <w:p w14:paraId="29A38C2D" w14:textId="2E72F0BB" w:rsidR="00D04AB2" w:rsidRPr="00ED0F4B" w:rsidRDefault="00D04AB2" w:rsidP="00D04AB2">
            <w:pPr>
              <w:pStyle w:val="ListParagraph"/>
              <w:tabs>
                <w:tab w:val="left" w:pos="426"/>
              </w:tabs>
              <w:ind w:left="0"/>
              <w:rPr>
                <w:rFonts w:ascii="Arial" w:hAnsi="Arial" w:cs="Arial"/>
                <w:bCs/>
              </w:rPr>
            </w:pPr>
            <w:r w:rsidRPr="00ED0F4B">
              <w:rPr>
                <w:rFonts w:ascii="Arial" w:hAnsi="Arial" w:cs="Arial"/>
                <w:bCs/>
              </w:rPr>
              <w:t xml:space="preserve">For the most part, these principles encompass all the key themes that I would like to see mental health and wellbeing services focus on, however I feel that a key priority missing from the list is to do with the timeliness of treatment. I fully understand and appreciate the pressures facing mental health and wellbeing services and that these services are in high demand however from my own personal experience I know how incredibly disheartening it can be when you are waiting for an assessment or an appointment for treatment. For me I felt lost, like I was in limbo and powerless. It took over a year from my initial triage phone call with IAPT to have my first assessment. I need further assessment appointments which I had to wait a further 2/3 months for and now I am on a waiting list which I have been told is around 2 years for EMDR Even though this was the treatment recommended by the psychologist (who was wonderful and i can't fault!) he told me that when I reached the top of the waiting list, I would be assigned a therapist and they may not even be trained in EMDR or able to offer me that therapy. This was extremely disheartening to hear, and I almost feel like I could end up back at square one because EMDR is the route I want to go down, after previous experience with various talking therapies and light CBT with a PWP. In relation to this, I feel that another key priority that is missing is people being able to access the treatment that is recommended for them- I shouldn't feel like whether or not I am able to access EMDR (after such a long wait for it!) is a lottery. The long wait wouldn't be half as bad if I knew for certain that I would be able to access the treatment that I have been put on the waiting list for and that both me and the psychologist feels will be most beneficial to me. I also feel that there should be further resources or support and 'check in' communication or appointments or even questionnaires to track mental health/symptoms for people who are awaiting assessments/appointments/treatments so that they don't feel lost, </w:t>
            </w:r>
            <w:r w:rsidR="00CC0DF9" w:rsidRPr="00ED0F4B">
              <w:rPr>
                <w:rFonts w:ascii="Arial" w:hAnsi="Arial" w:cs="Arial"/>
                <w:bCs/>
              </w:rPr>
              <w:t>hopeless,</w:t>
            </w:r>
            <w:r w:rsidRPr="00ED0F4B">
              <w:rPr>
                <w:rFonts w:ascii="Arial" w:hAnsi="Arial" w:cs="Arial"/>
                <w:bCs/>
              </w:rPr>
              <w:t xml:space="preserve"> or abandoned while awaiting contact. Everyone I spoke to at IAPT/ MHAT always reminded me that I could contact them should I deteriorate or need support more urgently but I'm not sure this enough. </w:t>
            </w:r>
          </w:p>
          <w:p w14:paraId="3BF1D958" w14:textId="77777777" w:rsidR="00D04AB2" w:rsidRPr="00ED0F4B" w:rsidRDefault="00D04AB2" w:rsidP="00D04AB2">
            <w:pPr>
              <w:pStyle w:val="ListParagraph"/>
              <w:tabs>
                <w:tab w:val="left" w:pos="426"/>
              </w:tabs>
              <w:ind w:left="0"/>
              <w:rPr>
                <w:rFonts w:ascii="Arial" w:hAnsi="Arial" w:cs="Arial"/>
                <w:bCs/>
              </w:rPr>
            </w:pPr>
          </w:p>
          <w:p w14:paraId="4B766C2F" w14:textId="6F506F2B" w:rsidR="00337AEC" w:rsidRPr="00ED0F4B" w:rsidRDefault="00D04AB2" w:rsidP="00D04AB2">
            <w:pPr>
              <w:pStyle w:val="ListParagraph"/>
              <w:tabs>
                <w:tab w:val="left" w:pos="426"/>
              </w:tabs>
              <w:ind w:left="0"/>
              <w:rPr>
                <w:rFonts w:ascii="Arial" w:hAnsi="Arial" w:cs="Arial"/>
                <w:bCs/>
              </w:rPr>
            </w:pPr>
            <w:r w:rsidRPr="00ED0F4B">
              <w:rPr>
                <w:rFonts w:ascii="Arial" w:hAnsi="Arial" w:cs="Arial"/>
                <w:bCs/>
              </w:rPr>
              <w:t xml:space="preserve">The final thing I think needs to be considered as a priority is providing support for things that may arise as a result of Mental Health issues. For me, I was absent from work because of my mental health and after a while my pay was halved. I felt like I had no choice but to return to work when I was due to go to nil pay because already myself and my husband were seeing a financial strain and I myself have a lot of financial anxiety because of various experiences in the past. I don't feel like I was really ready to return- I was still awaiting my follow up assessment/treatment plan meeting when I did so I had no idea at that point what treatment I would be able to access, if any, and when. I was lucky that I was able to get some sessions of talking therapy through my employer and if it hadn't </w:t>
            </w:r>
            <w:r w:rsidR="00AE728F" w:rsidRPr="00ED0F4B">
              <w:rPr>
                <w:rFonts w:ascii="Arial" w:hAnsi="Arial" w:cs="Arial"/>
                <w:bCs/>
              </w:rPr>
              <w:t>had</w:t>
            </w:r>
            <w:r w:rsidRPr="00ED0F4B">
              <w:rPr>
                <w:rFonts w:ascii="Arial" w:hAnsi="Arial" w:cs="Arial"/>
                <w:bCs/>
              </w:rPr>
              <w:t xml:space="preserve"> been for </w:t>
            </w:r>
            <w:r w:rsidR="00CC0DF9" w:rsidRPr="00ED0F4B">
              <w:rPr>
                <w:rFonts w:ascii="Arial" w:hAnsi="Arial" w:cs="Arial"/>
                <w:bCs/>
              </w:rPr>
              <w:t>this,</w:t>
            </w:r>
            <w:r w:rsidRPr="00ED0F4B">
              <w:rPr>
                <w:rFonts w:ascii="Arial" w:hAnsi="Arial" w:cs="Arial"/>
                <w:bCs/>
              </w:rPr>
              <w:t xml:space="preserve"> I would not have been able to return to work at all and my health would have deteriorated further because of the financial pressures. I think there needs to be some support available and offered to people to support them with financial worries or issues and helping them to return to employment if, </w:t>
            </w:r>
            <w:r w:rsidRPr="00ED0F4B">
              <w:rPr>
                <w:rFonts w:ascii="Arial" w:hAnsi="Arial" w:cs="Arial"/>
                <w:bCs/>
              </w:rPr>
              <w:lastRenderedPageBreak/>
              <w:t>like for me, it becomes necessary in order to pay the bills and survive. Other people may not experience increased financial anxiety as a result of mental health issues, but I know that many, like me, do and it is this and similar things that are products of mental health issues that need to be supported to prevent further deterioration in mental health and wellbeing.</w:t>
            </w:r>
          </w:p>
        </w:tc>
      </w:tr>
      <w:tr w:rsidR="00337AEC" w14:paraId="6218098C" w14:textId="77777777" w:rsidTr="00337AEC">
        <w:tc>
          <w:tcPr>
            <w:tcW w:w="15162" w:type="dxa"/>
          </w:tcPr>
          <w:p w14:paraId="16AB8C0A" w14:textId="1E5D5DED" w:rsidR="00D04AB2" w:rsidRPr="00ED0F4B" w:rsidRDefault="00D04AB2" w:rsidP="00337AEC">
            <w:pPr>
              <w:pStyle w:val="ListParagraph"/>
              <w:tabs>
                <w:tab w:val="left" w:pos="426"/>
              </w:tabs>
              <w:ind w:left="0"/>
              <w:rPr>
                <w:rFonts w:ascii="Arial" w:hAnsi="Arial" w:cs="Arial"/>
                <w:bCs/>
              </w:rPr>
            </w:pPr>
            <w:r w:rsidRPr="00ED0F4B">
              <w:rPr>
                <w:rFonts w:ascii="Arial" w:hAnsi="Arial" w:cs="Arial"/>
                <w:bCs/>
              </w:rPr>
              <w:lastRenderedPageBreak/>
              <w:t xml:space="preserve">Yes, and they need to align with national strategy to maximise government funding. This is different to clinical including social evidence-based development and design of service. Missing putting Barnsley residents first. The acute wards and specialist services like autism and eating disorders have waiting lists which are prioritised by who come first or high risk across the whole of the patch, it is not localised. </w:t>
            </w:r>
          </w:p>
          <w:p w14:paraId="751CF135" w14:textId="77777777" w:rsidR="00D04AB2" w:rsidRPr="00ED0F4B" w:rsidRDefault="00D04AB2" w:rsidP="00337AEC">
            <w:pPr>
              <w:pStyle w:val="ListParagraph"/>
              <w:tabs>
                <w:tab w:val="left" w:pos="426"/>
              </w:tabs>
              <w:ind w:left="0"/>
              <w:rPr>
                <w:rFonts w:ascii="Arial" w:hAnsi="Arial" w:cs="Arial"/>
                <w:bCs/>
              </w:rPr>
            </w:pPr>
          </w:p>
          <w:p w14:paraId="253AF6BA" w14:textId="446003F2" w:rsidR="00337AEC" w:rsidRPr="00ED0F4B" w:rsidRDefault="00D04AB2" w:rsidP="00337AEC">
            <w:pPr>
              <w:pStyle w:val="ListParagraph"/>
              <w:tabs>
                <w:tab w:val="left" w:pos="426"/>
              </w:tabs>
              <w:ind w:left="0"/>
              <w:rPr>
                <w:rFonts w:ascii="Arial" w:hAnsi="Arial" w:cs="Arial"/>
                <w:bCs/>
              </w:rPr>
            </w:pPr>
            <w:r w:rsidRPr="00ED0F4B">
              <w:rPr>
                <w:rFonts w:ascii="Arial" w:hAnsi="Arial" w:cs="Arial"/>
                <w:bCs/>
              </w:rPr>
              <w:t>Social Isolation and Digital Exclusion are two of the biggest threats to older people's mental wellbeing and yet they are barely invested in, and not mentioned in the ageing well section of this strategy even during the pandemic. Prevention is about stopping something happening. Where does this fit in these principles? What is the strategy for stopping the root causes of many mental health issues</w:t>
            </w:r>
          </w:p>
        </w:tc>
      </w:tr>
      <w:tr w:rsidR="00337AEC" w14:paraId="777BED8A" w14:textId="77777777" w:rsidTr="00337AEC">
        <w:tc>
          <w:tcPr>
            <w:tcW w:w="15162" w:type="dxa"/>
          </w:tcPr>
          <w:p w14:paraId="4F3320BE" w14:textId="455CEBA0" w:rsidR="00337AEC" w:rsidRPr="00ED0F4B" w:rsidRDefault="00D04AB2" w:rsidP="00337AEC">
            <w:pPr>
              <w:pStyle w:val="ListParagraph"/>
              <w:tabs>
                <w:tab w:val="left" w:pos="426"/>
              </w:tabs>
              <w:ind w:left="0"/>
              <w:rPr>
                <w:rFonts w:ascii="Arial" w:hAnsi="Arial" w:cs="Arial"/>
                <w:bCs/>
              </w:rPr>
            </w:pPr>
            <w:r w:rsidRPr="00ED0F4B">
              <w:rPr>
                <w:rFonts w:ascii="Arial" w:hAnsi="Arial" w:cs="Arial"/>
                <w:bCs/>
              </w:rPr>
              <w:t>MH provision for all levels of poor mental health, currently have lots of gaps where the same person is too low needs for 1 service and too high needs for the other and so has nowhere to turn. And also, how to manage such high demand for MH resource, there are huge waiting lists and other organisations like social prescribing are being tapped into for MH support, however they are not MH trained.</w:t>
            </w:r>
          </w:p>
        </w:tc>
      </w:tr>
      <w:tr w:rsidR="00337AEC" w14:paraId="16CF073C" w14:textId="77777777" w:rsidTr="00337AEC">
        <w:tc>
          <w:tcPr>
            <w:tcW w:w="15162" w:type="dxa"/>
          </w:tcPr>
          <w:p w14:paraId="6854C323" w14:textId="6A8947C0" w:rsidR="00337AEC" w:rsidRPr="00ED0F4B" w:rsidRDefault="00D04AB2" w:rsidP="00337AEC">
            <w:pPr>
              <w:pStyle w:val="ListParagraph"/>
              <w:tabs>
                <w:tab w:val="left" w:pos="426"/>
              </w:tabs>
              <w:ind w:left="0"/>
              <w:rPr>
                <w:rFonts w:ascii="Arial" w:hAnsi="Arial" w:cs="Arial"/>
                <w:bCs/>
              </w:rPr>
            </w:pPr>
            <w:r w:rsidRPr="00ED0F4B">
              <w:rPr>
                <w:rFonts w:ascii="Arial" w:hAnsi="Arial" w:cs="Arial"/>
                <w:bCs/>
              </w:rPr>
              <w:t>Better care and support for the elderly with dementia</w:t>
            </w:r>
          </w:p>
        </w:tc>
      </w:tr>
      <w:tr w:rsidR="00337AEC" w14:paraId="25072ED1" w14:textId="77777777" w:rsidTr="00337AEC">
        <w:tc>
          <w:tcPr>
            <w:tcW w:w="15162" w:type="dxa"/>
          </w:tcPr>
          <w:p w14:paraId="1F554365" w14:textId="210B7F6E" w:rsidR="00337AEC" w:rsidRPr="00ED0F4B" w:rsidRDefault="00D04AB2" w:rsidP="00337AEC">
            <w:pPr>
              <w:pStyle w:val="ListParagraph"/>
              <w:tabs>
                <w:tab w:val="left" w:pos="426"/>
              </w:tabs>
              <w:ind w:left="0"/>
              <w:rPr>
                <w:rFonts w:ascii="Arial" w:hAnsi="Arial" w:cs="Arial"/>
                <w:bCs/>
              </w:rPr>
            </w:pPr>
            <w:r w:rsidRPr="00ED0F4B">
              <w:rPr>
                <w:rFonts w:ascii="Arial" w:hAnsi="Arial" w:cs="Arial"/>
                <w:bCs/>
              </w:rPr>
              <w:t xml:space="preserve">The need for more localised help and not just centred around Barnsley central district. In other words, open access to more centres out of Barnsley town itself. People live as far afield as Bolton on Dearne which is on the outskirts of Barnsley and trying to use the services already provided is next to impossible with travelling times, expense etc. etc. Services have been cut to skeletal levels and the monies seemed to have been syphoned to non-essential money posts like statues and other inanimate objects… </w:t>
            </w:r>
          </w:p>
        </w:tc>
      </w:tr>
      <w:tr w:rsidR="00D04AB2" w14:paraId="5023D87B" w14:textId="77777777" w:rsidTr="00337AEC">
        <w:tc>
          <w:tcPr>
            <w:tcW w:w="15162" w:type="dxa"/>
          </w:tcPr>
          <w:p w14:paraId="7D01FBBF" w14:textId="71429A0B" w:rsidR="00D04AB2" w:rsidRPr="00ED0F4B" w:rsidRDefault="00D04AB2" w:rsidP="00337AEC">
            <w:pPr>
              <w:pStyle w:val="ListParagraph"/>
              <w:tabs>
                <w:tab w:val="left" w:pos="426"/>
              </w:tabs>
              <w:ind w:left="0"/>
              <w:rPr>
                <w:rFonts w:ascii="Arial" w:hAnsi="Arial" w:cs="Arial"/>
                <w:bCs/>
              </w:rPr>
            </w:pPr>
            <w:r w:rsidRPr="00ED0F4B">
              <w:rPr>
                <w:rFonts w:ascii="Arial" w:hAnsi="Arial" w:cs="Arial"/>
                <w:bCs/>
              </w:rPr>
              <w:t>Ensure that the experience of services of both patients and carers informs the safe and effective delivery of mental health</w:t>
            </w:r>
            <w:r w:rsidR="00AE728F" w:rsidRPr="00ED0F4B">
              <w:rPr>
                <w:rFonts w:ascii="Arial" w:hAnsi="Arial" w:cs="Arial"/>
                <w:bCs/>
              </w:rPr>
              <w:t xml:space="preserve"> </w:t>
            </w:r>
            <w:r w:rsidRPr="00ED0F4B">
              <w:rPr>
                <w:rFonts w:ascii="Arial" w:hAnsi="Arial" w:cs="Arial"/>
                <w:bCs/>
              </w:rPr>
              <w:t>services</w:t>
            </w:r>
            <w:r w:rsidR="00AE728F" w:rsidRPr="00ED0F4B">
              <w:rPr>
                <w:rFonts w:ascii="Arial" w:hAnsi="Arial" w:cs="Arial"/>
                <w:bCs/>
              </w:rPr>
              <w:t xml:space="preserve"> </w:t>
            </w:r>
            <w:r w:rsidRPr="00ED0F4B">
              <w:rPr>
                <w:rFonts w:ascii="Arial" w:hAnsi="Arial" w:cs="Arial"/>
                <w:bCs/>
              </w:rPr>
              <w:t>and</w:t>
            </w:r>
            <w:r w:rsidR="00AE728F" w:rsidRPr="00ED0F4B">
              <w:rPr>
                <w:rFonts w:ascii="Arial" w:hAnsi="Arial" w:cs="Arial"/>
                <w:bCs/>
              </w:rPr>
              <w:t xml:space="preserve"> </w:t>
            </w:r>
            <w:r w:rsidRPr="00ED0F4B">
              <w:rPr>
                <w:rFonts w:ascii="Arial" w:hAnsi="Arial" w:cs="Arial"/>
                <w:bCs/>
              </w:rPr>
              <w:t>their improvement when they did not offer appropriate help and support when needed.</w:t>
            </w:r>
          </w:p>
        </w:tc>
      </w:tr>
    </w:tbl>
    <w:p w14:paraId="0042EAD5" w14:textId="2237A966" w:rsidR="00337AEC" w:rsidRDefault="00337AEC" w:rsidP="00337AEC">
      <w:pPr>
        <w:pStyle w:val="ListParagraph"/>
        <w:tabs>
          <w:tab w:val="left" w:pos="426"/>
        </w:tabs>
        <w:ind w:left="426"/>
        <w:rPr>
          <w:rFonts w:ascii="Arial" w:hAnsi="Arial" w:cs="Arial"/>
          <w:bCs/>
        </w:rPr>
      </w:pPr>
    </w:p>
    <w:p w14:paraId="3CDD101A" w14:textId="3F3F1D7B" w:rsidR="00E152C1" w:rsidRPr="00E152C1" w:rsidRDefault="00E152C1" w:rsidP="00E152C1">
      <w:pPr>
        <w:pStyle w:val="ListParagraph"/>
        <w:ind w:left="0"/>
        <w:rPr>
          <w:rFonts w:ascii="Arial" w:hAnsi="Arial" w:cs="Arial"/>
          <w:b/>
          <w:bCs/>
          <w:u w:val="single"/>
        </w:rPr>
      </w:pPr>
      <w:bookmarkStart w:id="6" w:name="_Hlk94211943"/>
      <w:r w:rsidRPr="00E152C1">
        <w:rPr>
          <w:rFonts w:ascii="Arial" w:hAnsi="Arial" w:cs="Arial"/>
          <w:b/>
          <w:bCs/>
          <w:u w:val="single"/>
        </w:rPr>
        <w:t xml:space="preserve">Part </w:t>
      </w:r>
      <w:r>
        <w:rPr>
          <w:rFonts w:ascii="Arial" w:hAnsi="Arial" w:cs="Arial"/>
          <w:b/>
          <w:bCs/>
          <w:u w:val="single"/>
        </w:rPr>
        <w:t>Two</w:t>
      </w:r>
      <w:r w:rsidRPr="00E152C1">
        <w:rPr>
          <w:rFonts w:ascii="Arial" w:hAnsi="Arial" w:cs="Arial"/>
          <w:b/>
          <w:bCs/>
          <w:u w:val="single"/>
        </w:rPr>
        <w:t xml:space="preserve"> – </w:t>
      </w:r>
      <w:r>
        <w:rPr>
          <w:rFonts w:ascii="Arial" w:hAnsi="Arial" w:cs="Arial"/>
          <w:b/>
          <w:bCs/>
          <w:u w:val="single"/>
        </w:rPr>
        <w:t xml:space="preserve">Comments and feedback on the individual sections included within the draft strategy document  </w:t>
      </w:r>
      <w:r w:rsidRPr="00E152C1">
        <w:rPr>
          <w:rFonts w:ascii="Arial" w:hAnsi="Arial" w:cs="Arial"/>
          <w:b/>
          <w:bCs/>
          <w:u w:val="single"/>
        </w:rPr>
        <w:t xml:space="preserve"> </w:t>
      </w:r>
    </w:p>
    <w:p w14:paraId="4C6A747D" w14:textId="1430897E" w:rsidR="00337AEC" w:rsidRDefault="00337AEC" w:rsidP="00337AEC">
      <w:pPr>
        <w:pStyle w:val="ListParagraph"/>
        <w:tabs>
          <w:tab w:val="left" w:pos="426"/>
        </w:tabs>
        <w:ind w:left="426"/>
        <w:rPr>
          <w:rFonts w:ascii="Arial" w:hAnsi="Arial" w:cs="Arial"/>
          <w:bCs/>
        </w:rPr>
      </w:pPr>
    </w:p>
    <w:p w14:paraId="36B069E9" w14:textId="117A7127" w:rsidR="006D6D58" w:rsidRPr="006D6D58" w:rsidRDefault="006D6D58" w:rsidP="006D6D58">
      <w:pPr>
        <w:tabs>
          <w:tab w:val="left" w:pos="0"/>
        </w:tabs>
        <w:rPr>
          <w:rFonts w:ascii="Arial" w:hAnsi="Arial" w:cs="Arial"/>
          <w:bCs/>
        </w:rPr>
      </w:pPr>
      <w:r w:rsidRPr="006D6D58">
        <w:rPr>
          <w:rFonts w:ascii="Arial" w:hAnsi="Arial" w:cs="Arial"/>
          <w:bCs/>
        </w:rPr>
        <w:t>Within the draft strategy document, we have focused on 8 key sections, and we would welcome your views on any of these included below or on the strategy as a whole.   </w:t>
      </w:r>
    </w:p>
    <w:p w14:paraId="6149F325" w14:textId="77777777" w:rsidR="006D6D58" w:rsidRDefault="006D6D58" w:rsidP="006D6D58">
      <w:pPr>
        <w:tabs>
          <w:tab w:val="left" w:pos="0"/>
        </w:tabs>
        <w:rPr>
          <w:rFonts w:ascii="Arial" w:hAnsi="Arial" w:cs="Arial"/>
          <w:bCs/>
        </w:rPr>
      </w:pPr>
    </w:p>
    <w:p w14:paraId="28DBEC42" w14:textId="357B114E" w:rsidR="006D6D58" w:rsidRDefault="006D6D58" w:rsidP="006D6D58">
      <w:pPr>
        <w:tabs>
          <w:tab w:val="left" w:pos="0"/>
        </w:tabs>
        <w:rPr>
          <w:rFonts w:ascii="Arial" w:hAnsi="Arial" w:cs="Arial"/>
          <w:bCs/>
        </w:rPr>
      </w:pPr>
      <w:r w:rsidRPr="006D6D58">
        <w:rPr>
          <w:rFonts w:ascii="Arial" w:hAnsi="Arial" w:cs="Arial"/>
          <w:bCs/>
        </w:rPr>
        <w:t>The sections are as follows. </w:t>
      </w:r>
    </w:p>
    <w:p w14:paraId="76771E17" w14:textId="77777777" w:rsidR="006D6D58" w:rsidRPr="006D6D58" w:rsidRDefault="006D6D58" w:rsidP="006D6D58">
      <w:pPr>
        <w:tabs>
          <w:tab w:val="left" w:pos="0"/>
        </w:tabs>
        <w:rPr>
          <w:rFonts w:ascii="Arial" w:hAnsi="Arial" w:cs="Arial"/>
          <w:bCs/>
        </w:rPr>
      </w:pPr>
    </w:p>
    <w:p w14:paraId="180366F0" w14:textId="77777777" w:rsidR="006D6D58" w:rsidRPr="006D6D58" w:rsidRDefault="006D6D58" w:rsidP="00B358DC">
      <w:pPr>
        <w:pStyle w:val="ListParagraph"/>
        <w:numPr>
          <w:ilvl w:val="0"/>
          <w:numId w:val="36"/>
        </w:numPr>
        <w:tabs>
          <w:tab w:val="clear" w:pos="720"/>
          <w:tab w:val="left" w:pos="0"/>
        </w:tabs>
        <w:ind w:left="426"/>
        <w:rPr>
          <w:rFonts w:ascii="Arial" w:hAnsi="Arial" w:cs="Arial"/>
          <w:bCs/>
        </w:rPr>
      </w:pPr>
      <w:r w:rsidRPr="006D6D58">
        <w:rPr>
          <w:rFonts w:ascii="Arial" w:hAnsi="Arial" w:cs="Arial"/>
          <w:bCs/>
        </w:rPr>
        <w:t>Mental Health in Barnsley – A local Picture</w:t>
      </w:r>
    </w:p>
    <w:p w14:paraId="5590B930" w14:textId="77777777" w:rsidR="006D6D58" w:rsidRPr="006D6D58" w:rsidRDefault="006D6D58" w:rsidP="00B358DC">
      <w:pPr>
        <w:pStyle w:val="ListParagraph"/>
        <w:numPr>
          <w:ilvl w:val="0"/>
          <w:numId w:val="36"/>
        </w:numPr>
        <w:tabs>
          <w:tab w:val="clear" w:pos="720"/>
          <w:tab w:val="left" w:pos="0"/>
        </w:tabs>
        <w:ind w:left="426"/>
        <w:rPr>
          <w:rFonts w:ascii="Arial" w:hAnsi="Arial" w:cs="Arial"/>
          <w:bCs/>
        </w:rPr>
      </w:pPr>
      <w:r w:rsidRPr="006D6D58">
        <w:rPr>
          <w:rFonts w:ascii="Arial" w:hAnsi="Arial" w:cs="Arial"/>
          <w:bCs/>
        </w:rPr>
        <w:t>Wider determinants of mental health</w:t>
      </w:r>
    </w:p>
    <w:p w14:paraId="2C1D4287" w14:textId="77777777" w:rsidR="006D6D58" w:rsidRPr="006D6D58" w:rsidRDefault="006D6D58" w:rsidP="00B358DC">
      <w:pPr>
        <w:pStyle w:val="ListParagraph"/>
        <w:numPr>
          <w:ilvl w:val="0"/>
          <w:numId w:val="36"/>
        </w:numPr>
        <w:tabs>
          <w:tab w:val="clear" w:pos="720"/>
          <w:tab w:val="left" w:pos="0"/>
        </w:tabs>
        <w:ind w:left="426"/>
        <w:rPr>
          <w:rFonts w:ascii="Arial" w:hAnsi="Arial" w:cs="Arial"/>
          <w:bCs/>
        </w:rPr>
      </w:pPr>
      <w:r w:rsidRPr="006D6D58">
        <w:rPr>
          <w:rFonts w:ascii="Arial" w:hAnsi="Arial" w:cs="Arial"/>
          <w:bCs/>
        </w:rPr>
        <w:t>Early Intervention and Prevention</w:t>
      </w:r>
    </w:p>
    <w:p w14:paraId="798DF195" w14:textId="77777777" w:rsidR="006D6D58" w:rsidRPr="006D6D58" w:rsidRDefault="006D6D58" w:rsidP="00B358DC">
      <w:pPr>
        <w:pStyle w:val="ListParagraph"/>
        <w:numPr>
          <w:ilvl w:val="0"/>
          <w:numId w:val="36"/>
        </w:numPr>
        <w:tabs>
          <w:tab w:val="clear" w:pos="720"/>
          <w:tab w:val="left" w:pos="0"/>
        </w:tabs>
        <w:ind w:left="426"/>
        <w:rPr>
          <w:rFonts w:ascii="Arial" w:hAnsi="Arial" w:cs="Arial"/>
          <w:bCs/>
        </w:rPr>
      </w:pPr>
      <w:r w:rsidRPr="006D6D58">
        <w:rPr>
          <w:rFonts w:ascii="Arial" w:hAnsi="Arial" w:cs="Arial"/>
          <w:bCs/>
        </w:rPr>
        <w:t>Start Well – Perinatal Mental Health &amp; Children and Young People</w:t>
      </w:r>
    </w:p>
    <w:p w14:paraId="5579D857" w14:textId="77777777" w:rsidR="006D6D58" w:rsidRPr="006D6D58" w:rsidRDefault="006D6D58" w:rsidP="00B358DC">
      <w:pPr>
        <w:pStyle w:val="ListParagraph"/>
        <w:numPr>
          <w:ilvl w:val="0"/>
          <w:numId w:val="36"/>
        </w:numPr>
        <w:tabs>
          <w:tab w:val="clear" w:pos="720"/>
          <w:tab w:val="left" w:pos="0"/>
        </w:tabs>
        <w:ind w:left="426"/>
        <w:rPr>
          <w:rFonts w:ascii="Arial" w:hAnsi="Arial" w:cs="Arial"/>
          <w:bCs/>
        </w:rPr>
      </w:pPr>
      <w:r w:rsidRPr="006D6D58">
        <w:rPr>
          <w:rFonts w:ascii="Arial" w:hAnsi="Arial" w:cs="Arial"/>
          <w:bCs/>
        </w:rPr>
        <w:t>Living Well (Adults)</w:t>
      </w:r>
    </w:p>
    <w:p w14:paraId="3E6D5B25" w14:textId="77777777" w:rsidR="006D6D58" w:rsidRPr="006D6D58" w:rsidRDefault="006D6D58" w:rsidP="00B358DC">
      <w:pPr>
        <w:pStyle w:val="ListParagraph"/>
        <w:numPr>
          <w:ilvl w:val="0"/>
          <w:numId w:val="36"/>
        </w:numPr>
        <w:tabs>
          <w:tab w:val="clear" w:pos="720"/>
          <w:tab w:val="left" w:pos="0"/>
        </w:tabs>
        <w:ind w:left="426"/>
        <w:rPr>
          <w:rFonts w:ascii="Arial" w:hAnsi="Arial" w:cs="Arial"/>
          <w:bCs/>
        </w:rPr>
      </w:pPr>
      <w:r w:rsidRPr="006D6D58">
        <w:rPr>
          <w:rFonts w:ascii="Arial" w:hAnsi="Arial" w:cs="Arial"/>
          <w:bCs/>
        </w:rPr>
        <w:t>Ageing Well (Older Adults)</w:t>
      </w:r>
    </w:p>
    <w:p w14:paraId="044E769B" w14:textId="77777777" w:rsidR="006D6D58" w:rsidRPr="006D6D58" w:rsidRDefault="006D6D58" w:rsidP="00B358DC">
      <w:pPr>
        <w:pStyle w:val="ListParagraph"/>
        <w:numPr>
          <w:ilvl w:val="0"/>
          <w:numId w:val="36"/>
        </w:numPr>
        <w:tabs>
          <w:tab w:val="clear" w:pos="720"/>
          <w:tab w:val="left" w:pos="0"/>
        </w:tabs>
        <w:ind w:left="426"/>
        <w:rPr>
          <w:rFonts w:ascii="Arial" w:hAnsi="Arial" w:cs="Arial"/>
          <w:bCs/>
        </w:rPr>
      </w:pPr>
      <w:r w:rsidRPr="006D6D58">
        <w:rPr>
          <w:rFonts w:ascii="Arial" w:hAnsi="Arial" w:cs="Arial"/>
          <w:bCs/>
        </w:rPr>
        <w:lastRenderedPageBreak/>
        <w:t>Mental Health Crisis</w:t>
      </w:r>
    </w:p>
    <w:p w14:paraId="5128DBD1" w14:textId="77777777" w:rsidR="006D6D58" w:rsidRPr="006D6D58" w:rsidRDefault="006D6D58" w:rsidP="00B358DC">
      <w:pPr>
        <w:pStyle w:val="ListParagraph"/>
        <w:numPr>
          <w:ilvl w:val="0"/>
          <w:numId w:val="36"/>
        </w:numPr>
        <w:tabs>
          <w:tab w:val="clear" w:pos="720"/>
          <w:tab w:val="left" w:pos="0"/>
        </w:tabs>
        <w:ind w:left="426"/>
        <w:rPr>
          <w:rFonts w:ascii="Arial" w:hAnsi="Arial" w:cs="Arial"/>
          <w:b/>
        </w:rPr>
      </w:pPr>
      <w:r w:rsidRPr="006D6D58">
        <w:rPr>
          <w:rFonts w:ascii="Arial" w:hAnsi="Arial" w:cs="Arial"/>
          <w:bCs/>
        </w:rPr>
        <w:t>Suicide Prevention</w:t>
      </w:r>
      <w:r w:rsidRPr="006D6D58">
        <w:rPr>
          <w:rFonts w:ascii="Arial" w:hAnsi="Arial" w:cs="Arial"/>
          <w:b/>
        </w:rPr>
        <w:t>   </w:t>
      </w:r>
    </w:p>
    <w:bookmarkEnd w:id="6"/>
    <w:p w14:paraId="5C85CDAF" w14:textId="1168FAAB" w:rsidR="00E152C1" w:rsidRDefault="00E152C1" w:rsidP="006D6D58">
      <w:pPr>
        <w:tabs>
          <w:tab w:val="left" w:pos="426"/>
        </w:tabs>
        <w:rPr>
          <w:rFonts w:ascii="Arial" w:hAnsi="Arial" w:cs="Arial"/>
          <w:bCs/>
        </w:rPr>
      </w:pPr>
    </w:p>
    <w:p w14:paraId="03653616" w14:textId="16B59B95" w:rsidR="006D6D58" w:rsidRPr="00CC0DF9" w:rsidRDefault="006D6D58" w:rsidP="006D6D58">
      <w:pPr>
        <w:tabs>
          <w:tab w:val="left" w:pos="426"/>
        </w:tabs>
        <w:rPr>
          <w:rFonts w:ascii="Arial" w:hAnsi="Arial" w:cs="Arial"/>
          <w:b/>
          <w:bCs/>
          <w:u w:val="single"/>
        </w:rPr>
      </w:pPr>
      <w:r w:rsidRPr="00CC0DF9">
        <w:rPr>
          <w:rFonts w:ascii="Arial" w:hAnsi="Arial" w:cs="Arial"/>
          <w:b/>
          <w:bCs/>
          <w:u w:val="single"/>
        </w:rPr>
        <w:t>This question asks for feedback specifically about Section 1 - Mental Health in Barnsley - a local Picture</w:t>
      </w:r>
    </w:p>
    <w:p w14:paraId="501E5C13" w14:textId="37BF208A" w:rsidR="006D6D58" w:rsidRDefault="006D6D58" w:rsidP="006D6D58">
      <w:pPr>
        <w:tabs>
          <w:tab w:val="left" w:pos="426"/>
        </w:tabs>
        <w:rPr>
          <w:rFonts w:ascii="Arial" w:hAnsi="Arial" w:cs="Arial"/>
        </w:rPr>
      </w:pPr>
    </w:p>
    <w:p w14:paraId="3A502D98" w14:textId="51E75D90" w:rsidR="006D6D58" w:rsidRDefault="006D6D58" w:rsidP="006D6D58">
      <w:pPr>
        <w:tabs>
          <w:tab w:val="left" w:pos="426"/>
        </w:tabs>
        <w:rPr>
          <w:rFonts w:ascii="Arial" w:hAnsi="Arial" w:cs="Arial"/>
          <w:b/>
          <w:bCs/>
        </w:rPr>
      </w:pPr>
      <w:r w:rsidRPr="006D6D58">
        <w:rPr>
          <w:rFonts w:ascii="Arial" w:hAnsi="Arial" w:cs="Arial"/>
          <w:b/>
          <w:bCs/>
        </w:rPr>
        <w:t>Is there anything missing from Section 1 - Mental Health in Barnsley - a local Picture?</w:t>
      </w:r>
    </w:p>
    <w:p w14:paraId="33FD34E8" w14:textId="13E368B9" w:rsidR="006D6D58" w:rsidRDefault="006D6D58" w:rsidP="006D6D58">
      <w:pPr>
        <w:tabs>
          <w:tab w:val="left" w:pos="426"/>
        </w:tabs>
        <w:rPr>
          <w:rFonts w:ascii="Arial" w:hAnsi="Arial" w:cs="Arial"/>
          <w:b/>
          <w:bCs/>
        </w:rPr>
      </w:pPr>
    </w:p>
    <w:tbl>
      <w:tblPr>
        <w:tblStyle w:val="TableGrid"/>
        <w:tblW w:w="0" w:type="auto"/>
        <w:tblLook w:val="04A0" w:firstRow="1" w:lastRow="0" w:firstColumn="1" w:lastColumn="0" w:noHBand="0" w:noVBand="1"/>
      </w:tblPr>
      <w:tblGrid>
        <w:gridCol w:w="2660"/>
        <w:gridCol w:w="2693"/>
      </w:tblGrid>
      <w:tr w:rsidR="006D6D58" w:rsidRPr="00337AEC" w14:paraId="5ACED0EA" w14:textId="77777777" w:rsidTr="00AF0F73">
        <w:tc>
          <w:tcPr>
            <w:tcW w:w="2660" w:type="dxa"/>
          </w:tcPr>
          <w:p w14:paraId="13696148" w14:textId="77777777" w:rsidR="006D6D58" w:rsidRPr="00337AEC" w:rsidRDefault="006D6D58" w:rsidP="006D6D58">
            <w:pPr>
              <w:pStyle w:val="ListParagraph"/>
              <w:tabs>
                <w:tab w:val="left" w:pos="426"/>
              </w:tabs>
              <w:ind w:left="426" w:hanging="404"/>
              <w:rPr>
                <w:rFonts w:ascii="Arial" w:eastAsia="Cambria" w:hAnsi="Arial" w:cs="Arial"/>
                <w:b/>
                <w:bCs/>
              </w:rPr>
            </w:pPr>
            <w:bookmarkStart w:id="7" w:name="_Hlk94204615"/>
            <w:r w:rsidRPr="00337AEC">
              <w:rPr>
                <w:rFonts w:ascii="Arial" w:eastAsia="Cambria" w:hAnsi="Arial" w:cs="Arial"/>
                <w:b/>
                <w:bCs/>
              </w:rPr>
              <w:t>Yes</w:t>
            </w:r>
          </w:p>
        </w:tc>
        <w:tc>
          <w:tcPr>
            <w:tcW w:w="2693" w:type="dxa"/>
          </w:tcPr>
          <w:p w14:paraId="4CC5C978" w14:textId="5A338F89" w:rsidR="006D6D58" w:rsidRPr="00337AEC" w:rsidRDefault="006D6D58" w:rsidP="00AF0F73">
            <w:pPr>
              <w:pStyle w:val="ListParagraph"/>
              <w:tabs>
                <w:tab w:val="left" w:pos="426"/>
              </w:tabs>
              <w:ind w:left="426"/>
              <w:rPr>
                <w:rFonts w:ascii="Arial" w:eastAsia="Cambria" w:hAnsi="Arial" w:cs="Arial"/>
                <w:bCs/>
              </w:rPr>
            </w:pPr>
            <w:r>
              <w:rPr>
                <w:rFonts w:ascii="Arial" w:eastAsia="Cambria" w:hAnsi="Arial" w:cs="Arial"/>
                <w:bCs/>
              </w:rPr>
              <w:t>6</w:t>
            </w:r>
            <w:r w:rsidRPr="00337AEC">
              <w:rPr>
                <w:rFonts w:ascii="Arial" w:eastAsia="Cambria" w:hAnsi="Arial" w:cs="Arial"/>
                <w:bCs/>
              </w:rPr>
              <w:t xml:space="preserve"> (</w:t>
            </w:r>
            <w:r>
              <w:rPr>
                <w:rFonts w:ascii="Arial" w:eastAsia="Cambria" w:hAnsi="Arial" w:cs="Arial"/>
                <w:bCs/>
              </w:rPr>
              <w:t>14</w:t>
            </w:r>
            <w:r w:rsidRPr="00337AEC">
              <w:rPr>
                <w:rFonts w:ascii="Arial" w:eastAsia="Cambria" w:hAnsi="Arial" w:cs="Arial"/>
                <w:bCs/>
              </w:rPr>
              <w:t>%)</w:t>
            </w:r>
          </w:p>
        </w:tc>
      </w:tr>
      <w:tr w:rsidR="006D6D58" w:rsidRPr="00337AEC" w14:paraId="517F6E04" w14:textId="77777777" w:rsidTr="00AF0F73">
        <w:tc>
          <w:tcPr>
            <w:tcW w:w="2660" w:type="dxa"/>
          </w:tcPr>
          <w:p w14:paraId="4B31966C" w14:textId="77777777" w:rsidR="006D6D58" w:rsidRPr="00337AEC" w:rsidRDefault="006D6D58" w:rsidP="006D6D58">
            <w:pPr>
              <w:pStyle w:val="ListParagraph"/>
              <w:tabs>
                <w:tab w:val="left" w:pos="426"/>
              </w:tabs>
              <w:ind w:left="426" w:hanging="404"/>
              <w:rPr>
                <w:rFonts w:ascii="Arial" w:eastAsia="Cambria" w:hAnsi="Arial" w:cs="Arial"/>
                <w:b/>
                <w:bCs/>
              </w:rPr>
            </w:pPr>
            <w:r w:rsidRPr="00337AEC">
              <w:rPr>
                <w:rFonts w:ascii="Arial" w:eastAsia="Cambria" w:hAnsi="Arial" w:cs="Arial"/>
                <w:b/>
                <w:bCs/>
              </w:rPr>
              <w:t xml:space="preserve">No </w:t>
            </w:r>
          </w:p>
        </w:tc>
        <w:tc>
          <w:tcPr>
            <w:tcW w:w="2693" w:type="dxa"/>
          </w:tcPr>
          <w:p w14:paraId="486478E9" w14:textId="55BD660B" w:rsidR="006D6D58" w:rsidRPr="00337AEC" w:rsidRDefault="006D6D58" w:rsidP="00AF0F73">
            <w:pPr>
              <w:pStyle w:val="ListParagraph"/>
              <w:tabs>
                <w:tab w:val="left" w:pos="426"/>
              </w:tabs>
              <w:ind w:left="426"/>
              <w:rPr>
                <w:rFonts w:ascii="Arial" w:eastAsia="Cambria" w:hAnsi="Arial" w:cs="Arial"/>
                <w:bCs/>
              </w:rPr>
            </w:pPr>
            <w:r>
              <w:rPr>
                <w:rFonts w:ascii="Arial" w:eastAsia="Cambria" w:hAnsi="Arial" w:cs="Arial"/>
                <w:bCs/>
              </w:rPr>
              <w:t>32</w:t>
            </w:r>
            <w:r w:rsidRPr="00337AEC">
              <w:rPr>
                <w:rFonts w:ascii="Arial" w:eastAsia="Cambria" w:hAnsi="Arial" w:cs="Arial"/>
                <w:bCs/>
              </w:rPr>
              <w:t xml:space="preserve"> (</w:t>
            </w:r>
            <w:r>
              <w:rPr>
                <w:rFonts w:ascii="Arial" w:eastAsia="Cambria" w:hAnsi="Arial" w:cs="Arial"/>
                <w:bCs/>
              </w:rPr>
              <w:t>(73</w:t>
            </w:r>
            <w:r w:rsidRPr="00337AEC">
              <w:rPr>
                <w:rFonts w:ascii="Arial" w:eastAsia="Cambria" w:hAnsi="Arial" w:cs="Arial"/>
                <w:bCs/>
              </w:rPr>
              <w:t>%)</w:t>
            </w:r>
          </w:p>
        </w:tc>
      </w:tr>
      <w:tr w:rsidR="006D6D58" w:rsidRPr="00337AEC" w14:paraId="5DF0CBFB" w14:textId="77777777" w:rsidTr="00AF0F73">
        <w:tc>
          <w:tcPr>
            <w:tcW w:w="2660" w:type="dxa"/>
          </w:tcPr>
          <w:p w14:paraId="7BE03977" w14:textId="71CA0274" w:rsidR="006D6D58" w:rsidRPr="00337AEC" w:rsidRDefault="006D6D58" w:rsidP="006D6D58">
            <w:pPr>
              <w:pStyle w:val="ListParagraph"/>
              <w:tabs>
                <w:tab w:val="left" w:pos="426"/>
              </w:tabs>
              <w:ind w:left="426" w:hanging="404"/>
              <w:rPr>
                <w:rFonts w:ascii="Arial" w:hAnsi="Arial" w:cs="Arial"/>
                <w:b/>
                <w:bCs/>
              </w:rPr>
            </w:pPr>
            <w:r>
              <w:rPr>
                <w:rFonts w:ascii="Arial" w:hAnsi="Arial" w:cs="Arial"/>
                <w:b/>
                <w:bCs/>
              </w:rPr>
              <w:t xml:space="preserve">Not applicable to me </w:t>
            </w:r>
          </w:p>
        </w:tc>
        <w:tc>
          <w:tcPr>
            <w:tcW w:w="2693" w:type="dxa"/>
          </w:tcPr>
          <w:p w14:paraId="64099046" w14:textId="380B8507" w:rsidR="006D6D58" w:rsidRDefault="006D6D58" w:rsidP="00AF0F73">
            <w:pPr>
              <w:pStyle w:val="ListParagraph"/>
              <w:tabs>
                <w:tab w:val="left" w:pos="426"/>
              </w:tabs>
              <w:ind w:left="426"/>
              <w:rPr>
                <w:rFonts w:ascii="Arial" w:hAnsi="Arial" w:cs="Arial"/>
                <w:bCs/>
              </w:rPr>
            </w:pPr>
            <w:r>
              <w:rPr>
                <w:rFonts w:ascii="Arial" w:hAnsi="Arial" w:cs="Arial"/>
                <w:bCs/>
              </w:rPr>
              <w:t>6 (14%)</w:t>
            </w:r>
          </w:p>
        </w:tc>
      </w:tr>
      <w:bookmarkEnd w:id="7"/>
    </w:tbl>
    <w:p w14:paraId="16353CC7" w14:textId="77777777" w:rsidR="006D6D58" w:rsidRDefault="006D6D58" w:rsidP="006D6D58">
      <w:pPr>
        <w:tabs>
          <w:tab w:val="left" w:pos="426"/>
        </w:tabs>
        <w:rPr>
          <w:rFonts w:ascii="Arial" w:hAnsi="Arial" w:cs="Arial"/>
          <w:b/>
          <w:bCs/>
        </w:rPr>
      </w:pPr>
    </w:p>
    <w:p w14:paraId="62191939" w14:textId="614077B0" w:rsidR="006D6D58" w:rsidRPr="006D6D58" w:rsidRDefault="006D6D58" w:rsidP="006D6D58">
      <w:pPr>
        <w:rPr>
          <w:rFonts w:ascii="Arial" w:hAnsi="Arial" w:cs="Arial"/>
          <w:b/>
        </w:rPr>
      </w:pPr>
      <w:bookmarkStart w:id="8" w:name="_Hlk94204724"/>
      <w:r>
        <w:rPr>
          <w:rFonts w:ascii="Arial" w:hAnsi="Arial" w:cs="Arial"/>
          <w:b/>
        </w:rPr>
        <w:t xml:space="preserve">7 </w:t>
      </w:r>
      <w:r w:rsidR="00A06489">
        <w:rPr>
          <w:rFonts w:ascii="Arial" w:hAnsi="Arial" w:cs="Arial"/>
          <w:b/>
        </w:rPr>
        <w:t xml:space="preserve">people </w:t>
      </w:r>
      <w:r w:rsidRPr="006D6D58">
        <w:rPr>
          <w:rFonts w:ascii="Arial" w:hAnsi="Arial" w:cs="Arial"/>
          <w:b/>
        </w:rPr>
        <w:t xml:space="preserve">provided further comments in response to this question. Wherever possible, comments have been included in their entirety in each respondents’ own words below. </w:t>
      </w:r>
    </w:p>
    <w:bookmarkEnd w:id="8"/>
    <w:p w14:paraId="5B06A44F" w14:textId="77777777" w:rsidR="006D6D58" w:rsidRDefault="006D6D58" w:rsidP="00D17CD9">
      <w:pPr>
        <w:rPr>
          <w:rFonts w:ascii="Arial" w:hAnsi="Arial" w:cs="Arial"/>
          <w:b/>
          <w:color w:val="FF0000"/>
        </w:rPr>
      </w:pPr>
    </w:p>
    <w:tbl>
      <w:tblPr>
        <w:tblStyle w:val="TableGrid"/>
        <w:tblW w:w="0" w:type="auto"/>
        <w:tblLook w:val="04A0" w:firstRow="1" w:lastRow="0" w:firstColumn="1" w:lastColumn="0" w:noHBand="0" w:noVBand="1"/>
      </w:tblPr>
      <w:tblGrid>
        <w:gridCol w:w="15157"/>
      </w:tblGrid>
      <w:tr w:rsidR="006D6D58" w14:paraId="33FEC569" w14:textId="77777777" w:rsidTr="006D6D58">
        <w:tc>
          <w:tcPr>
            <w:tcW w:w="15157" w:type="dxa"/>
          </w:tcPr>
          <w:p w14:paraId="32850432" w14:textId="50717A6F" w:rsidR="006D6D58" w:rsidRPr="00ED0F4B" w:rsidRDefault="006D6D58" w:rsidP="00D17CD9">
            <w:pPr>
              <w:rPr>
                <w:rFonts w:ascii="Arial" w:hAnsi="Arial" w:cs="Arial"/>
                <w:bCs/>
                <w:color w:val="FF0000"/>
              </w:rPr>
            </w:pPr>
            <w:r w:rsidRPr="00ED0F4B">
              <w:rPr>
                <w:rFonts w:ascii="Arial" w:hAnsi="Arial" w:cs="Arial"/>
                <w:bCs/>
              </w:rPr>
              <w:t>Content-wise it's good. Main issue is formatting is quite poor, it's challenging 2 to read, and because it's a pasted screen capture, you can still see some underlined words, the cursor, and so on.</w:t>
            </w:r>
          </w:p>
        </w:tc>
      </w:tr>
      <w:tr w:rsidR="006D6D58" w14:paraId="170A1049" w14:textId="77777777" w:rsidTr="006D6D58">
        <w:tc>
          <w:tcPr>
            <w:tcW w:w="15157" w:type="dxa"/>
          </w:tcPr>
          <w:p w14:paraId="4FE81F6A" w14:textId="3BDF3AD3" w:rsidR="006D6D58" w:rsidRPr="00ED0F4B" w:rsidRDefault="006D6D58" w:rsidP="00D17CD9">
            <w:pPr>
              <w:rPr>
                <w:rFonts w:ascii="Arial" w:hAnsi="Arial" w:cs="Arial"/>
                <w:b/>
                <w:color w:val="FF0000"/>
              </w:rPr>
            </w:pPr>
            <w:r w:rsidRPr="00ED0F4B">
              <w:rPr>
                <w:rFonts w:ascii="Arial" w:hAnsi="Arial" w:cs="Arial"/>
              </w:rPr>
              <w:t>Needs to be out of hours supports in place for people that is not A&amp;E or section 136 suite as even police know these are not helpful places.</w:t>
            </w:r>
          </w:p>
        </w:tc>
      </w:tr>
      <w:tr w:rsidR="006D6D58" w14:paraId="68C33A0A" w14:textId="77777777" w:rsidTr="006D6D58">
        <w:tc>
          <w:tcPr>
            <w:tcW w:w="15157" w:type="dxa"/>
          </w:tcPr>
          <w:p w14:paraId="781F6DC6" w14:textId="58509B0D" w:rsidR="006D6D58" w:rsidRPr="00ED0F4B" w:rsidRDefault="000E5B15" w:rsidP="00D17CD9">
            <w:pPr>
              <w:rPr>
                <w:rFonts w:ascii="Arial" w:hAnsi="Arial" w:cs="Arial"/>
                <w:bCs/>
              </w:rPr>
            </w:pPr>
            <w:r w:rsidRPr="00ED0F4B">
              <w:rPr>
                <w:rFonts w:ascii="Arial" w:hAnsi="Arial" w:cs="Arial"/>
                <w:bCs/>
              </w:rPr>
              <w:t>Maybe a dual service that supports drug and alcohol / mental health.</w:t>
            </w:r>
          </w:p>
        </w:tc>
      </w:tr>
      <w:tr w:rsidR="006D6D58" w14:paraId="3EDB969F" w14:textId="77777777" w:rsidTr="006D6D58">
        <w:tc>
          <w:tcPr>
            <w:tcW w:w="15157" w:type="dxa"/>
          </w:tcPr>
          <w:p w14:paraId="24968E3E" w14:textId="60312BFB" w:rsidR="006D6D58" w:rsidRPr="00ED0F4B" w:rsidRDefault="000E5B15" w:rsidP="00D17CD9">
            <w:pPr>
              <w:rPr>
                <w:rFonts w:ascii="Arial" w:hAnsi="Arial" w:cs="Arial"/>
                <w:bCs/>
              </w:rPr>
            </w:pPr>
            <w:r w:rsidRPr="00ED0F4B">
              <w:rPr>
                <w:rFonts w:ascii="Arial" w:hAnsi="Arial" w:cs="Arial"/>
                <w:bCs/>
              </w:rPr>
              <w:t>Links to typical physical health needs. Links to Barnsley culture of not complaining but just getting on until you break and not asking for help. Part of culture that needs to change but also something to be proud of.</w:t>
            </w:r>
          </w:p>
        </w:tc>
      </w:tr>
      <w:tr w:rsidR="006D6D58" w14:paraId="4C203B0C" w14:textId="77777777" w:rsidTr="006D6D58">
        <w:tc>
          <w:tcPr>
            <w:tcW w:w="15157" w:type="dxa"/>
          </w:tcPr>
          <w:p w14:paraId="092E3126" w14:textId="738FE10E" w:rsidR="006D6D58" w:rsidRPr="00ED0F4B" w:rsidRDefault="00ED0F4B" w:rsidP="00D17CD9">
            <w:pPr>
              <w:rPr>
                <w:rFonts w:ascii="Arial" w:hAnsi="Arial" w:cs="Arial"/>
                <w:b/>
                <w:color w:val="FF0000"/>
              </w:rPr>
            </w:pPr>
            <w:r w:rsidRPr="00ED0F4B">
              <w:rPr>
                <w:rFonts w:ascii="Arial" w:hAnsi="Arial" w:cs="Arial"/>
              </w:rPr>
              <w:t>How it will cover the gaps in MH provision for all levels of poor mental health</w:t>
            </w:r>
          </w:p>
        </w:tc>
      </w:tr>
      <w:tr w:rsidR="006D6D58" w14:paraId="3221949D" w14:textId="77777777" w:rsidTr="006D6D58">
        <w:tc>
          <w:tcPr>
            <w:tcW w:w="15157" w:type="dxa"/>
          </w:tcPr>
          <w:p w14:paraId="0B8616B3" w14:textId="0BC79BAF" w:rsidR="006D6D58" w:rsidRPr="00ED0F4B" w:rsidRDefault="00ED0F4B" w:rsidP="00D17CD9">
            <w:pPr>
              <w:rPr>
                <w:rFonts w:ascii="Arial" w:hAnsi="Arial" w:cs="Arial"/>
                <w:bCs/>
              </w:rPr>
            </w:pPr>
            <w:r w:rsidRPr="00ED0F4B">
              <w:rPr>
                <w:rFonts w:ascii="Arial" w:hAnsi="Arial" w:cs="Arial"/>
                <w:bCs/>
              </w:rPr>
              <w:t>How can you get a "local" picture when the services are not LOCAL?!</w:t>
            </w:r>
          </w:p>
        </w:tc>
      </w:tr>
      <w:tr w:rsidR="006D6D58" w14:paraId="6F5AC1A6" w14:textId="77777777" w:rsidTr="006D6D58">
        <w:tc>
          <w:tcPr>
            <w:tcW w:w="15157" w:type="dxa"/>
          </w:tcPr>
          <w:p w14:paraId="4D4F1EBB" w14:textId="22EDB2DA" w:rsidR="006D6D58" w:rsidRPr="00ED0F4B" w:rsidRDefault="00ED0F4B" w:rsidP="00D17CD9">
            <w:pPr>
              <w:rPr>
                <w:rFonts w:ascii="Arial" w:hAnsi="Arial" w:cs="Arial"/>
                <w:bCs/>
                <w:color w:val="FF0000"/>
              </w:rPr>
            </w:pPr>
            <w:r w:rsidRPr="00ED0F4B">
              <w:rPr>
                <w:rFonts w:ascii="Arial" w:hAnsi="Arial" w:cs="Arial"/>
                <w:bCs/>
              </w:rPr>
              <w:t xml:space="preserve">The part describing the 2030 does not seem relevant to the rest of the strategy and no attempt has been made to present it in the 'vision, aims, how they will be achieved' format the rest of the strategy sections used. Whenever the NHS apps are mentioned as being recommended it should be stressed that these are ALWAYS NHS approved - </w:t>
            </w:r>
            <w:proofErr w:type="gramStart"/>
            <w:r w:rsidRPr="00ED0F4B">
              <w:rPr>
                <w:rFonts w:ascii="Arial" w:hAnsi="Arial" w:cs="Arial"/>
                <w:bCs/>
              </w:rPr>
              <w:t>not only "</w:t>
            </w:r>
            <w:proofErr w:type="gramEnd"/>
            <w:r w:rsidRPr="00ED0F4B">
              <w:rPr>
                <w:rFonts w:ascii="Arial" w:hAnsi="Arial" w:cs="Arial"/>
                <w:bCs/>
              </w:rPr>
              <w:t>ideally". Because nationally 1 in 4 is affected by mental health issues and in South Yorkshire 1 in 5 is not online the part of the Digital Services section that refers to some people not wanting to use digital services or being able to do so should be at the beginning of this section so that anyone is immediately aware that this is recognised.</w:t>
            </w:r>
          </w:p>
        </w:tc>
      </w:tr>
    </w:tbl>
    <w:p w14:paraId="58E02FAA" w14:textId="0A8A11E0" w:rsidR="006D6D58" w:rsidRDefault="006D6D58" w:rsidP="00D17CD9">
      <w:pPr>
        <w:rPr>
          <w:rFonts w:ascii="Arial" w:hAnsi="Arial" w:cs="Arial"/>
          <w:b/>
          <w:color w:val="FF0000"/>
        </w:rPr>
      </w:pPr>
    </w:p>
    <w:p w14:paraId="7A12AC12" w14:textId="77777777" w:rsidR="00334F9B" w:rsidRDefault="00334F9B" w:rsidP="00D17CD9">
      <w:pPr>
        <w:rPr>
          <w:rFonts w:ascii="Arial" w:hAnsi="Arial" w:cs="Arial"/>
          <w:b/>
          <w:bCs/>
          <w:u w:val="single"/>
        </w:rPr>
      </w:pPr>
    </w:p>
    <w:p w14:paraId="37479F4B" w14:textId="77777777" w:rsidR="00334F9B" w:rsidRDefault="00334F9B" w:rsidP="00D17CD9">
      <w:pPr>
        <w:rPr>
          <w:rFonts w:ascii="Arial" w:hAnsi="Arial" w:cs="Arial"/>
          <w:b/>
          <w:bCs/>
          <w:u w:val="single"/>
        </w:rPr>
      </w:pPr>
    </w:p>
    <w:p w14:paraId="6C190F59" w14:textId="77777777" w:rsidR="00334F9B" w:rsidRDefault="00334F9B" w:rsidP="00D17CD9">
      <w:pPr>
        <w:rPr>
          <w:rFonts w:ascii="Arial" w:hAnsi="Arial" w:cs="Arial"/>
          <w:b/>
          <w:bCs/>
          <w:u w:val="single"/>
        </w:rPr>
      </w:pPr>
    </w:p>
    <w:p w14:paraId="6939EC5A" w14:textId="77777777" w:rsidR="00334F9B" w:rsidRDefault="00334F9B" w:rsidP="00D17CD9">
      <w:pPr>
        <w:rPr>
          <w:rFonts w:ascii="Arial" w:hAnsi="Arial" w:cs="Arial"/>
          <w:b/>
          <w:bCs/>
          <w:u w:val="single"/>
        </w:rPr>
      </w:pPr>
    </w:p>
    <w:p w14:paraId="6DDC6CFA" w14:textId="186EAEF0" w:rsidR="00CC0DF9" w:rsidRPr="00CC0DF9" w:rsidRDefault="00CC0DF9" w:rsidP="00D17CD9">
      <w:pPr>
        <w:rPr>
          <w:rFonts w:ascii="Arial" w:hAnsi="Arial" w:cs="Arial"/>
          <w:b/>
          <w:bCs/>
          <w:u w:val="single"/>
        </w:rPr>
      </w:pPr>
      <w:r w:rsidRPr="00CC0DF9">
        <w:rPr>
          <w:rFonts w:ascii="Arial" w:hAnsi="Arial" w:cs="Arial"/>
          <w:b/>
          <w:bCs/>
          <w:u w:val="single"/>
        </w:rPr>
        <w:lastRenderedPageBreak/>
        <w:t>This question asks for feedback specifically about Section 2 - The wider determinants of mental health</w:t>
      </w:r>
    </w:p>
    <w:p w14:paraId="3E36A82D" w14:textId="77777777" w:rsidR="00CC0DF9" w:rsidRPr="00CC0DF9" w:rsidRDefault="00CC0DF9" w:rsidP="00CC0DF9">
      <w:pPr>
        <w:rPr>
          <w:rFonts w:ascii="Arial" w:hAnsi="Arial" w:cs="Arial"/>
          <w:b/>
        </w:rPr>
      </w:pPr>
    </w:p>
    <w:p w14:paraId="55DC6D6A" w14:textId="25FBE177" w:rsidR="00CC0DF9" w:rsidRDefault="00CC0DF9" w:rsidP="00CC0DF9">
      <w:pPr>
        <w:rPr>
          <w:rFonts w:ascii="Arial" w:hAnsi="Arial" w:cs="Arial"/>
          <w:b/>
        </w:rPr>
      </w:pPr>
      <w:r w:rsidRPr="00CC0DF9">
        <w:rPr>
          <w:rFonts w:ascii="Arial" w:hAnsi="Arial" w:cs="Arial"/>
          <w:b/>
        </w:rPr>
        <w:t>Is there anything missing from Section 2 - The wider determinants of mental health?</w:t>
      </w:r>
    </w:p>
    <w:p w14:paraId="4B05549E" w14:textId="268C08B1" w:rsidR="00CC0DF9" w:rsidRDefault="00CC0DF9" w:rsidP="00CC0DF9">
      <w:pPr>
        <w:rPr>
          <w:rFonts w:ascii="Arial" w:hAnsi="Arial" w:cs="Arial"/>
          <w:b/>
        </w:rPr>
      </w:pPr>
    </w:p>
    <w:tbl>
      <w:tblPr>
        <w:tblStyle w:val="TableGrid"/>
        <w:tblW w:w="0" w:type="auto"/>
        <w:tblLook w:val="04A0" w:firstRow="1" w:lastRow="0" w:firstColumn="1" w:lastColumn="0" w:noHBand="0" w:noVBand="1"/>
      </w:tblPr>
      <w:tblGrid>
        <w:gridCol w:w="2660"/>
        <w:gridCol w:w="2693"/>
      </w:tblGrid>
      <w:tr w:rsidR="00CC0DF9" w:rsidRPr="00CC0DF9" w14:paraId="153AF3CB" w14:textId="77777777" w:rsidTr="00AF0F73">
        <w:tc>
          <w:tcPr>
            <w:tcW w:w="2660" w:type="dxa"/>
          </w:tcPr>
          <w:p w14:paraId="5DB49E56" w14:textId="77777777" w:rsidR="00CC0DF9" w:rsidRPr="00CC0DF9" w:rsidRDefault="00CC0DF9" w:rsidP="00CC0DF9">
            <w:pPr>
              <w:rPr>
                <w:rFonts w:ascii="Arial" w:eastAsia="Cambria" w:hAnsi="Arial" w:cs="Arial"/>
                <w:b/>
                <w:bCs/>
              </w:rPr>
            </w:pPr>
            <w:bookmarkStart w:id="9" w:name="_Hlk94205773"/>
            <w:r w:rsidRPr="00CC0DF9">
              <w:rPr>
                <w:rFonts w:ascii="Arial" w:eastAsia="Cambria" w:hAnsi="Arial" w:cs="Arial"/>
                <w:b/>
                <w:bCs/>
              </w:rPr>
              <w:t>Yes</w:t>
            </w:r>
          </w:p>
        </w:tc>
        <w:tc>
          <w:tcPr>
            <w:tcW w:w="2693" w:type="dxa"/>
          </w:tcPr>
          <w:p w14:paraId="752B3270" w14:textId="0C26FE83" w:rsidR="00CC0DF9" w:rsidRPr="00CC0DF9" w:rsidRDefault="00CC0DF9" w:rsidP="00CC0DF9">
            <w:pPr>
              <w:rPr>
                <w:rFonts w:ascii="Arial" w:eastAsia="Cambria" w:hAnsi="Arial" w:cs="Arial"/>
              </w:rPr>
            </w:pPr>
            <w:r w:rsidRPr="008F15BB">
              <w:rPr>
                <w:rFonts w:ascii="Arial" w:eastAsia="Cambria" w:hAnsi="Arial" w:cs="Arial"/>
              </w:rPr>
              <w:t>7</w:t>
            </w:r>
            <w:r w:rsidRPr="00CC0DF9">
              <w:rPr>
                <w:rFonts w:ascii="Arial" w:eastAsia="Cambria" w:hAnsi="Arial" w:cs="Arial"/>
              </w:rPr>
              <w:t xml:space="preserve"> (1</w:t>
            </w:r>
            <w:r w:rsidRPr="008F15BB">
              <w:rPr>
                <w:rFonts w:ascii="Arial" w:eastAsia="Cambria" w:hAnsi="Arial" w:cs="Arial"/>
              </w:rPr>
              <w:t>5</w:t>
            </w:r>
            <w:r w:rsidRPr="00CC0DF9">
              <w:rPr>
                <w:rFonts w:ascii="Arial" w:eastAsia="Cambria" w:hAnsi="Arial" w:cs="Arial"/>
              </w:rPr>
              <w:t>%)</w:t>
            </w:r>
          </w:p>
        </w:tc>
      </w:tr>
      <w:tr w:rsidR="00CC0DF9" w:rsidRPr="00CC0DF9" w14:paraId="45DC4661" w14:textId="77777777" w:rsidTr="00AF0F73">
        <w:tc>
          <w:tcPr>
            <w:tcW w:w="2660" w:type="dxa"/>
          </w:tcPr>
          <w:p w14:paraId="11A76507" w14:textId="77777777" w:rsidR="00CC0DF9" w:rsidRPr="00CC0DF9" w:rsidRDefault="00CC0DF9" w:rsidP="00CC0DF9">
            <w:pPr>
              <w:rPr>
                <w:rFonts w:ascii="Arial" w:eastAsia="Cambria" w:hAnsi="Arial" w:cs="Arial"/>
                <w:b/>
                <w:bCs/>
              </w:rPr>
            </w:pPr>
            <w:r w:rsidRPr="00CC0DF9">
              <w:rPr>
                <w:rFonts w:ascii="Arial" w:eastAsia="Cambria" w:hAnsi="Arial" w:cs="Arial"/>
                <w:b/>
                <w:bCs/>
              </w:rPr>
              <w:t xml:space="preserve">No </w:t>
            </w:r>
          </w:p>
        </w:tc>
        <w:tc>
          <w:tcPr>
            <w:tcW w:w="2693" w:type="dxa"/>
          </w:tcPr>
          <w:p w14:paraId="5DDB6C72" w14:textId="51204DE5" w:rsidR="00CC0DF9" w:rsidRPr="00CC0DF9" w:rsidRDefault="00CC0DF9" w:rsidP="00CC0DF9">
            <w:pPr>
              <w:rPr>
                <w:rFonts w:ascii="Arial" w:eastAsia="Cambria" w:hAnsi="Arial" w:cs="Arial"/>
              </w:rPr>
            </w:pPr>
            <w:r w:rsidRPr="00CC0DF9">
              <w:rPr>
                <w:rFonts w:ascii="Arial" w:eastAsia="Cambria" w:hAnsi="Arial" w:cs="Arial"/>
              </w:rPr>
              <w:t>3</w:t>
            </w:r>
            <w:r w:rsidRPr="008F15BB">
              <w:rPr>
                <w:rFonts w:ascii="Arial" w:eastAsia="Cambria" w:hAnsi="Arial" w:cs="Arial"/>
              </w:rPr>
              <w:t>4</w:t>
            </w:r>
            <w:r w:rsidRPr="00CC0DF9">
              <w:rPr>
                <w:rFonts w:ascii="Arial" w:eastAsia="Cambria" w:hAnsi="Arial" w:cs="Arial"/>
              </w:rPr>
              <w:t xml:space="preserve"> (7</w:t>
            </w:r>
            <w:r w:rsidRPr="008F15BB">
              <w:rPr>
                <w:rFonts w:ascii="Arial" w:eastAsia="Cambria" w:hAnsi="Arial" w:cs="Arial"/>
              </w:rPr>
              <w:t>6</w:t>
            </w:r>
            <w:r w:rsidRPr="00CC0DF9">
              <w:rPr>
                <w:rFonts w:ascii="Arial" w:eastAsia="Cambria" w:hAnsi="Arial" w:cs="Arial"/>
              </w:rPr>
              <w:t>%)</w:t>
            </w:r>
          </w:p>
        </w:tc>
      </w:tr>
      <w:tr w:rsidR="00CC0DF9" w:rsidRPr="00CC0DF9" w14:paraId="11C14546" w14:textId="77777777" w:rsidTr="00AF0F73">
        <w:tc>
          <w:tcPr>
            <w:tcW w:w="2660" w:type="dxa"/>
          </w:tcPr>
          <w:p w14:paraId="2E84BF78" w14:textId="77777777" w:rsidR="00CC0DF9" w:rsidRPr="00CC0DF9" w:rsidRDefault="00CC0DF9" w:rsidP="00CC0DF9">
            <w:pPr>
              <w:rPr>
                <w:rFonts w:ascii="Arial" w:eastAsia="Cambria" w:hAnsi="Arial" w:cs="Arial"/>
                <w:b/>
                <w:bCs/>
              </w:rPr>
            </w:pPr>
            <w:r w:rsidRPr="00CC0DF9">
              <w:rPr>
                <w:rFonts w:ascii="Arial" w:eastAsia="Cambria" w:hAnsi="Arial" w:cs="Arial"/>
                <w:b/>
                <w:bCs/>
              </w:rPr>
              <w:t xml:space="preserve">Not applicable to me </w:t>
            </w:r>
          </w:p>
        </w:tc>
        <w:tc>
          <w:tcPr>
            <w:tcW w:w="2693" w:type="dxa"/>
          </w:tcPr>
          <w:p w14:paraId="35B23C54" w14:textId="58ABAD88" w:rsidR="00CC0DF9" w:rsidRPr="00CC0DF9" w:rsidRDefault="00CC0DF9" w:rsidP="00CC0DF9">
            <w:pPr>
              <w:rPr>
                <w:rFonts w:ascii="Arial" w:eastAsia="Cambria" w:hAnsi="Arial" w:cs="Arial"/>
              </w:rPr>
            </w:pPr>
            <w:r w:rsidRPr="008F15BB">
              <w:rPr>
                <w:rFonts w:ascii="Arial" w:eastAsia="Cambria" w:hAnsi="Arial" w:cs="Arial"/>
              </w:rPr>
              <w:t>4</w:t>
            </w:r>
            <w:r w:rsidRPr="00CC0DF9">
              <w:rPr>
                <w:rFonts w:ascii="Arial" w:eastAsia="Cambria" w:hAnsi="Arial" w:cs="Arial"/>
              </w:rPr>
              <w:t xml:space="preserve"> (</w:t>
            </w:r>
            <w:r w:rsidRPr="008F15BB">
              <w:rPr>
                <w:rFonts w:ascii="Arial" w:eastAsia="Cambria" w:hAnsi="Arial" w:cs="Arial"/>
              </w:rPr>
              <w:t>9</w:t>
            </w:r>
            <w:r w:rsidRPr="00CC0DF9">
              <w:rPr>
                <w:rFonts w:ascii="Arial" w:eastAsia="Cambria" w:hAnsi="Arial" w:cs="Arial"/>
              </w:rPr>
              <w:t>%)</w:t>
            </w:r>
          </w:p>
        </w:tc>
      </w:tr>
      <w:bookmarkEnd w:id="9"/>
    </w:tbl>
    <w:p w14:paraId="6536393A" w14:textId="4D2D1272" w:rsidR="00CC0DF9" w:rsidRDefault="00CC0DF9" w:rsidP="00CC0DF9">
      <w:pPr>
        <w:rPr>
          <w:rFonts w:ascii="Arial" w:hAnsi="Arial" w:cs="Arial"/>
          <w:b/>
        </w:rPr>
      </w:pPr>
    </w:p>
    <w:p w14:paraId="62AB1CE5" w14:textId="62A65642" w:rsidR="00CC0DF9" w:rsidRPr="00CC0DF9" w:rsidRDefault="00CC0DF9" w:rsidP="00CC0DF9">
      <w:pPr>
        <w:rPr>
          <w:rFonts w:ascii="Arial" w:hAnsi="Arial" w:cs="Arial"/>
          <w:b/>
        </w:rPr>
      </w:pPr>
      <w:r w:rsidRPr="00CC0DF9">
        <w:rPr>
          <w:rFonts w:ascii="Arial" w:hAnsi="Arial" w:cs="Arial"/>
          <w:b/>
        </w:rPr>
        <w:t xml:space="preserve">7 </w:t>
      </w:r>
      <w:r w:rsidR="00A06489">
        <w:rPr>
          <w:rFonts w:ascii="Arial" w:hAnsi="Arial" w:cs="Arial"/>
          <w:b/>
        </w:rPr>
        <w:t xml:space="preserve">people </w:t>
      </w:r>
      <w:r w:rsidRPr="00CC0DF9">
        <w:rPr>
          <w:rFonts w:ascii="Arial" w:hAnsi="Arial" w:cs="Arial"/>
          <w:b/>
        </w:rPr>
        <w:t xml:space="preserve">provided further comments in response to this question. Wherever possible, comments have been included in their entirety in each respondents’ own words below. </w:t>
      </w:r>
    </w:p>
    <w:p w14:paraId="552989A9" w14:textId="2FF00D88" w:rsidR="00CC0DF9" w:rsidRDefault="00CC0DF9" w:rsidP="00CC0DF9">
      <w:pPr>
        <w:rPr>
          <w:rFonts w:ascii="Arial" w:hAnsi="Arial" w:cs="Arial"/>
          <w:b/>
        </w:rPr>
      </w:pPr>
    </w:p>
    <w:tbl>
      <w:tblPr>
        <w:tblStyle w:val="TableGrid"/>
        <w:tblW w:w="0" w:type="auto"/>
        <w:tblLook w:val="04A0" w:firstRow="1" w:lastRow="0" w:firstColumn="1" w:lastColumn="0" w:noHBand="0" w:noVBand="1"/>
      </w:tblPr>
      <w:tblGrid>
        <w:gridCol w:w="15157"/>
      </w:tblGrid>
      <w:tr w:rsidR="00CC0DF9" w14:paraId="58B1CB08" w14:textId="77777777" w:rsidTr="00CC0DF9">
        <w:tc>
          <w:tcPr>
            <w:tcW w:w="15157" w:type="dxa"/>
          </w:tcPr>
          <w:p w14:paraId="17EC20C4" w14:textId="3AD8A7F7" w:rsidR="00CC0DF9" w:rsidRPr="00CC0DF9" w:rsidRDefault="00CC0DF9" w:rsidP="00CC0DF9">
            <w:pPr>
              <w:rPr>
                <w:rFonts w:ascii="Arial" w:hAnsi="Arial" w:cs="Arial"/>
                <w:bCs/>
              </w:rPr>
            </w:pPr>
            <w:r w:rsidRPr="00CC0DF9">
              <w:rPr>
                <w:rFonts w:ascii="Arial" w:hAnsi="Arial" w:cs="Arial"/>
                <w:bCs/>
              </w:rPr>
              <w:t>Again, I think this section reads as fairly illiterate in terms of faith. For many people, access to places of worship, faith-based support, or prayer groups, and so on, are really crucial to mental health. As mental health is deeply related to outlook on life, sense of hope and purpose, it's crucial that spirituality is not brushed out of the picture by a sense of needing to be secularist</w:t>
            </w:r>
          </w:p>
        </w:tc>
      </w:tr>
      <w:tr w:rsidR="00CC0DF9" w14:paraId="5F7ABBF4" w14:textId="77777777" w:rsidTr="00CC0DF9">
        <w:tc>
          <w:tcPr>
            <w:tcW w:w="15157" w:type="dxa"/>
          </w:tcPr>
          <w:p w14:paraId="37C6C4DA" w14:textId="7021FF98" w:rsidR="00CC0DF9" w:rsidRPr="00726D7F" w:rsidRDefault="00CC0DF9" w:rsidP="00CC0DF9">
            <w:pPr>
              <w:rPr>
                <w:rFonts w:ascii="Arial" w:hAnsi="Arial" w:cs="Arial"/>
                <w:bCs/>
              </w:rPr>
            </w:pPr>
            <w:r w:rsidRPr="00726D7F">
              <w:rPr>
                <w:rFonts w:ascii="Arial" w:hAnsi="Arial" w:cs="Arial"/>
                <w:bCs/>
              </w:rPr>
              <w:t>While thinking about the impacts of employment on mental health, it is worth factoring in volunteering alongside this more fully. While not offering</w:t>
            </w:r>
            <w:r w:rsidR="00726D7F" w:rsidRPr="00726D7F">
              <w:rPr>
                <w:rFonts w:ascii="Arial" w:hAnsi="Arial" w:cs="Arial"/>
                <w:bCs/>
              </w:rPr>
              <w:t xml:space="preserve"> </w:t>
            </w:r>
            <w:r w:rsidRPr="00726D7F">
              <w:rPr>
                <w:rFonts w:ascii="Arial" w:hAnsi="Arial" w:cs="Arial"/>
                <w:bCs/>
              </w:rPr>
              <w:t>payment/ income, volunteering can be an excellent bridge from unemployment to employment. With proper</w:t>
            </w:r>
            <w:r w:rsidR="00726D7F" w:rsidRPr="00726D7F">
              <w:rPr>
                <w:rFonts w:ascii="Arial" w:hAnsi="Arial" w:cs="Arial"/>
                <w:bCs/>
              </w:rPr>
              <w:t xml:space="preserve"> </w:t>
            </w:r>
            <w:r w:rsidRPr="00726D7F">
              <w:rPr>
                <w:rFonts w:ascii="Arial" w:hAnsi="Arial" w:cs="Arial"/>
                <w:bCs/>
              </w:rPr>
              <w:t>provision</w:t>
            </w:r>
            <w:r w:rsidR="00726D7F" w:rsidRPr="00726D7F">
              <w:rPr>
                <w:rFonts w:ascii="Arial" w:hAnsi="Arial" w:cs="Arial"/>
                <w:bCs/>
              </w:rPr>
              <w:t xml:space="preserve"> </w:t>
            </w:r>
            <w:r w:rsidRPr="00726D7F">
              <w:rPr>
                <w:rFonts w:ascii="Arial" w:hAnsi="Arial" w:cs="Arial"/>
                <w:bCs/>
              </w:rPr>
              <w:t>and</w:t>
            </w:r>
            <w:r w:rsidR="00726D7F" w:rsidRPr="00726D7F">
              <w:rPr>
                <w:rFonts w:ascii="Arial" w:hAnsi="Arial" w:cs="Arial"/>
                <w:bCs/>
              </w:rPr>
              <w:t xml:space="preserve"> </w:t>
            </w:r>
            <w:r w:rsidRPr="00726D7F">
              <w:rPr>
                <w:rFonts w:ascii="Arial" w:hAnsi="Arial" w:cs="Arial"/>
                <w:bCs/>
              </w:rPr>
              <w:t>support for</w:t>
            </w:r>
            <w:r w:rsidR="00726D7F" w:rsidRPr="00726D7F">
              <w:rPr>
                <w:rFonts w:ascii="Arial" w:hAnsi="Arial" w:cs="Arial"/>
                <w:bCs/>
              </w:rPr>
              <w:t xml:space="preserve"> </w:t>
            </w:r>
            <w:r w:rsidRPr="00726D7F">
              <w:rPr>
                <w:rFonts w:ascii="Arial" w:hAnsi="Arial" w:cs="Arial"/>
                <w:bCs/>
              </w:rPr>
              <w:t xml:space="preserve">basic volunteer expenses, volunteer opportunities can create safer, lower pressure environments to build someone's sense of confidence, </w:t>
            </w:r>
            <w:r w:rsidR="00726D7F" w:rsidRPr="00726D7F">
              <w:rPr>
                <w:rFonts w:ascii="Arial" w:hAnsi="Arial" w:cs="Arial"/>
                <w:bCs/>
              </w:rPr>
              <w:t>esteem,</w:t>
            </w:r>
            <w:r w:rsidRPr="00726D7F">
              <w:rPr>
                <w:rFonts w:ascii="Arial" w:hAnsi="Arial" w:cs="Arial"/>
                <w:bCs/>
              </w:rPr>
              <w:t xml:space="preserve"> and self before moving into the contracted world of work.</w:t>
            </w:r>
          </w:p>
        </w:tc>
      </w:tr>
      <w:tr w:rsidR="00CC0DF9" w14:paraId="6F3C9BAC" w14:textId="77777777" w:rsidTr="00CC0DF9">
        <w:tc>
          <w:tcPr>
            <w:tcW w:w="15157" w:type="dxa"/>
          </w:tcPr>
          <w:p w14:paraId="02897AE7" w14:textId="1F095AB7" w:rsidR="00CC0DF9" w:rsidRPr="00726D7F" w:rsidRDefault="00726D7F" w:rsidP="00CC0DF9">
            <w:pPr>
              <w:rPr>
                <w:rFonts w:ascii="Arial" w:hAnsi="Arial" w:cs="Arial"/>
                <w:bCs/>
              </w:rPr>
            </w:pPr>
            <w:r w:rsidRPr="00726D7F">
              <w:rPr>
                <w:rFonts w:ascii="Arial" w:hAnsi="Arial" w:cs="Arial"/>
                <w:bCs/>
              </w:rPr>
              <w:t>Cycles of poverty and trauma in families going back decades</w:t>
            </w:r>
          </w:p>
        </w:tc>
      </w:tr>
      <w:tr w:rsidR="00CC0DF9" w14:paraId="7418E470" w14:textId="77777777" w:rsidTr="00CC0DF9">
        <w:tc>
          <w:tcPr>
            <w:tcW w:w="15157" w:type="dxa"/>
          </w:tcPr>
          <w:p w14:paraId="032D18B1" w14:textId="7A527BE0" w:rsidR="00CC0DF9" w:rsidRPr="00726D7F" w:rsidRDefault="00726D7F" w:rsidP="00CC0DF9">
            <w:pPr>
              <w:rPr>
                <w:rFonts w:ascii="Arial" w:hAnsi="Arial" w:cs="Arial"/>
                <w:bCs/>
              </w:rPr>
            </w:pPr>
            <w:r w:rsidRPr="00726D7F">
              <w:rPr>
                <w:rFonts w:ascii="Arial" w:hAnsi="Arial" w:cs="Arial"/>
                <w:bCs/>
              </w:rPr>
              <w:t>It is referenced but I felt that services could work closer together to provide more holistic support, in particular social prescribing and mental health services, enabling a patient to work on the social and wider wellbeing aspects that will support their recovery at the same time as directly addressing their mental health concerns with a therapy-based intervention. Currently it often feels like one or the other is offered at a time and low mental health can mean people don't feel able to look at ways to improve their wellbeing due to lack of confidence or high anxiety.</w:t>
            </w:r>
          </w:p>
        </w:tc>
      </w:tr>
      <w:tr w:rsidR="00CC0DF9" w14:paraId="016DC3AA" w14:textId="77777777" w:rsidTr="00CC0DF9">
        <w:tc>
          <w:tcPr>
            <w:tcW w:w="15157" w:type="dxa"/>
          </w:tcPr>
          <w:p w14:paraId="7A0087FC" w14:textId="729B6D77" w:rsidR="00CC0DF9" w:rsidRPr="00726D7F" w:rsidRDefault="00726D7F" w:rsidP="00CC0DF9">
            <w:pPr>
              <w:rPr>
                <w:rFonts w:ascii="Arial" w:hAnsi="Arial" w:cs="Arial"/>
                <w:bCs/>
              </w:rPr>
            </w:pPr>
            <w:r w:rsidRPr="00726D7F">
              <w:rPr>
                <w:rFonts w:ascii="Arial" w:hAnsi="Arial" w:cs="Arial"/>
                <w:bCs/>
              </w:rPr>
              <w:t xml:space="preserve">Wider determinants - you mean the Bigger Picture? </w:t>
            </w:r>
            <w:r w:rsidR="007872BA" w:rsidRPr="00726D7F">
              <w:rPr>
                <w:rFonts w:ascii="Arial" w:hAnsi="Arial" w:cs="Arial"/>
                <w:bCs/>
              </w:rPr>
              <w:t>Well,</w:t>
            </w:r>
            <w:r w:rsidRPr="00726D7F">
              <w:rPr>
                <w:rFonts w:ascii="Arial" w:hAnsi="Arial" w:cs="Arial"/>
                <w:bCs/>
              </w:rPr>
              <w:t xml:space="preserve"> the</w:t>
            </w:r>
            <w:r>
              <w:rPr>
                <w:rFonts w:ascii="Arial" w:hAnsi="Arial" w:cs="Arial"/>
                <w:bCs/>
              </w:rPr>
              <w:t xml:space="preserve"> </w:t>
            </w:r>
            <w:r w:rsidRPr="00726D7F">
              <w:rPr>
                <w:rFonts w:ascii="Arial" w:hAnsi="Arial" w:cs="Arial"/>
                <w:bCs/>
              </w:rPr>
              <w:t>bigger</w:t>
            </w:r>
            <w:r>
              <w:rPr>
                <w:rFonts w:ascii="Arial" w:hAnsi="Arial" w:cs="Arial"/>
                <w:bCs/>
              </w:rPr>
              <w:t xml:space="preserve"> </w:t>
            </w:r>
            <w:r w:rsidRPr="00726D7F">
              <w:rPr>
                <w:rFonts w:ascii="Arial" w:hAnsi="Arial" w:cs="Arial"/>
                <w:bCs/>
              </w:rPr>
              <w:t>picture</w:t>
            </w:r>
            <w:r w:rsidR="007872BA">
              <w:rPr>
                <w:rFonts w:ascii="Arial" w:hAnsi="Arial" w:cs="Arial"/>
                <w:bCs/>
              </w:rPr>
              <w:t xml:space="preserve"> </w:t>
            </w:r>
            <w:r w:rsidRPr="00726D7F">
              <w:rPr>
                <w:rFonts w:ascii="Arial" w:hAnsi="Arial" w:cs="Arial"/>
                <w:bCs/>
              </w:rPr>
              <w:t>is the failure to address mental health problems and their skyrock</w:t>
            </w:r>
            <w:r w:rsidR="007872BA">
              <w:rPr>
                <w:rFonts w:ascii="Arial" w:hAnsi="Arial" w:cs="Arial"/>
                <w:bCs/>
              </w:rPr>
              <w:t>e</w:t>
            </w:r>
            <w:r w:rsidRPr="00726D7F">
              <w:rPr>
                <w:rFonts w:ascii="Arial" w:hAnsi="Arial" w:cs="Arial"/>
                <w:bCs/>
              </w:rPr>
              <w:t>ting increase as per ONS statistics for the past 2 years that this "pandemic" has caused by, the now developing misconception of lockdowns, fear mongering by local govt and the Government via the media. That's the consequences of misinformation and fear mongering that will be felt around all parts of the UK for generations to come. I'm sure the truth about what has happening will come out more rapidly that what may have been anticipated</w:t>
            </w:r>
            <w:r w:rsidR="007872BA">
              <w:rPr>
                <w:rFonts w:ascii="Arial" w:hAnsi="Arial" w:cs="Arial"/>
                <w:bCs/>
              </w:rPr>
              <w:t xml:space="preserve"> </w:t>
            </w:r>
            <w:r w:rsidRPr="00726D7F">
              <w:rPr>
                <w:rFonts w:ascii="Arial" w:hAnsi="Arial" w:cs="Arial"/>
                <w:bCs/>
              </w:rPr>
              <w:t>by the</w:t>
            </w:r>
            <w:r w:rsidR="007872BA">
              <w:rPr>
                <w:rFonts w:ascii="Arial" w:hAnsi="Arial" w:cs="Arial"/>
                <w:bCs/>
              </w:rPr>
              <w:t xml:space="preserve"> </w:t>
            </w:r>
            <w:r w:rsidRPr="00726D7F">
              <w:rPr>
                <w:rFonts w:ascii="Arial" w:hAnsi="Arial" w:cs="Arial"/>
                <w:bCs/>
              </w:rPr>
              <w:t>latest media</w:t>
            </w:r>
            <w:r w:rsidR="007872BA">
              <w:rPr>
                <w:rFonts w:ascii="Arial" w:hAnsi="Arial" w:cs="Arial"/>
                <w:bCs/>
              </w:rPr>
              <w:t xml:space="preserve"> </w:t>
            </w:r>
            <w:r w:rsidRPr="00726D7F">
              <w:rPr>
                <w:rFonts w:ascii="Arial" w:hAnsi="Arial" w:cs="Arial"/>
                <w:bCs/>
              </w:rPr>
              <w:t>reports</w:t>
            </w:r>
          </w:p>
        </w:tc>
      </w:tr>
      <w:tr w:rsidR="00CC0DF9" w14:paraId="473D49AD" w14:textId="77777777" w:rsidTr="00CC0DF9">
        <w:tc>
          <w:tcPr>
            <w:tcW w:w="15157" w:type="dxa"/>
          </w:tcPr>
          <w:p w14:paraId="6AF800A2" w14:textId="4287B5AF" w:rsidR="00CC0DF9" w:rsidRPr="007872BA" w:rsidRDefault="007872BA" w:rsidP="00CC0DF9">
            <w:pPr>
              <w:rPr>
                <w:rFonts w:ascii="Arial" w:hAnsi="Arial" w:cs="Arial"/>
                <w:bCs/>
              </w:rPr>
            </w:pPr>
            <w:r w:rsidRPr="007872BA">
              <w:rPr>
                <w:rFonts w:ascii="Arial" w:hAnsi="Arial" w:cs="Arial"/>
                <w:bCs/>
              </w:rPr>
              <w:t>I feel the</w:t>
            </w:r>
            <w:r>
              <w:rPr>
                <w:rFonts w:ascii="Arial" w:hAnsi="Arial" w:cs="Arial"/>
                <w:bCs/>
              </w:rPr>
              <w:t xml:space="preserve">re </w:t>
            </w:r>
            <w:r w:rsidRPr="007872BA">
              <w:rPr>
                <w:rFonts w:ascii="Arial" w:hAnsi="Arial" w:cs="Arial"/>
                <w:bCs/>
              </w:rPr>
              <w:t>should be more understanding of long</w:t>
            </w:r>
            <w:r>
              <w:rPr>
                <w:rFonts w:ascii="Arial" w:hAnsi="Arial" w:cs="Arial"/>
                <w:bCs/>
              </w:rPr>
              <w:t>-</w:t>
            </w:r>
            <w:r w:rsidRPr="007872BA">
              <w:rPr>
                <w:rFonts w:ascii="Arial" w:hAnsi="Arial" w:cs="Arial"/>
                <w:bCs/>
              </w:rPr>
              <w:t xml:space="preserve"> term clinical depression as this is such a difficult thing to live with and I often feel that no-one understands how it affects me</w:t>
            </w:r>
          </w:p>
        </w:tc>
      </w:tr>
      <w:tr w:rsidR="00CC0DF9" w:rsidRPr="007872BA" w14:paraId="6133D31F" w14:textId="77777777" w:rsidTr="00CC0DF9">
        <w:tc>
          <w:tcPr>
            <w:tcW w:w="15157" w:type="dxa"/>
          </w:tcPr>
          <w:p w14:paraId="15405CC6" w14:textId="55E46195" w:rsidR="00CC0DF9" w:rsidRPr="007872BA" w:rsidRDefault="007872BA" w:rsidP="00CC0DF9">
            <w:pPr>
              <w:rPr>
                <w:rFonts w:ascii="Arial" w:hAnsi="Arial" w:cs="Arial"/>
                <w:bCs/>
              </w:rPr>
            </w:pPr>
            <w:r w:rsidRPr="007872BA">
              <w:rPr>
                <w:rFonts w:ascii="Arial" w:hAnsi="Arial" w:cs="Arial"/>
                <w:bCs/>
              </w:rPr>
              <w:t>There should also be a sentence stating that lack of green space and access to wildlife and nature has a negative impact on people's mental health.</w:t>
            </w:r>
          </w:p>
        </w:tc>
      </w:tr>
    </w:tbl>
    <w:p w14:paraId="64A553F6" w14:textId="21328FC6" w:rsidR="00CC0DF9" w:rsidRPr="008F15BB" w:rsidRDefault="008F15BB" w:rsidP="00CC0DF9">
      <w:pPr>
        <w:rPr>
          <w:rFonts w:ascii="Arial" w:hAnsi="Arial" w:cs="Arial"/>
          <w:b/>
          <w:u w:val="single"/>
        </w:rPr>
      </w:pPr>
      <w:r w:rsidRPr="008F15BB">
        <w:rPr>
          <w:rFonts w:ascii="Arial" w:hAnsi="Arial" w:cs="Arial"/>
          <w:b/>
          <w:bCs/>
          <w:u w:val="single"/>
        </w:rPr>
        <w:lastRenderedPageBreak/>
        <w:t>This question asks for feedback specifically about Section 3 - Early intervention and prevention</w:t>
      </w:r>
    </w:p>
    <w:p w14:paraId="1C12CC91" w14:textId="4ED09557" w:rsidR="007872BA" w:rsidRDefault="007872BA" w:rsidP="00CC0DF9">
      <w:pPr>
        <w:rPr>
          <w:rFonts w:ascii="Arial" w:hAnsi="Arial" w:cs="Arial"/>
          <w:b/>
        </w:rPr>
      </w:pPr>
    </w:p>
    <w:p w14:paraId="32FE1B4C" w14:textId="17B8745D" w:rsidR="008F15BB" w:rsidRDefault="008F15BB" w:rsidP="00CC0DF9">
      <w:pPr>
        <w:rPr>
          <w:rFonts w:ascii="Arial" w:hAnsi="Arial" w:cs="Arial"/>
          <w:b/>
        </w:rPr>
      </w:pPr>
      <w:r w:rsidRPr="008F15BB">
        <w:rPr>
          <w:rFonts w:ascii="Arial" w:hAnsi="Arial" w:cs="Arial"/>
          <w:b/>
          <w:bCs/>
        </w:rPr>
        <w:t>Is there anything missing from Section 3 - Early intervention and prevention?</w:t>
      </w:r>
    </w:p>
    <w:p w14:paraId="55805D08" w14:textId="77777777" w:rsidR="008F15BB" w:rsidRDefault="008F15BB" w:rsidP="00CC0DF9">
      <w:pPr>
        <w:rPr>
          <w:rFonts w:ascii="Arial" w:hAnsi="Arial" w:cs="Arial"/>
          <w:b/>
        </w:rPr>
      </w:pPr>
    </w:p>
    <w:tbl>
      <w:tblPr>
        <w:tblStyle w:val="TableGrid"/>
        <w:tblW w:w="0" w:type="auto"/>
        <w:tblLook w:val="04A0" w:firstRow="1" w:lastRow="0" w:firstColumn="1" w:lastColumn="0" w:noHBand="0" w:noVBand="1"/>
      </w:tblPr>
      <w:tblGrid>
        <w:gridCol w:w="2660"/>
        <w:gridCol w:w="2693"/>
      </w:tblGrid>
      <w:tr w:rsidR="008F15BB" w:rsidRPr="008F15BB" w14:paraId="7129E25D" w14:textId="77777777" w:rsidTr="00AF0F73">
        <w:tc>
          <w:tcPr>
            <w:tcW w:w="2660" w:type="dxa"/>
          </w:tcPr>
          <w:p w14:paraId="558DF568" w14:textId="77777777" w:rsidR="008F15BB" w:rsidRPr="008F15BB" w:rsidRDefault="008F15BB" w:rsidP="008F15BB">
            <w:pPr>
              <w:rPr>
                <w:rFonts w:ascii="Arial" w:eastAsia="Cambria" w:hAnsi="Arial" w:cs="Arial"/>
                <w:b/>
                <w:bCs/>
              </w:rPr>
            </w:pPr>
            <w:bookmarkStart w:id="10" w:name="_Hlk94206295"/>
            <w:r w:rsidRPr="008F15BB">
              <w:rPr>
                <w:rFonts w:ascii="Arial" w:eastAsia="Cambria" w:hAnsi="Arial" w:cs="Arial"/>
                <w:b/>
                <w:bCs/>
              </w:rPr>
              <w:t>Yes</w:t>
            </w:r>
          </w:p>
        </w:tc>
        <w:tc>
          <w:tcPr>
            <w:tcW w:w="2693" w:type="dxa"/>
          </w:tcPr>
          <w:p w14:paraId="420C6921" w14:textId="307CF556" w:rsidR="008F15BB" w:rsidRPr="008F15BB" w:rsidRDefault="008F15BB" w:rsidP="008F15BB">
            <w:pPr>
              <w:rPr>
                <w:rFonts w:ascii="Arial" w:eastAsia="Cambria" w:hAnsi="Arial" w:cs="Arial"/>
              </w:rPr>
            </w:pPr>
            <w:r w:rsidRPr="008F15BB">
              <w:rPr>
                <w:rFonts w:ascii="Arial" w:eastAsia="Cambria" w:hAnsi="Arial" w:cs="Arial"/>
              </w:rPr>
              <w:t>6 (14%)</w:t>
            </w:r>
          </w:p>
        </w:tc>
      </w:tr>
      <w:tr w:rsidR="008F15BB" w:rsidRPr="008F15BB" w14:paraId="425AF88D" w14:textId="77777777" w:rsidTr="00AF0F73">
        <w:tc>
          <w:tcPr>
            <w:tcW w:w="2660" w:type="dxa"/>
          </w:tcPr>
          <w:p w14:paraId="6EDDFFA5" w14:textId="77777777" w:rsidR="008F15BB" w:rsidRPr="008F15BB" w:rsidRDefault="008F15BB" w:rsidP="008F15BB">
            <w:pPr>
              <w:rPr>
                <w:rFonts w:ascii="Arial" w:eastAsia="Cambria" w:hAnsi="Arial" w:cs="Arial"/>
                <w:b/>
                <w:bCs/>
              </w:rPr>
            </w:pPr>
            <w:r w:rsidRPr="008F15BB">
              <w:rPr>
                <w:rFonts w:ascii="Arial" w:eastAsia="Cambria" w:hAnsi="Arial" w:cs="Arial"/>
                <w:b/>
                <w:bCs/>
              </w:rPr>
              <w:t xml:space="preserve">No </w:t>
            </w:r>
          </w:p>
        </w:tc>
        <w:tc>
          <w:tcPr>
            <w:tcW w:w="2693" w:type="dxa"/>
          </w:tcPr>
          <w:p w14:paraId="55A55281" w14:textId="02955C93" w:rsidR="008F15BB" w:rsidRPr="008F15BB" w:rsidRDefault="008F15BB" w:rsidP="008F15BB">
            <w:pPr>
              <w:rPr>
                <w:rFonts w:ascii="Arial" w:eastAsia="Cambria" w:hAnsi="Arial" w:cs="Arial"/>
              </w:rPr>
            </w:pPr>
            <w:r w:rsidRPr="008F15BB">
              <w:rPr>
                <w:rFonts w:ascii="Arial" w:eastAsia="Cambria" w:hAnsi="Arial" w:cs="Arial"/>
              </w:rPr>
              <w:t>33 (75%)</w:t>
            </w:r>
          </w:p>
        </w:tc>
      </w:tr>
      <w:tr w:rsidR="008F15BB" w:rsidRPr="008F15BB" w14:paraId="1A0416B6" w14:textId="77777777" w:rsidTr="00AF0F73">
        <w:tc>
          <w:tcPr>
            <w:tcW w:w="2660" w:type="dxa"/>
          </w:tcPr>
          <w:p w14:paraId="36FE2352" w14:textId="77777777" w:rsidR="008F15BB" w:rsidRPr="008F15BB" w:rsidRDefault="008F15BB" w:rsidP="008F15BB">
            <w:pPr>
              <w:rPr>
                <w:rFonts w:ascii="Arial" w:eastAsia="Cambria" w:hAnsi="Arial" w:cs="Arial"/>
                <w:b/>
                <w:bCs/>
              </w:rPr>
            </w:pPr>
            <w:r w:rsidRPr="008F15BB">
              <w:rPr>
                <w:rFonts w:ascii="Arial" w:eastAsia="Cambria" w:hAnsi="Arial" w:cs="Arial"/>
                <w:b/>
                <w:bCs/>
              </w:rPr>
              <w:t xml:space="preserve">Not applicable to me </w:t>
            </w:r>
          </w:p>
        </w:tc>
        <w:tc>
          <w:tcPr>
            <w:tcW w:w="2693" w:type="dxa"/>
          </w:tcPr>
          <w:p w14:paraId="4E9DE26C" w14:textId="49EC2C2F" w:rsidR="008F15BB" w:rsidRPr="008F15BB" w:rsidRDefault="008F15BB" w:rsidP="008F15BB">
            <w:pPr>
              <w:rPr>
                <w:rFonts w:ascii="Arial" w:eastAsia="Cambria" w:hAnsi="Arial" w:cs="Arial"/>
              </w:rPr>
            </w:pPr>
            <w:r w:rsidRPr="008F15BB">
              <w:rPr>
                <w:rFonts w:ascii="Arial" w:eastAsia="Cambria" w:hAnsi="Arial" w:cs="Arial"/>
              </w:rPr>
              <w:t>5 (11%)</w:t>
            </w:r>
          </w:p>
        </w:tc>
      </w:tr>
      <w:bookmarkEnd w:id="10"/>
    </w:tbl>
    <w:p w14:paraId="364EBD6A" w14:textId="77777777" w:rsidR="007872BA" w:rsidRPr="00CC0DF9" w:rsidRDefault="007872BA" w:rsidP="00CC0DF9">
      <w:pPr>
        <w:rPr>
          <w:rFonts w:ascii="Arial" w:hAnsi="Arial" w:cs="Arial"/>
          <w:b/>
        </w:rPr>
      </w:pPr>
    </w:p>
    <w:p w14:paraId="13A34AEE" w14:textId="437173CC" w:rsidR="008F15BB" w:rsidRDefault="008F15BB" w:rsidP="008F15BB">
      <w:pPr>
        <w:rPr>
          <w:rFonts w:ascii="Arial" w:hAnsi="Arial" w:cs="Arial"/>
          <w:b/>
        </w:rPr>
      </w:pPr>
      <w:bookmarkStart w:id="11" w:name="_Hlk94206365"/>
      <w:r>
        <w:rPr>
          <w:rFonts w:ascii="Arial" w:hAnsi="Arial" w:cs="Arial"/>
          <w:b/>
        </w:rPr>
        <w:t>6</w:t>
      </w:r>
      <w:r w:rsidRPr="00CC0DF9">
        <w:rPr>
          <w:rFonts w:ascii="Arial" w:hAnsi="Arial" w:cs="Arial"/>
          <w:b/>
        </w:rPr>
        <w:t xml:space="preserve"> </w:t>
      </w:r>
      <w:r w:rsidR="00A06489">
        <w:rPr>
          <w:rFonts w:ascii="Arial" w:hAnsi="Arial" w:cs="Arial"/>
          <w:b/>
        </w:rPr>
        <w:t xml:space="preserve">people </w:t>
      </w:r>
      <w:r w:rsidRPr="00CC0DF9">
        <w:rPr>
          <w:rFonts w:ascii="Arial" w:hAnsi="Arial" w:cs="Arial"/>
          <w:b/>
        </w:rPr>
        <w:t xml:space="preserve">provided further comments in response to this question. Wherever possible, comments have been included in their entirety in each respondents’ own words below. </w:t>
      </w:r>
    </w:p>
    <w:p w14:paraId="0A0E3726" w14:textId="77777777" w:rsidR="008F15BB" w:rsidRPr="00CC0DF9" w:rsidRDefault="008F15BB" w:rsidP="008F15BB">
      <w:pPr>
        <w:rPr>
          <w:rFonts w:ascii="Arial" w:hAnsi="Arial" w:cs="Arial"/>
          <w:b/>
        </w:rPr>
      </w:pPr>
    </w:p>
    <w:tbl>
      <w:tblPr>
        <w:tblStyle w:val="TableGrid"/>
        <w:tblW w:w="0" w:type="auto"/>
        <w:tblLook w:val="04A0" w:firstRow="1" w:lastRow="0" w:firstColumn="1" w:lastColumn="0" w:noHBand="0" w:noVBand="1"/>
      </w:tblPr>
      <w:tblGrid>
        <w:gridCol w:w="15157"/>
      </w:tblGrid>
      <w:tr w:rsidR="008F15BB" w14:paraId="737ED6F0" w14:textId="77777777" w:rsidTr="008F15BB">
        <w:tc>
          <w:tcPr>
            <w:tcW w:w="15157" w:type="dxa"/>
          </w:tcPr>
          <w:bookmarkEnd w:id="11"/>
          <w:p w14:paraId="066533BF" w14:textId="1BD76DC8" w:rsidR="008F15BB" w:rsidRPr="008F15BB" w:rsidRDefault="008F15BB" w:rsidP="00D17CD9">
            <w:pPr>
              <w:rPr>
                <w:rFonts w:ascii="Arial" w:hAnsi="Arial" w:cs="Arial"/>
                <w:bCs/>
              </w:rPr>
            </w:pPr>
            <w:r w:rsidRPr="008F15BB">
              <w:rPr>
                <w:rFonts w:ascii="Arial" w:hAnsi="Arial" w:cs="Arial"/>
                <w:bCs/>
              </w:rPr>
              <w:t>I think the gap here is very little mention of working with families or 2 parents to build understanding of mental health, how to nurture good mental health for their children, and how to respond to children with deteriorating mental health. A key element of early intervention has to be educating and supporting parents (not just those already somehow in the mental health system).</w:t>
            </w:r>
          </w:p>
        </w:tc>
      </w:tr>
      <w:tr w:rsidR="008F15BB" w14:paraId="3B6EA2BC" w14:textId="77777777" w:rsidTr="008F15BB">
        <w:tc>
          <w:tcPr>
            <w:tcW w:w="15157" w:type="dxa"/>
          </w:tcPr>
          <w:p w14:paraId="6408AA00" w14:textId="135E9841" w:rsidR="008F15BB" w:rsidRPr="008F15BB" w:rsidRDefault="008F15BB" w:rsidP="00D17CD9">
            <w:pPr>
              <w:rPr>
                <w:rFonts w:ascii="Arial" w:hAnsi="Arial" w:cs="Arial"/>
                <w:bCs/>
              </w:rPr>
            </w:pPr>
            <w:r w:rsidRPr="008F15BB">
              <w:rPr>
                <w:rFonts w:ascii="Arial" w:hAnsi="Arial" w:cs="Arial"/>
                <w:bCs/>
              </w:rPr>
              <w:t>We need to be out in the community more in the town centre, in libraries or shopping centres so we can mix with the local people of Barnsley</w:t>
            </w:r>
          </w:p>
        </w:tc>
      </w:tr>
      <w:tr w:rsidR="008F15BB" w14:paraId="4271B1A0" w14:textId="77777777" w:rsidTr="008F15BB">
        <w:tc>
          <w:tcPr>
            <w:tcW w:w="15157" w:type="dxa"/>
          </w:tcPr>
          <w:p w14:paraId="1E65CCE2" w14:textId="01F8DF4F" w:rsidR="008F15BB" w:rsidRPr="008F15BB" w:rsidRDefault="008F15BB" w:rsidP="00D17CD9">
            <w:pPr>
              <w:rPr>
                <w:rFonts w:ascii="Arial" w:hAnsi="Arial" w:cs="Arial"/>
                <w:bCs/>
                <w:color w:val="FF0000"/>
              </w:rPr>
            </w:pPr>
            <w:r w:rsidRPr="008F15BB">
              <w:rPr>
                <w:rFonts w:ascii="Arial" w:hAnsi="Arial" w:cs="Arial"/>
                <w:bCs/>
              </w:rPr>
              <w:t>The role of charities and church? How they do and can help.</w:t>
            </w:r>
          </w:p>
        </w:tc>
      </w:tr>
      <w:tr w:rsidR="008F15BB" w14:paraId="1682702D" w14:textId="77777777" w:rsidTr="008F15BB">
        <w:tc>
          <w:tcPr>
            <w:tcW w:w="15157" w:type="dxa"/>
          </w:tcPr>
          <w:p w14:paraId="1EB81175" w14:textId="1614C97F" w:rsidR="008F15BB" w:rsidRPr="008F15BB" w:rsidRDefault="008F15BB" w:rsidP="00D17CD9">
            <w:pPr>
              <w:rPr>
                <w:rFonts w:ascii="Arial" w:hAnsi="Arial" w:cs="Arial"/>
                <w:bCs/>
              </w:rPr>
            </w:pPr>
            <w:r w:rsidRPr="008F15BB">
              <w:rPr>
                <w:rFonts w:ascii="Arial" w:hAnsi="Arial" w:cs="Arial"/>
                <w:bCs/>
              </w:rPr>
              <w:t>If you call 2 years of doing virtually nothing about the psychological impact on mental health that has been caused by misguided lockdowns and other pertaining factors "early intervention and prevention" then I strongly disagree. It's been the total opposite!</w:t>
            </w:r>
          </w:p>
        </w:tc>
      </w:tr>
      <w:tr w:rsidR="008F15BB" w14:paraId="5E66FE73" w14:textId="77777777" w:rsidTr="008F15BB">
        <w:tc>
          <w:tcPr>
            <w:tcW w:w="15157" w:type="dxa"/>
          </w:tcPr>
          <w:p w14:paraId="25162A71" w14:textId="272A9C68" w:rsidR="008F15BB" w:rsidRPr="008F15BB" w:rsidRDefault="008F15BB" w:rsidP="00D17CD9">
            <w:pPr>
              <w:rPr>
                <w:rFonts w:ascii="Arial" w:hAnsi="Arial" w:cs="Arial"/>
                <w:bCs/>
                <w:color w:val="FF0000"/>
              </w:rPr>
            </w:pPr>
            <w:r w:rsidRPr="008F15BB">
              <w:rPr>
                <w:rFonts w:ascii="Arial" w:hAnsi="Arial" w:cs="Arial"/>
                <w:bCs/>
              </w:rPr>
              <w:t xml:space="preserve">At the moment it feels as though more work needs to be done on prevention of long- term MH problems due to long waiting times and the feeling of being passed from pillar to post onto services that often don't feel appropriate to address the needs at hand. This leads to more frustration and confusion especially as a carer for a person needing help to prevent their condition worsening and often leads to issues for carers as well as the cared for in terms of increased anxiety, frustration, and confusion from the lack of the right type of support at the right time. GPs try their best under the circumstances but often they lack the awareness of the support available and the time to be able to get to the crux of the matter to be able to signpost appropriately at the right time to avoid circumstances becoming worse. Carers neglect themselves and often the floodgates can open leading to other issues that could have been prevented with the right type of support being available when needed especially if they don't have their support network close by. </w:t>
            </w:r>
          </w:p>
        </w:tc>
      </w:tr>
      <w:tr w:rsidR="008F15BB" w14:paraId="1A39C40B" w14:textId="77777777" w:rsidTr="008F15BB">
        <w:tc>
          <w:tcPr>
            <w:tcW w:w="15157" w:type="dxa"/>
          </w:tcPr>
          <w:p w14:paraId="303C73F8" w14:textId="0AC75266" w:rsidR="008F15BB" w:rsidRPr="00680D4B" w:rsidRDefault="008F15BB" w:rsidP="00D17CD9">
            <w:pPr>
              <w:rPr>
                <w:rFonts w:ascii="Arial" w:hAnsi="Arial" w:cs="Arial"/>
                <w:bCs/>
                <w:color w:val="FF0000"/>
              </w:rPr>
            </w:pPr>
            <w:r w:rsidRPr="00680D4B">
              <w:rPr>
                <w:rFonts w:ascii="Arial" w:hAnsi="Arial" w:cs="Arial"/>
                <w:bCs/>
              </w:rPr>
              <w:t xml:space="preserve">More white space between separate and important points to allow each to have equal impact. Such as the paragraph beginning with "We need to help people to..." and ending with "resilience". If broken up to separate each </w:t>
            </w:r>
            <w:r w:rsidR="00680D4B" w:rsidRPr="00680D4B">
              <w:rPr>
                <w:rFonts w:ascii="Arial" w:hAnsi="Arial" w:cs="Arial"/>
                <w:bCs/>
              </w:rPr>
              <w:t>point,</w:t>
            </w:r>
            <w:r w:rsidRPr="00680D4B">
              <w:rPr>
                <w:rFonts w:ascii="Arial" w:hAnsi="Arial" w:cs="Arial"/>
                <w:bCs/>
              </w:rPr>
              <w:t xml:space="preserve"> then each will have equal impact instead of being lost in the middle of a block of text. Words agreed by the Task &amp; Finish group have been removed and should be replaced - on P11. ."Be based on best evidence and best practice" AND "and work alongside with people who use them" also further down " " across organisational boundaries and disciplines to secure improvements" AND "that are tailored to local needs..." </w:t>
            </w:r>
            <w:r w:rsidR="00680D4B" w:rsidRPr="00680D4B">
              <w:rPr>
                <w:rFonts w:ascii="Arial" w:hAnsi="Arial" w:cs="Arial"/>
                <w:bCs/>
              </w:rPr>
              <w:t>Also,</w:t>
            </w:r>
            <w:r w:rsidRPr="00680D4B">
              <w:rPr>
                <w:rFonts w:ascii="Arial" w:hAnsi="Arial" w:cs="Arial"/>
                <w:bCs/>
              </w:rPr>
              <w:t xml:space="preserve"> words agreed by the Task &amp; Finish group have been changed</w:t>
            </w:r>
            <w:r w:rsidR="00680D4B" w:rsidRPr="00680D4B">
              <w:rPr>
                <w:rFonts w:ascii="Arial" w:hAnsi="Arial" w:cs="Arial"/>
                <w:bCs/>
              </w:rPr>
              <w:t xml:space="preserve"> </w:t>
            </w:r>
            <w:r w:rsidRPr="00680D4B">
              <w:rPr>
                <w:rFonts w:ascii="Arial" w:hAnsi="Arial" w:cs="Arial"/>
                <w:bCs/>
              </w:rPr>
              <w:t>to</w:t>
            </w:r>
            <w:r w:rsidR="00680D4B" w:rsidRPr="00680D4B">
              <w:rPr>
                <w:rFonts w:ascii="Arial" w:hAnsi="Arial" w:cs="Arial"/>
                <w:bCs/>
              </w:rPr>
              <w:t xml:space="preserve"> </w:t>
            </w:r>
            <w:r w:rsidRPr="00680D4B">
              <w:rPr>
                <w:rFonts w:ascii="Arial" w:hAnsi="Arial" w:cs="Arial"/>
                <w:bCs/>
              </w:rPr>
              <w:t>lose</w:t>
            </w:r>
            <w:r w:rsidR="00680D4B" w:rsidRPr="00680D4B">
              <w:rPr>
                <w:rFonts w:ascii="Arial" w:hAnsi="Arial" w:cs="Arial"/>
                <w:bCs/>
              </w:rPr>
              <w:t xml:space="preserve"> </w:t>
            </w:r>
            <w:r w:rsidRPr="00680D4B">
              <w:rPr>
                <w:rFonts w:ascii="Arial" w:hAnsi="Arial" w:cs="Arial"/>
                <w:bCs/>
              </w:rPr>
              <w:t>their specific meaning in the "How will we do it..." section. "</w:t>
            </w:r>
            <w:proofErr w:type="gramStart"/>
            <w:r w:rsidRPr="00680D4B">
              <w:rPr>
                <w:rFonts w:ascii="Arial" w:hAnsi="Arial" w:cs="Arial"/>
                <w:bCs/>
              </w:rPr>
              <w:t>experienced</w:t>
            </w:r>
            <w:proofErr w:type="gramEnd"/>
            <w:r w:rsidRPr="00680D4B">
              <w:rPr>
                <w:rFonts w:ascii="Arial" w:hAnsi="Arial" w:cs="Arial"/>
                <w:bCs/>
              </w:rPr>
              <w:t xml:space="preserve"> experts" is NOT the same</w:t>
            </w:r>
            <w:r w:rsidR="00680D4B" w:rsidRPr="00680D4B">
              <w:rPr>
                <w:rFonts w:ascii="Arial" w:hAnsi="Arial" w:cs="Arial"/>
                <w:bCs/>
              </w:rPr>
              <w:t xml:space="preserve"> </w:t>
            </w:r>
            <w:r w:rsidRPr="00680D4B">
              <w:rPr>
                <w:rFonts w:ascii="Arial" w:hAnsi="Arial" w:cs="Arial"/>
                <w:bCs/>
              </w:rPr>
              <w:t>thing</w:t>
            </w:r>
            <w:r w:rsidR="00680D4B" w:rsidRPr="00680D4B">
              <w:rPr>
                <w:rFonts w:ascii="Arial" w:hAnsi="Arial" w:cs="Arial"/>
                <w:bCs/>
              </w:rPr>
              <w:t xml:space="preserve"> </w:t>
            </w:r>
            <w:r w:rsidRPr="00680D4B">
              <w:rPr>
                <w:rFonts w:ascii="Arial" w:hAnsi="Arial" w:cs="Arial"/>
                <w:bCs/>
              </w:rPr>
              <w:t>as "Experts</w:t>
            </w:r>
            <w:r w:rsidR="00680D4B" w:rsidRPr="00680D4B">
              <w:rPr>
                <w:rFonts w:ascii="Arial" w:hAnsi="Arial" w:cs="Arial"/>
                <w:bCs/>
              </w:rPr>
              <w:t xml:space="preserve"> </w:t>
            </w:r>
            <w:r w:rsidRPr="00680D4B">
              <w:rPr>
                <w:rFonts w:ascii="Arial" w:hAnsi="Arial" w:cs="Arial"/>
                <w:bCs/>
              </w:rPr>
              <w:t xml:space="preserve">by Experience" which was the original </w:t>
            </w:r>
            <w:r w:rsidR="00680D4B" w:rsidRPr="00680D4B">
              <w:rPr>
                <w:rFonts w:ascii="Arial" w:hAnsi="Arial" w:cs="Arial"/>
                <w:bCs/>
              </w:rPr>
              <w:t>wording and</w:t>
            </w:r>
            <w:r w:rsidRPr="00680D4B">
              <w:rPr>
                <w:rFonts w:ascii="Arial" w:hAnsi="Arial" w:cs="Arial"/>
                <w:bCs/>
              </w:rPr>
              <w:t xml:space="preserve"> means people with 'lived experience' of mental health issues and mental health services.</w:t>
            </w:r>
          </w:p>
        </w:tc>
      </w:tr>
    </w:tbl>
    <w:p w14:paraId="34895589" w14:textId="1E28E9C4" w:rsidR="008F15BB" w:rsidRDefault="00680D4B" w:rsidP="00D17CD9">
      <w:pPr>
        <w:rPr>
          <w:rFonts w:ascii="Arial" w:hAnsi="Arial" w:cs="Arial"/>
          <w:b/>
          <w:bCs/>
          <w:u w:val="single"/>
        </w:rPr>
      </w:pPr>
      <w:r w:rsidRPr="00680D4B">
        <w:rPr>
          <w:rFonts w:ascii="Arial" w:hAnsi="Arial" w:cs="Arial"/>
          <w:b/>
          <w:bCs/>
          <w:u w:val="single"/>
        </w:rPr>
        <w:lastRenderedPageBreak/>
        <w:t>This question asks for feedback specifically about Section 4 - Start Well</w:t>
      </w:r>
    </w:p>
    <w:p w14:paraId="229CCF0F" w14:textId="74C03788" w:rsidR="00680D4B" w:rsidRDefault="00680D4B" w:rsidP="00D17CD9">
      <w:pPr>
        <w:rPr>
          <w:rFonts w:ascii="Arial" w:hAnsi="Arial" w:cs="Arial"/>
          <w:b/>
          <w:bCs/>
          <w:u w:val="single"/>
        </w:rPr>
      </w:pPr>
    </w:p>
    <w:p w14:paraId="0D1F4862" w14:textId="4DF4D81D" w:rsidR="00680D4B" w:rsidRPr="00680D4B" w:rsidRDefault="00680D4B" w:rsidP="00D17CD9">
      <w:pPr>
        <w:rPr>
          <w:rFonts w:ascii="Arial" w:hAnsi="Arial" w:cs="Arial"/>
          <w:b/>
        </w:rPr>
      </w:pPr>
      <w:r w:rsidRPr="00680D4B">
        <w:rPr>
          <w:rFonts w:ascii="Arial" w:hAnsi="Arial" w:cs="Arial"/>
          <w:b/>
        </w:rPr>
        <w:t>Is there anything missing from Section 4 -Start Well?</w:t>
      </w:r>
    </w:p>
    <w:p w14:paraId="6974ED4A" w14:textId="77777777" w:rsidR="00680D4B" w:rsidRDefault="00680D4B" w:rsidP="00D17CD9">
      <w:pPr>
        <w:rPr>
          <w:rFonts w:ascii="Arial" w:hAnsi="Arial" w:cs="Arial"/>
          <w:b/>
          <w:color w:val="FF0000"/>
        </w:rPr>
      </w:pPr>
    </w:p>
    <w:tbl>
      <w:tblPr>
        <w:tblStyle w:val="TableGrid"/>
        <w:tblW w:w="0" w:type="auto"/>
        <w:tblLook w:val="04A0" w:firstRow="1" w:lastRow="0" w:firstColumn="1" w:lastColumn="0" w:noHBand="0" w:noVBand="1"/>
      </w:tblPr>
      <w:tblGrid>
        <w:gridCol w:w="2660"/>
        <w:gridCol w:w="2693"/>
      </w:tblGrid>
      <w:tr w:rsidR="00680D4B" w:rsidRPr="00680D4B" w14:paraId="3BBDFCE4" w14:textId="77777777" w:rsidTr="00AF0F73">
        <w:tc>
          <w:tcPr>
            <w:tcW w:w="2660" w:type="dxa"/>
          </w:tcPr>
          <w:p w14:paraId="021134BF" w14:textId="77777777" w:rsidR="00680D4B" w:rsidRPr="00680D4B" w:rsidRDefault="00680D4B" w:rsidP="00680D4B">
            <w:pPr>
              <w:rPr>
                <w:rFonts w:ascii="Arial" w:eastAsia="Cambria" w:hAnsi="Arial" w:cs="Arial"/>
                <w:b/>
                <w:bCs/>
              </w:rPr>
            </w:pPr>
            <w:bookmarkStart w:id="12" w:name="_Hlk94206739"/>
            <w:bookmarkStart w:id="13" w:name="_Hlk94206753"/>
            <w:r w:rsidRPr="00680D4B">
              <w:rPr>
                <w:rFonts w:ascii="Arial" w:eastAsia="Cambria" w:hAnsi="Arial" w:cs="Arial"/>
                <w:b/>
                <w:bCs/>
              </w:rPr>
              <w:t>Yes</w:t>
            </w:r>
          </w:p>
        </w:tc>
        <w:tc>
          <w:tcPr>
            <w:tcW w:w="2693" w:type="dxa"/>
          </w:tcPr>
          <w:p w14:paraId="692140C0" w14:textId="521BE9E0" w:rsidR="00680D4B" w:rsidRPr="00680D4B" w:rsidRDefault="00680D4B" w:rsidP="00680D4B">
            <w:pPr>
              <w:rPr>
                <w:rFonts w:ascii="Arial" w:eastAsia="Cambria" w:hAnsi="Arial" w:cs="Arial"/>
                <w:bCs/>
              </w:rPr>
            </w:pPr>
            <w:r w:rsidRPr="00680D4B">
              <w:rPr>
                <w:rFonts w:ascii="Arial" w:eastAsia="Cambria" w:hAnsi="Arial" w:cs="Arial"/>
                <w:bCs/>
              </w:rPr>
              <w:t>3 (7%)</w:t>
            </w:r>
          </w:p>
        </w:tc>
      </w:tr>
      <w:bookmarkEnd w:id="12"/>
      <w:tr w:rsidR="00680D4B" w:rsidRPr="00680D4B" w14:paraId="7D050D43" w14:textId="77777777" w:rsidTr="00AF0F73">
        <w:tc>
          <w:tcPr>
            <w:tcW w:w="2660" w:type="dxa"/>
          </w:tcPr>
          <w:p w14:paraId="029B79F8" w14:textId="77777777" w:rsidR="00680D4B" w:rsidRPr="00680D4B" w:rsidRDefault="00680D4B" w:rsidP="00680D4B">
            <w:pPr>
              <w:rPr>
                <w:rFonts w:ascii="Arial" w:eastAsia="Cambria" w:hAnsi="Arial" w:cs="Arial"/>
                <w:b/>
                <w:bCs/>
              </w:rPr>
            </w:pPr>
            <w:r w:rsidRPr="00680D4B">
              <w:rPr>
                <w:rFonts w:ascii="Arial" w:eastAsia="Cambria" w:hAnsi="Arial" w:cs="Arial"/>
                <w:b/>
                <w:bCs/>
              </w:rPr>
              <w:t xml:space="preserve">No </w:t>
            </w:r>
          </w:p>
        </w:tc>
        <w:tc>
          <w:tcPr>
            <w:tcW w:w="2693" w:type="dxa"/>
          </w:tcPr>
          <w:p w14:paraId="21A2C8FB" w14:textId="78CABBD3" w:rsidR="00680D4B" w:rsidRPr="00680D4B" w:rsidRDefault="00680D4B" w:rsidP="00680D4B">
            <w:pPr>
              <w:rPr>
                <w:rFonts w:ascii="Arial" w:eastAsia="Cambria" w:hAnsi="Arial" w:cs="Arial"/>
                <w:bCs/>
              </w:rPr>
            </w:pPr>
            <w:r w:rsidRPr="00680D4B">
              <w:rPr>
                <w:rFonts w:ascii="Arial" w:eastAsia="Cambria" w:hAnsi="Arial" w:cs="Arial"/>
                <w:bCs/>
              </w:rPr>
              <w:t>32 (73%)</w:t>
            </w:r>
          </w:p>
        </w:tc>
      </w:tr>
      <w:tr w:rsidR="00680D4B" w:rsidRPr="00680D4B" w14:paraId="52404318" w14:textId="77777777" w:rsidTr="00AF0F73">
        <w:tc>
          <w:tcPr>
            <w:tcW w:w="2660" w:type="dxa"/>
          </w:tcPr>
          <w:p w14:paraId="45DAD081" w14:textId="77777777" w:rsidR="00680D4B" w:rsidRPr="00680D4B" w:rsidRDefault="00680D4B" w:rsidP="00680D4B">
            <w:pPr>
              <w:rPr>
                <w:rFonts w:ascii="Arial" w:eastAsia="Cambria" w:hAnsi="Arial" w:cs="Arial"/>
                <w:b/>
                <w:bCs/>
              </w:rPr>
            </w:pPr>
            <w:r w:rsidRPr="00680D4B">
              <w:rPr>
                <w:rFonts w:ascii="Arial" w:eastAsia="Cambria" w:hAnsi="Arial" w:cs="Arial"/>
                <w:b/>
                <w:bCs/>
              </w:rPr>
              <w:t xml:space="preserve">Not applicable to me </w:t>
            </w:r>
          </w:p>
        </w:tc>
        <w:tc>
          <w:tcPr>
            <w:tcW w:w="2693" w:type="dxa"/>
          </w:tcPr>
          <w:p w14:paraId="767DC6CB" w14:textId="6AD60036" w:rsidR="00680D4B" w:rsidRPr="00680D4B" w:rsidRDefault="00680D4B" w:rsidP="00680D4B">
            <w:pPr>
              <w:rPr>
                <w:rFonts w:ascii="Arial" w:eastAsia="Cambria" w:hAnsi="Arial" w:cs="Arial"/>
                <w:bCs/>
              </w:rPr>
            </w:pPr>
            <w:r w:rsidRPr="00680D4B">
              <w:rPr>
                <w:rFonts w:ascii="Arial" w:eastAsia="Cambria" w:hAnsi="Arial" w:cs="Arial"/>
                <w:bCs/>
              </w:rPr>
              <w:t>9 (20%)</w:t>
            </w:r>
          </w:p>
        </w:tc>
      </w:tr>
      <w:bookmarkEnd w:id="13"/>
    </w:tbl>
    <w:p w14:paraId="52E1FB4B" w14:textId="77777777" w:rsidR="00334F9B" w:rsidRDefault="00334F9B" w:rsidP="00680D4B">
      <w:pPr>
        <w:rPr>
          <w:rFonts w:ascii="Arial" w:hAnsi="Arial" w:cs="Arial"/>
          <w:b/>
        </w:rPr>
      </w:pPr>
    </w:p>
    <w:p w14:paraId="29C3A3D5" w14:textId="6E2D1741" w:rsidR="00680D4B" w:rsidRPr="00680D4B" w:rsidRDefault="00A06489" w:rsidP="00680D4B">
      <w:pPr>
        <w:rPr>
          <w:rFonts w:ascii="Arial" w:hAnsi="Arial" w:cs="Arial"/>
          <w:b/>
        </w:rPr>
      </w:pPr>
      <w:r w:rsidRPr="00A06489">
        <w:rPr>
          <w:rFonts w:ascii="Arial" w:hAnsi="Arial" w:cs="Arial"/>
          <w:b/>
        </w:rPr>
        <w:t xml:space="preserve">3 people </w:t>
      </w:r>
      <w:r w:rsidR="00680D4B" w:rsidRPr="00680D4B">
        <w:rPr>
          <w:rFonts w:ascii="Arial" w:hAnsi="Arial" w:cs="Arial"/>
          <w:b/>
        </w:rPr>
        <w:t xml:space="preserve">provided further comments in response to this question. Wherever possible, comments have been included in their entirety in each respondents’ own words below. </w:t>
      </w:r>
    </w:p>
    <w:p w14:paraId="5170DBEC" w14:textId="77777777" w:rsidR="00680D4B" w:rsidRPr="00680D4B" w:rsidRDefault="00680D4B" w:rsidP="00680D4B">
      <w:pPr>
        <w:rPr>
          <w:rFonts w:ascii="Arial" w:hAnsi="Arial" w:cs="Arial"/>
          <w:b/>
          <w:color w:val="FF0000"/>
        </w:rPr>
      </w:pPr>
    </w:p>
    <w:tbl>
      <w:tblPr>
        <w:tblStyle w:val="TableGrid"/>
        <w:tblW w:w="0" w:type="auto"/>
        <w:tblLook w:val="04A0" w:firstRow="1" w:lastRow="0" w:firstColumn="1" w:lastColumn="0" w:noHBand="0" w:noVBand="1"/>
      </w:tblPr>
      <w:tblGrid>
        <w:gridCol w:w="15157"/>
      </w:tblGrid>
      <w:tr w:rsidR="00A06489" w14:paraId="5BC3BF36" w14:textId="77777777" w:rsidTr="00A06489">
        <w:tc>
          <w:tcPr>
            <w:tcW w:w="15157" w:type="dxa"/>
          </w:tcPr>
          <w:p w14:paraId="4630DE0F" w14:textId="05308DBD" w:rsidR="00A06489" w:rsidRPr="00A06489" w:rsidRDefault="00A06489" w:rsidP="00D17CD9">
            <w:pPr>
              <w:rPr>
                <w:rFonts w:ascii="Arial" w:hAnsi="Arial" w:cs="Arial"/>
                <w:bCs/>
                <w:color w:val="FF0000"/>
              </w:rPr>
            </w:pPr>
            <w:r w:rsidRPr="00A06489">
              <w:rPr>
                <w:rFonts w:ascii="Arial" w:hAnsi="Arial" w:cs="Arial"/>
                <w:bCs/>
              </w:rPr>
              <w:t xml:space="preserve">This may seem like a very specific and niche situation that may not be widely applicable, but I would like to see an extension to the support provided by the specialist perinatal mental health midwife/practitioners to include those who have been indirectly affected by birth trauma or loss. When I was 12 my dad and step-mum had a baby who died at 13 days old from SIDS (Cot Death). This was a traumatic time for all of us and is something that I can remember well therefore I am already anxious for when I myself have a baby because of this and feel that my pregnancy, </w:t>
            </w:r>
            <w:proofErr w:type="gramStart"/>
            <w:r w:rsidRPr="00A06489">
              <w:rPr>
                <w:rFonts w:ascii="Arial" w:hAnsi="Arial" w:cs="Arial"/>
                <w:bCs/>
              </w:rPr>
              <w:t>birth</w:t>
            </w:r>
            <w:proofErr w:type="gramEnd"/>
            <w:r w:rsidRPr="00A06489">
              <w:rPr>
                <w:rFonts w:ascii="Arial" w:hAnsi="Arial" w:cs="Arial"/>
                <w:bCs/>
              </w:rPr>
              <w:t xml:space="preserve"> and postnatal experience will be affected by this trauma.</w:t>
            </w:r>
          </w:p>
        </w:tc>
      </w:tr>
      <w:tr w:rsidR="00A06489" w14:paraId="22AEF616" w14:textId="77777777" w:rsidTr="00A06489">
        <w:tc>
          <w:tcPr>
            <w:tcW w:w="15157" w:type="dxa"/>
          </w:tcPr>
          <w:p w14:paraId="7F8B6BAE" w14:textId="275A49A5" w:rsidR="00A06489" w:rsidRPr="00A06489" w:rsidRDefault="00A06489" w:rsidP="00D17CD9">
            <w:pPr>
              <w:rPr>
                <w:rFonts w:ascii="Arial" w:hAnsi="Arial" w:cs="Arial"/>
                <w:bCs/>
              </w:rPr>
            </w:pPr>
            <w:r w:rsidRPr="00A06489">
              <w:rPr>
                <w:rFonts w:ascii="Arial" w:hAnsi="Arial" w:cs="Arial"/>
                <w:bCs/>
              </w:rPr>
              <w:t>Young children masked up in school - yes that's not going to destroy mental health one bit. Really?</w:t>
            </w:r>
          </w:p>
        </w:tc>
      </w:tr>
      <w:tr w:rsidR="00A06489" w14:paraId="44B968BE" w14:textId="77777777" w:rsidTr="00A06489">
        <w:tc>
          <w:tcPr>
            <w:tcW w:w="15157" w:type="dxa"/>
          </w:tcPr>
          <w:p w14:paraId="2D2377D8" w14:textId="368E27A9" w:rsidR="00A06489" w:rsidRPr="00A06489" w:rsidRDefault="00A06489" w:rsidP="00D17CD9">
            <w:pPr>
              <w:rPr>
                <w:rFonts w:ascii="Arial" w:hAnsi="Arial" w:cs="Arial"/>
                <w:bCs/>
                <w:color w:val="FF0000"/>
              </w:rPr>
            </w:pPr>
            <w:r w:rsidRPr="00A06489">
              <w:rPr>
                <w:rFonts w:ascii="Arial" w:hAnsi="Arial" w:cs="Arial"/>
                <w:bCs/>
              </w:rPr>
              <w:t>An explanation in the text or in the Glossary of "birth removal" Also, on P14 there needs to be more detail about how parents and carers will be involved in service planning and monitoring and how their experiences will inform decisions and allow improvements. Also, more about support offered to them</w:t>
            </w:r>
            <w:r>
              <w:rPr>
                <w:rFonts w:ascii="Arial" w:hAnsi="Arial" w:cs="Arial"/>
                <w:bCs/>
              </w:rPr>
              <w:t>.</w:t>
            </w:r>
          </w:p>
        </w:tc>
      </w:tr>
    </w:tbl>
    <w:p w14:paraId="2036A2A2" w14:textId="77777777" w:rsidR="00680D4B" w:rsidRDefault="00680D4B" w:rsidP="00D17CD9">
      <w:pPr>
        <w:rPr>
          <w:rFonts w:ascii="Arial" w:hAnsi="Arial" w:cs="Arial"/>
          <w:b/>
          <w:color w:val="FF0000"/>
        </w:rPr>
      </w:pPr>
    </w:p>
    <w:p w14:paraId="75B2CEB3" w14:textId="24A563EA" w:rsidR="00680D4B" w:rsidRPr="00A06489" w:rsidRDefault="00A06489" w:rsidP="00D17CD9">
      <w:pPr>
        <w:rPr>
          <w:rFonts w:ascii="Arial" w:hAnsi="Arial" w:cs="Arial"/>
          <w:b/>
          <w:u w:val="single"/>
        </w:rPr>
      </w:pPr>
      <w:r w:rsidRPr="00A06489">
        <w:rPr>
          <w:rFonts w:ascii="Arial" w:hAnsi="Arial" w:cs="Arial"/>
          <w:b/>
          <w:bCs/>
          <w:u w:val="single"/>
        </w:rPr>
        <w:t>This question asks for feedback specifically about Section 5 - Living Well (Adults)</w:t>
      </w:r>
    </w:p>
    <w:p w14:paraId="03493023" w14:textId="77777777" w:rsidR="00A06489" w:rsidRDefault="00A06489" w:rsidP="00D17CD9">
      <w:pPr>
        <w:rPr>
          <w:rFonts w:ascii="Arial" w:hAnsi="Arial" w:cs="Arial"/>
          <w:b/>
          <w:color w:val="FF0000"/>
        </w:rPr>
      </w:pPr>
    </w:p>
    <w:p w14:paraId="7C792F49" w14:textId="13753D4C" w:rsidR="00680D4B" w:rsidRDefault="00A06489" w:rsidP="00D17CD9">
      <w:pPr>
        <w:rPr>
          <w:rFonts w:ascii="Arial" w:hAnsi="Arial" w:cs="Arial"/>
          <w:b/>
          <w:bCs/>
        </w:rPr>
      </w:pPr>
      <w:r w:rsidRPr="00A06489">
        <w:rPr>
          <w:rFonts w:ascii="Arial" w:hAnsi="Arial" w:cs="Arial"/>
          <w:b/>
          <w:bCs/>
        </w:rPr>
        <w:t>Is there anything missing from Section 5 - Living Well (Adults)?</w:t>
      </w:r>
    </w:p>
    <w:p w14:paraId="13BD5645" w14:textId="6D6E857E" w:rsidR="00A06489" w:rsidRDefault="00A06489" w:rsidP="00D17CD9">
      <w:pPr>
        <w:rPr>
          <w:rFonts w:ascii="Arial" w:hAnsi="Arial" w:cs="Arial"/>
          <w:b/>
          <w:bCs/>
        </w:rPr>
      </w:pPr>
    </w:p>
    <w:tbl>
      <w:tblPr>
        <w:tblStyle w:val="TableGrid"/>
        <w:tblW w:w="0" w:type="auto"/>
        <w:tblLook w:val="04A0" w:firstRow="1" w:lastRow="0" w:firstColumn="1" w:lastColumn="0" w:noHBand="0" w:noVBand="1"/>
      </w:tblPr>
      <w:tblGrid>
        <w:gridCol w:w="2660"/>
        <w:gridCol w:w="2693"/>
      </w:tblGrid>
      <w:tr w:rsidR="00A06489" w:rsidRPr="00A06489" w14:paraId="1F427214" w14:textId="77777777" w:rsidTr="00AF0F73">
        <w:tc>
          <w:tcPr>
            <w:tcW w:w="2660" w:type="dxa"/>
          </w:tcPr>
          <w:p w14:paraId="35860530" w14:textId="77777777" w:rsidR="00A06489" w:rsidRPr="00A06489" w:rsidRDefault="00A06489" w:rsidP="00A06489">
            <w:pPr>
              <w:rPr>
                <w:rFonts w:ascii="Arial" w:eastAsia="Cambria" w:hAnsi="Arial" w:cs="Arial"/>
                <w:b/>
                <w:bCs/>
              </w:rPr>
            </w:pPr>
            <w:bookmarkStart w:id="14" w:name="_Hlk94207805"/>
            <w:r w:rsidRPr="00A06489">
              <w:rPr>
                <w:rFonts w:ascii="Arial" w:eastAsia="Cambria" w:hAnsi="Arial" w:cs="Arial"/>
                <w:b/>
                <w:bCs/>
              </w:rPr>
              <w:t>Yes</w:t>
            </w:r>
          </w:p>
        </w:tc>
        <w:tc>
          <w:tcPr>
            <w:tcW w:w="2693" w:type="dxa"/>
          </w:tcPr>
          <w:p w14:paraId="7181E531" w14:textId="5973F322" w:rsidR="00A06489" w:rsidRPr="00A06489" w:rsidRDefault="00A06489" w:rsidP="00A06489">
            <w:pPr>
              <w:rPr>
                <w:rFonts w:ascii="Arial" w:eastAsia="Cambria" w:hAnsi="Arial" w:cs="Arial"/>
              </w:rPr>
            </w:pPr>
            <w:r w:rsidRPr="00BE6BA8">
              <w:rPr>
                <w:rFonts w:ascii="Arial" w:eastAsia="Cambria" w:hAnsi="Arial" w:cs="Arial"/>
              </w:rPr>
              <w:t>15</w:t>
            </w:r>
            <w:r w:rsidRPr="00A06489">
              <w:rPr>
                <w:rFonts w:ascii="Arial" w:eastAsia="Cambria" w:hAnsi="Arial" w:cs="Arial"/>
              </w:rPr>
              <w:t xml:space="preserve"> (</w:t>
            </w:r>
            <w:r w:rsidRPr="00BE6BA8">
              <w:rPr>
                <w:rFonts w:ascii="Arial" w:eastAsia="Cambria" w:hAnsi="Arial" w:cs="Arial"/>
              </w:rPr>
              <w:t>35</w:t>
            </w:r>
            <w:r w:rsidRPr="00A06489">
              <w:rPr>
                <w:rFonts w:ascii="Arial" w:eastAsia="Cambria" w:hAnsi="Arial" w:cs="Arial"/>
              </w:rPr>
              <w:t>%)</w:t>
            </w:r>
          </w:p>
        </w:tc>
      </w:tr>
      <w:tr w:rsidR="00A06489" w:rsidRPr="00A06489" w14:paraId="62643C76" w14:textId="77777777" w:rsidTr="00AF0F73">
        <w:tc>
          <w:tcPr>
            <w:tcW w:w="2660" w:type="dxa"/>
          </w:tcPr>
          <w:p w14:paraId="531F24AF" w14:textId="77777777" w:rsidR="00A06489" w:rsidRPr="00A06489" w:rsidRDefault="00A06489" w:rsidP="00A06489">
            <w:pPr>
              <w:rPr>
                <w:rFonts w:ascii="Arial" w:eastAsia="Cambria" w:hAnsi="Arial" w:cs="Arial"/>
                <w:b/>
                <w:bCs/>
              </w:rPr>
            </w:pPr>
            <w:r w:rsidRPr="00A06489">
              <w:rPr>
                <w:rFonts w:ascii="Arial" w:eastAsia="Cambria" w:hAnsi="Arial" w:cs="Arial"/>
                <w:b/>
                <w:bCs/>
              </w:rPr>
              <w:t xml:space="preserve">No </w:t>
            </w:r>
          </w:p>
        </w:tc>
        <w:tc>
          <w:tcPr>
            <w:tcW w:w="2693" w:type="dxa"/>
          </w:tcPr>
          <w:p w14:paraId="6CCF28FC" w14:textId="431BD0E1" w:rsidR="00A06489" w:rsidRPr="00A06489" w:rsidRDefault="00A06489" w:rsidP="00A06489">
            <w:pPr>
              <w:rPr>
                <w:rFonts w:ascii="Arial" w:eastAsia="Cambria" w:hAnsi="Arial" w:cs="Arial"/>
              </w:rPr>
            </w:pPr>
            <w:r w:rsidRPr="00BE6BA8">
              <w:rPr>
                <w:rFonts w:ascii="Arial" w:eastAsia="Cambria" w:hAnsi="Arial" w:cs="Arial"/>
              </w:rPr>
              <w:t xml:space="preserve">27 </w:t>
            </w:r>
            <w:r w:rsidRPr="00A06489">
              <w:rPr>
                <w:rFonts w:ascii="Arial" w:eastAsia="Cambria" w:hAnsi="Arial" w:cs="Arial"/>
              </w:rPr>
              <w:t>(</w:t>
            </w:r>
            <w:r w:rsidRPr="00BE6BA8">
              <w:rPr>
                <w:rFonts w:ascii="Arial" w:eastAsia="Cambria" w:hAnsi="Arial" w:cs="Arial"/>
              </w:rPr>
              <w:t>61</w:t>
            </w:r>
            <w:r w:rsidRPr="00A06489">
              <w:rPr>
                <w:rFonts w:ascii="Arial" w:eastAsia="Cambria" w:hAnsi="Arial" w:cs="Arial"/>
              </w:rPr>
              <w:t>%)</w:t>
            </w:r>
          </w:p>
        </w:tc>
      </w:tr>
      <w:tr w:rsidR="00A06489" w:rsidRPr="00A06489" w14:paraId="5A0736E0" w14:textId="77777777" w:rsidTr="00AF0F73">
        <w:tc>
          <w:tcPr>
            <w:tcW w:w="2660" w:type="dxa"/>
          </w:tcPr>
          <w:p w14:paraId="3A7070E1" w14:textId="77777777" w:rsidR="00A06489" w:rsidRPr="00A06489" w:rsidRDefault="00A06489" w:rsidP="00A06489">
            <w:pPr>
              <w:rPr>
                <w:rFonts w:ascii="Arial" w:eastAsia="Cambria" w:hAnsi="Arial" w:cs="Arial"/>
                <w:b/>
                <w:bCs/>
              </w:rPr>
            </w:pPr>
            <w:r w:rsidRPr="00A06489">
              <w:rPr>
                <w:rFonts w:ascii="Arial" w:eastAsia="Cambria" w:hAnsi="Arial" w:cs="Arial"/>
                <w:b/>
                <w:bCs/>
              </w:rPr>
              <w:t xml:space="preserve">Not applicable to me </w:t>
            </w:r>
          </w:p>
        </w:tc>
        <w:tc>
          <w:tcPr>
            <w:tcW w:w="2693" w:type="dxa"/>
          </w:tcPr>
          <w:p w14:paraId="06A744CE" w14:textId="54DC0F32" w:rsidR="00A06489" w:rsidRPr="00A06489" w:rsidRDefault="00BE6BA8" w:rsidP="00A06489">
            <w:pPr>
              <w:rPr>
                <w:rFonts w:ascii="Arial" w:eastAsia="Cambria" w:hAnsi="Arial" w:cs="Arial"/>
              </w:rPr>
            </w:pPr>
            <w:r w:rsidRPr="00BE6BA8">
              <w:rPr>
                <w:rFonts w:ascii="Arial" w:eastAsia="Cambria" w:hAnsi="Arial" w:cs="Arial"/>
              </w:rPr>
              <w:t>2</w:t>
            </w:r>
            <w:r w:rsidR="00A06489" w:rsidRPr="00A06489">
              <w:rPr>
                <w:rFonts w:ascii="Arial" w:eastAsia="Cambria" w:hAnsi="Arial" w:cs="Arial"/>
              </w:rPr>
              <w:t xml:space="preserve"> (</w:t>
            </w:r>
            <w:r w:rsidRPr="00BE6BA8">
              <w:rPr>
                <w:rFonts w:ascii="Arial" w:eastAsia="Cambria" w:hAnsi="Arial" w:cs="Arial"/>
              </w:rPr>
              <w:t>4</w:t>
            </w:r>
            <w:r w:rsidR="00A06489" w:rsidRPr="00A06489">
              <w:rPr>
                <w:rFonts w:ascii="Arial" w:eastAsia="Cambria" w:hAnsi="Arial" w:cs="Arial"/>
              </w:rPr>
              <w:t>%)</w:t>
            </w:r>
          </w:p>
        </w:tc>
      </w:tr>
      <w:bookmarkEnd w:id="14"/>
    </w:tbl>
    <w:p w14:paraId="44042C3B" w14:textId="158B7263" w:rsidR="00A06489" w:rsidRDefault="00A06489" w:rsidP="00D17CD9">
      <w:pPr>
        <w:rPr>
          <w:rFonts w:ascii="Arial" w:hAnsi="Arial" w:cs="Arial"/>
          <w:b/>
          <w:bCs/>
        </w:rPr>
      </w:pPr>
    </w:p>
    <w:p w14:paraId="363F3CEC" w14:textId="77777777" w:rsidR="00334F9B" w:rsidRDefault="00334F9B" w:rsidP="00BE6BA8">
      <w:pPr>
        <w:rPr>
          <w:rFonts w:ascii="Arial" w:hAnsi="Arial" w:cs="Arial"/>
          <w:b/>
        </w:rPr>
      </w:pPr>
    </w:p>
    <w:p w14:paraId="2D478126" w14:textId="77777777" w:rsidR="00334F9B" w:rsidRDefault="00334F9B" w:rsidP="00BE6BA8">
      <w:pPr>
        <w:rPr>
          <w:rFonts w:ascii="Arial" w:hAnsi="Arial" w:cs="Arial"/>
          <w:b/>
        </w:rPr>
      </w:pPr>
    </w:p>
    <w:p w14:paraId="431CCAB5" w14:textId="77777777" w:rsidR="00334F9B" w:rsidRDefault="00334F9B" w:rsidP="00BE6BA8">
      <w:pPr>
        <w:rPr>
          <w:rFonts w:ascii="Arial" w:hAnsi="Arial" w:cs="Arial"/>
          <w:b/>
        </w:rPr>
      </w:pPr>
    </w:p>
    <w:p w14:paraId="433E4A4A" w14:textId="2B3248BA" w:rsidR="00BE6BA8" w:rsidRPr="00680D4B" w:rsidRDefault="00BE6BA8" w:rsidP="00BE6BA8">
      <w:pPr>
        <w:rPr>
          <w:rFonts w:ascii="Arial" w:hAnsi="Arial" w:cs="Arial"/>
          <w:b/>
        </w:rPr>
      </w:pPr>
      <w:r>
        <w:rPr>
          <w:rFonts w:ascii="Arial" w:hAnsi="Arial" w:cs="Arial"/>
          <w:b/>
        </w:rPr>
        <w:lastRenderedPageBreak/>
        <w:t>1</w:t>
      </w:r>
      <w:r w:rsidR="00F33948">
        <w:rPr>
          <w:rFonts w:ascii="Arial" w:hAnsi="Arial" w:cs="Arial"/>
          <w:b/>
        </w:rPr>
        <w:t xml:space="preserve">1 </w:t>
      </w:r>
      <w:r w:rsidRPr="00A06489">
        <w:rPr>
          <w:rFonts w:ascii="Arial" w:hAnsi="Arial" w:cs="Arial"/>
          <w:b/>
        </w:rPr>
        <w:t xml:space="preserve">people </w:t>
      </w:r>
      <w:r w:rsidRPr="00680D4B">
        <w:rPr>
          <w:rFonts w:ascii="Arial" w:hAnsi="Arial" w:cs="Arial"/>
          <w:b/>
        </w:rPr>
        <w:t xml:space="preserve">provided further comments in response to this question. Wherever possible, comments have been included in their entirety in each respondents’ own words below. </w:t>
      </w:r>
    </w:p>
    <w:p w14:paraId="21AFFD8F" w14:textId="77777777" w:rsidR="00A06489" w:rsidRDefault="00A06489" w:rsidP="00D17CD9">
      <w:pPr>
        <w:rPr>
          <w:rFonts w:ascii="Arial" w:hAnsi="Arial" w:cs="Arial"/>
          <w:b/>
          <w:bCs/>
        </w:rPr>
      </w:pPr>
    </w:p>
    <w:tbl>
      <w:tblPr>
        <w:tblStyle w:val="TableGrid"/>
        <w:tblW w:w="0" w:type="auto"/>
        <w:tblLook w:val="04A0" w:firstRow="1" w:lastRow="0" w:firstColumn="1" w:lastColumn="0" w:noHBand="0" w:noVBand="1"/>
      </w:tblPr>
      <w:tblGrid>
        <w:gridCol w:w="15157"/>
      </w:tblGrid>
      <w:tr w:rsidR="00BE6BA8" w14:paraId="16B58010" w14:textId="77777777" w:rsidTr="00BE6BA8">
        <w:tc>
          <w:tcPr>
            <w:tcW w:w="15157" w:type="dxa"/>
          </w:tcPr>
          <w:p w14:paraId="5BDBB4D7" w14:textId="1F91E2E8" w:rsidR="00BE6BA8" w:rsidRPr="00BE6BA8" w:rsidRDefault="00BE6BA8" w:rsidP="00D17CD9">
            <w:pPr>
              <w:rPr>
                <w:rFonts w:ascii="Arial" w:hAnsi="Arial" w:cs="Arial"/>
                <w:bCs/>
              </w:rPr>
            </w:pPr>
            <w:r w:rsidRPr="00BE6BA8">
              <w:rPr>
                <w:rFonts w:ascii="Arial" w:hAnsi="Arial" w:cs="Arial"/>
                <w:bCs/>
              </w:rPr>
              <w:t>Providing better out of hours support, improving mental health services so you are not fobbed off then the person going onto kill themselves despite asking for help few hours earlier. Recognising the impact on mental health and links to crime. Poor mental health can lead to poor decisions which can result in criminal acts (often what might be seen as lower-level offences - theft, fraud, destructive behaviour). Once in the prison system and then released the stigma of this can continue the cycle of poor mental health, often experiencing prevented access to the things mentioned in Section 2 and returning to environments where future options still feel limited just perpetuates this and can lead to reoffending. We need to break that cycle (early intervention as discussed can help prevent criminal acts happening in the first place by getting the mental health support) but for those already dealing with this, recognition of this unique circumstance and stigma needs to be in place.</w:t>
            </w:r>
          </w:p>
        </w:tc>
      </w:tr>
      <w:tr w:rsidR="00BE6BA8" w14:paraId="0311A920" w14:textId="77777777" w:rsidTr="00BE6BA8">
        <w:tc>
          <w:tcPr>
            <w:tcW w:w="15157" w:type="dxa"/>
          </w:tcPr>
          <w:p w14:paraId="4BFEA520" w14:textId="4790B880" w:rsidR="00BE6BA8" w:rsidRPr="00BE6BA8" w:rsidRDefault="00BE6BA8" w:rsidP="00D17CD9">
            <w:pPr>
              <w:rPr>
                <w:rFonts w:ascii="Arial" w:hAnsi="Arial" w:cs="Arial"/>
                <w:bCs/>
              </w:rPr>
            </w:pPr>
            <w:r w:rsidRPr="00BE6BA8">
              <w:rPr>
                <w:rFonts w:ascii="Arial" w:hAnsi="Arial" w:cs="Arial"/>
                <w:bCs/>
              </w:rPr>
              <w:t>A lot of what I feel is missing in this section is what I previously discussed in my answer the first question on this survey: Timeliness, Ensuring the recommended treatment can be accessed, and interim support/check ins while waiting and support around issues that may arise as a knock-on effect to mental health e.g.: financial issues</w:t>
            </w:r>
          </w:p>
        </w:tc>
      </w:tr>
      <w:tr w:rsidR="00BE6BA8" w14:paraId="12FF8A17" w14:textId="77777777" w:rsidTr="00BE6BA8">
        <w:tc>
          <w:tcPr>
            <w:tcW w:w="15157" w:type="dxa"/>
          </w:tcPr>
          <w:p w14:paraId="5791E4B3" w14:textId="5CE3A71D" w:rsidR="00BE6BA8" w:rsidRPr="00BE6BA8" w:rsidRDefault="00BE6BA8" w:rsidP="00D17CD9">
            <w:pPr>
              <w:rPr>
                <w:rFonts w:ascii="Arial" w:hAnsi="Arial" w:cs="Arial"/>
                <w:bCs/>
              </w:rPr>
            </w:pPr>
            <w:r w:rsidRPr="00BE6BA8">
              <w:rPr>
                <w:rFonts w:ascii="Arial" w:hAnsi="Arial" w:cs="Arial"/>
                <w:bCs/>
              </w:rPr>
              <w:t xml:space="preserve">Help with benefits when </w:t>
            </w:r>
            <w:r>
              <w:rPr>
                <w:rFonts w:ascii="Arial" w:hAnsi="Arial" w:cs="Arial"/>
                <w:bCs/>
              </w:rPr>
              <w:t>ESA</w:t>
            </w:r>
            <w:r w:rsidRPr="00BE6BA8">
              <w:rPr>
                <w:rFonts w:ascii="Arial" w:hAnsi="Arial" w:cs="Arial"/>
                <w:bCs/>
              </w:rPr>
              <w:t xml:space="preserve"> is stopped and left for to be supported by partner making you feel worthless after working most of your life</w:t>
            </w:r>
          </w:p>
        </w:tc>
      </w:tr>
      <w:tr w:rsidR="00BE6BA8" w14:paraId="5D7DFA07" w14:textId="77777777" w:rsidTr="00BE6BA8">
        <w:tc>
          <w:tcPr>
            <w:tcW w:w="15157" w:type="dxa"/>
          </w:tcPr>
          <w:p w14:paraId="70613D6A" w14:textId="0F7769BB" w:rsidR="00BE6BA8" w:rsidRPr="00BE6BA8" w:rsidRDefault="00BE6BA8" w:rsidP="00D17CD9">
            <w:pPr>
              <w:rPr>
                <w:rFonts w:ascii="Arial" w:hAnsi="Arial" w:cs="Arial"/>
                <w:bCs/>
              </w:rPr>
            </w:pPr>
            <w:r w:rsidRPr="00BE6BA8">
              <w:rPr>
                <w:rFonts w:ascii="Arial" w:hAnsi="Arial" w:cs="Arial"/>
                <w:bCs/>
              </w:rPr>
              <w:t>What is Barnsley Premium Leisure? You may mean Barnsley Premier Leisure</w:t>
            </w:r>
          </w:p>
        </w:tc>
      </w:tr>
      <w:tr w:rsidR="00BE6BA8" w14:paraId="6E545E72" w14:textId="77777777" w:rsidTr="00BE6BA8">
        <w:tc>
          <w:tcPr>
            <w:tcW w:w="15157" w:type="dxa"/>
          </w:tcPr>
          <w:p w14:paraId="44EDB563" w14:textId="37010B44" w:rsidR="00BE6BA8" w:rsidRPr="00BE6BA8" w:rsidRDefault="00BE6BA8" w:rsidP="00D17CD9">
            <w:pPr>
              <w:rPr>
                <w:rFonts w:ascii="Arial" w:hAnsi="Arial" w:cs="Arial"/>
                <w:bCs/>
              </w:rPr>
            </w:pPr>
            <w:r w:rsidRPr="00BE6BA8">
              <w:rPr>
                <w:rFonts w:ascii="Arial" w:hAnsi="Arial" w:cs="Arial"/>
                <w:bCs/>
              </w:rPr>
              <w:t>How to get over the '3 strikes and you're out' attitude, many people have missed a call for innocent reasons and been discharged or given appointment times that are difficult for them to keep with no other options. If we're dealing with people who have suffered trauma or have a history of poor engagement, this isn't going to help anything.</w:t>
            </w:r>
          </w:p>
        </w:tc>
      </w:tr>
      <w:tr w:rsidR="00BE6BA8" w14:paraId="73B7DD7A" w14:textId="77777777" w:rsidTr="00BE6BA8">
        <w:tc>
          <w:tcPr>
            <w:tcW w:w="15157" w:type="dxa"/>
          </w:tcPr>
          <w:p w14:paraId="35B82032" w14:textId="54447382" w:rsidR="00BE6BA8" w:rsidRPr="00BE6BA8" w:rsidRDefault="00BE6BA8" w:rsidP="00D17CD9">
            <w:pPr>
              <w:rPr>
                <w:rFonts w:ascii="Arial" w:hAnsi="Arial" w:cs="Arial"/>
                <w:bCs/>
              </w:rPr>
            </w:pPr>
            <w:r w:rsidRPr="00BE6BA8">
              <w:rPr>
                <w:rFonts w:ascii="Arial" w:hAnsi="Arial" w:cs="Arial"/>
                <w:bCs/>
              </w:rPr>
              <w:t>I don’t think there’s enough help, understanding about mental health. As experienced as a person can be in mental health, I don’t feel that person could possibly understand deeply of the true facts. Mental health to me is a serious underlying issue in the brain but we are all individuals and respond and act differently to everything. More support needed for people newly arrived in the country. Work with survivors, local community groups and organisations to recognise specific issues faced by people experiencing trauma and mental health issues as a result of trauma and displacement caused by conflict, war, and persecution due to their sexuality, religion, belief. Provide appropriate resources and support required</w:t>
            </w:r>
          </w:p>
        </w:tc>
      </w:tr>
      <w:tr w:rsidR="00BE6BA8" w14:paraId="13BF955E" w14:textId="77777777" w:rsidTr="00BE6BA8">
        <w:tc>
          <w:tcPr>
            <w:tcW w:w="15157" w:type="dxa"/>
          </w:tcPr>
          <w:p w14:paraId="6FB87DD0" w14:textId="135556ED" w:rsidR="00BE6BA8" w:rsidRPr="00BE6BA8" w:rsidRDefault="00BE6BA8" w:rsidP="00D17CD9">
            <w:pPr>
              <w:rPr>
                <w:rFonts w:ascii="Arial" w:hAnsi="Arial" w:cs="Arial"/>
                <w:bCs/>
              </w:rPr>
            </w:pPr>
            <w:r w:rsidRPr="00BE6BA8">
              <w:rPr>
                <w:rFonts w:ascii="Arial" w:hAnsi="Arial" w:cs="Arial"/>
                <w:bCs/>
              </w:rPr>
              <w:t>Living well in Barnsley - well now that one is the biggest laugh ever. What's the point in commenting on this when we all know the standard of living in this area is abysmal</w:t>
            </w:r>
          </w:p>
        </w:tc>
      </w:tr>
      <w:tr w:rsidR="00BE6BA8" w14:paraId="0C873DC4" w14:textId="77777777" w:rsidTr="00BE6BA8">
        <w:tc>
          <w:tcPr>
            <w:tcW w:w="15157" w:type="dxa"/>
          </w:tcPr>
          <w:p w14:paraId="37D1F3EB" w14:textId="01AF4181" w:rsidR="00BE6BA8" w:rsidRPr="00BE6BA8" w:rsidRDefault="00BE6BA8" w:rsidP="00D17CD9">
            <w:pPr>
              <w:rPr>
                <w:rFonts w:ascii="Arial" w:hAnsi="Arial" w:cs="Arial"/>
                <w:bCs/>
              </w:rPr>
            </w:pPr>
            <w:r w:rsidRPr="00BE6BA8">
              <w:rPr>
                <w:rFonts w:ascii="Arial" w:hAnsi="Arial" w:cs="Arial"/>
                <w:bCs/>
              </w:rPr>
              <w:t>The effect of trauma on both your physical and mental health making accessing help difficult to do</w:t>
            </w:r>
          </w:p>
        </w:tc>
      </w:tr>
      <w:tr w:rsidR="00BE6BA8" w14:paraId="676AA9DE" w14:textId="77777777" w:rsidTr="00BE6BA8">
        <w:tc>
          <w:tcPr>
            <w:tcW w:w="15157" w:type="dxa"/>
          </w:tcPr>
          <w:p w14:paraId="3B592EF1" w14:textId="793F2242" w:rsidR="00BE6BA8" w:rsidRPr="00BE6BA8" w:rsidRDefault="00BE6BA8" w:rsidP="00D17CD9">
            <w:pPr>
              <w:rPr>
                <w:rFonts w:ascii="Arial" w:hAnsi="Arial" w:cs="Arial"/>
                <w:bCs/>
              </w:rPr>
            </w:pPr>
            <w:r w:rsidRPr="00BE6BA8">
              <w:rPr>
                <w:rFonts w:ascii="Arial" w:hAnsi="Arial" w:cs="Arial"/>
                <w:bCs/>
              </w:rPr>
              <w:t>The Barnsley Carers' Forum considered this strategy and agreed that there needs to be a special focus on Carers, across all age groups. There are approximately 27,000 people in Barnsley who identified as unpaid carers in 2011 and we know that this number will have grown over the last decade and due to the pandemic. This relatively silent army of people usually just get on with providing personal, practical, and emotional care for vulnerable people across Barnsley, without any additional support. The toll that this takes on their mental health over time cannot be under- estimated and The Barnsley Carers' Forum make a special point about the need for better bereavement support for unpaid carers as they come to terms with the trauma of losing a loved one to death or if they go into residential care</w:t>
            </w:r>
            <w:r>
              <w:rPr>
                <w:rFonts w:ascii="Arial" w:hAnsi="Arial" w:cs="Arial"/>
                <w:bCs/>
              </w:rPr>
              <w:t xml:space="preserve">. </w:t>
            </w:r>
          </w:p>
        </w:tc>
      </w:tr>
      <w:tr w:rsidR="00BE6BA8" w14:paraId="5D481387" w14:textId="77777777" w:rsidTr="00BE6BA8">
        <w:tc>
          <w:tcPr>
            <w:tcW w:w="15157" w:type="dxa"/>
          </w:tcPr>
          <w:p w14:paraId="278927D4" w14:textId="77777777" w:rsidR="00F33948" w:rsidRDefault="00BE6BA8" w:rsidP="00D17CD9">
            <w:pPr>
              <w:rPr>
                <w:rFonts w:ascii="Arial" w:hAnsi="Arial" w:cs="Arial"/>
                <w:bCs/>
              </w:rPr>
            </w:pPr>
            <w:r w:rsidRPr="00BE6BA8">
              <w:rPr>
                <w:rFonts w:ascii="Arial" w:hAnsi="Arial" w:cs="Arial"/>
                <w:bCs/>
              </w:rPr>
              <w:lastRenderedPageBreak/>
              <w:t xml:space="preserve">From my perspective two key areas are missing, in the Living Well section: adult learning and advice. </w:t>
            </w:r>
          </w:p>
          <w:p w14:paraId="4062B126" w14:textId="6DEA32AE" w:rsidR="00F33948" w:rsidRDefault="00BE6BA8" w:rsidP="00D17CD9">
            <w:pPr>
              <w:rPr>
                <w:rFonts w:ascii="Arial" w:hAnsi="Arial" w:cs="Arial"/>
                <w:bCs/>
              </w:rPr>
            </w:pPr>
            <w:r>
              <w:rPr>
                <w:rFonts w:ascii="Arial" w:hAnsi="Arial" w:cs="Arial"/>
                <w:bCs/>
              </w:rPr>
              <w:t xml:space="preserve">1. </w:t>
            </w:r>
            <w:r w:rsidRPr="00BE6BA8">
              <w:rPr>
                <w:rFonts w:ascii="Arial" w:hAnsi="Arial" w:cs="Arial"/>
                <w:bCs/>
              </w:rPr>
              <w:t>In spite of there being a declaration that we want</w:t>
            </w:r>
            <w:r>
              <w:rPr>
                <w:rFonts w:ascii="Arial" w:hAnsi="Arial" w:cs="Arial"/>
                <w:bCs/>
              </w:rPr>
              <w:t xml:space="preserve"> </w:t>
            </w:r>
            <w:r w:rsidRPr="00BE6BA8">
              <w:rPr>
                <w:rFonts w:ascii="Arial" w:hAnsi="Arial" w:cs="Arial"/>
                <w:bCs/>
              </w:rPr>
              <w:t>our town</w:t>
            </w:r>
            <w:r>
              <w:rPr>
                <w:rFonts w:ascii="Arial" w:hAnsi="Arial" w:cs="Arial"/>
                <w:bCs/>
              </w:rPr>
              <w:t xml:space="preserve"> </w:t>
            </w:r>
            <w:r w:rsidRPr="00BE6BA8">
              <w:rPr>
                <w:rFonts w:ascii="Arial" w:hAnsi="Arial" w:cs="Arial"/>
                <w:bCs/>
              </w:rPr>
              <w:t>to</w:t>
            </w:r>
            <w:r>
              <w:rPr>
                <w:rFonts w:ascii="Arial" w:hAnsi="Arial" w:cs="Arial"/>
                <w:bCs/>
              </w:rPr>
              <w:t xml:space="preserve"> </w:t>
            </w:r>
            <w:r w:rsidRPr="00BE6BA8">
              <w:rPr>
                <w:rFonts w:ascii="Arial" w:hAnsi="Arial" w:cs="Arial"/>
                <w:bCs/>
              </w:rPr>
              <w:t>be</w:t>
            </w:r>
            <w:r>
              <w:rPr>
                <w:rFonts w:ascii="Arial" w:hAnsi="Arial" w:cs="Arial"/>
                <w:bCs/>
              </w:rPr>
              <w:t xml:space="preserve"> </w:t>
            </w:r>
            <w:r w:rsidRPr="00BE6BA8">
              <w:rPr>
                <w:rFonts w:ascii="Arial" w:hAnsi="Arial" w:cs="Arial"/>
                <w:bCs/>
              </w:rPr>
              <w:t>Learning Barnsley no reference is made to our adult learning organisations (apart from the Recovery College), particularly Adult Skills and Community Learning which offers</w:t>
            </w:r>
            <w:r w:rsidR="00F33948">
              <w:rPr>
                <w:rFonts w:ascii="Arial" w:hAnsi="Arial" w:cs="Arial"/>
                <w:bCs/>
              </w:rPr>
              <w:t xml:space="preserve"> </w:t>
            </w:r>
            <w:r w:rsidRPr="00BE6BA8">
              <w:rPr>
                <w:rFonts w:ascii="Arial" w:hAnsi="Arial" w:cs="Arial"/>
                <w:bCs/>
              </w:rPr>
              <w:t>activities</w:t>
            </w:r>
            <w:r w:rsidR="00F33948">
              <w:rPr>
                <w:rFonts w:ascii="Arial" w:hAnsi="Arial" w:cs="Arial"/>
                <w:bCs/>
              </w:rPr>
              <w:t xml:space="preserve"> </w:t>
            </w:r>
            <w:r w:rsidRPr="00BE6BA8">
              <w:rPr>
                <w:rFonts w:ascii="Arial" w:hAnsi="Arial" w:cs="Arial"/>
                <w:bCs/>
              </w:rPr>
              <w:t>and</w:t>
            </w:r>
            <w:r w:rsidR="00F33948">
              <w:rPr>
                <w:rFonts w:ascii="Arial" w:hAnsi="Arial" w:cs="Arial"/>
                <w:bCs/>
              </w:rPr>
              <w:t xml:space="preserve"> </w:t>
            </w:r>
            <w:r w:rsidRPr="00BE6BA8">
              <w:rPr>
                <w:rFonts w:ascii="Arial" w:hAnsi="Arial" w:cs="Arial"/>
                <w:bCs/>
              </w:rPr>
              <w:t>courses for</w:t>
            </w:r>
            <w:r w:rsidR="00F33948">
              <w:rPr>
                <w:rFonts w:ascii="Arial" w:hAnsi="Arial" w:cs="Arial"/>
                <w:bCs/>
              </w:rPr>
              <w:t xml:space="preserve"> </w:t>
            </w:r>
            <w:r w:rsidRPr="00BE6BA8">
              <w:rPr>
                <w:rFonts w:ascii="Arial" w:hAnsi="Arial" w:cs="Arial"/>
                <w:bCs/>
              </w:rPr>
              <w:t xml:space="preserve">people to help them improve their health and well-being. </w:t>
            </w:r>
            <w:r w:rsidR="00F33948">
              <w:rPr>
                <w:rFonts w:ascii="Arial" w:hAnsi="Arial" w:cs="Arial"/>
                <w:bCs/>
              </w:rPr>
              <w:t>Please s</w:t>
            </w:r>
            <w:r w:rsidRPr="00BE6BA8">
              <w:rPr>
                <w:rFonts w:ascii="Arial" w:hAnsi="Arial" w:cs="Arial"/>
                <w:bCs/>
              </w:rPr>
              <w:t>ee this link:</w:t>
            </w:r>
            <w:r w:rsidR="00F33948">
              <w:t xml:space="preserve"> </w:t>
            </w:r>
            <w:hyperlink r:id="rId19" w:history="1">
              <w:r w:rsidR="00F33948" w:rsidRPr="00AB13B9">
                <w:rPr>
                  <w:rStyle w:val="Hyperlink"/>
                  <w:rFonts w:ascii="Arial" w:hAnsi="Arial" w:cs="Arial"/>
                  <w:bCs/>
                </w:rPr>
                <w:t>https://www.barnsley.gov.uk/services/adult-skills-and-community-learning/</w:t>
              </w:r>
            </w:hyperlink>
            <w:r w:rsidR="00F33948">
              <w:rPr>
                <w:rFonts w:ascii="Arial" w:hAnsi="Arial" w:cs="Arial"/>
                <w:bCs/>
              </w:rPr>
              <w:t xml:space="preserve"> </w:t>
            </w:r>
            <w:r w:rsidRPr="00BE6BA8">
              <w:rPr>
                <w:rFonts w:ascii="Arial" w:hAnsi="Arial" w:cs="Arial"/>
                <w:bCs/>
              </w:rPr>
              <w:t xml:space="preserve"> This service also offers courses in creative activities which also seem to support the ambition for Barnsley to work with the Creative Minds initiative, and individual pathways to employment.. In addition to ASCL, we have an outstanding Adult Learning organisation</w:t>
            </w:r>
            <w:r w:rsidR="00F33948">
              <w:rPr>
                <w:rFonts w:ascii="Arial" w:hAnsi="Arial" w:cs="Arial"/>
                <w:bCs/>
              </w:rPr>
              <w:t xml:space="preserve"> </w:t>
            </w:r>
            <w:r w:rsidRPr="00BE6BA8">
              <w:rPr>
                <w:rFonts w:ascii="Arial" w:hAnsi="Arial" w:cs="Arial"/>
                <w:bCs/>
              </w:rPr>
              <w:t>in Northern College which specialises in helping people to fulfil potential, create opportunities for growth, development and vocational qualifications and offers specialist provision for people experiencing mental ill-health. Barnsley College</w:t>
            </w:r>
            <w:r w:rsidR="00F33948">
              <w:rPr>
                <w:rFonts w:ascii="Arial" w:hAnsi="Arial" w:cs="Arial"/>
                <w:bCs/>
              </w:rPr>
              <w:t xml:space="preserve"> </w:t>
            </w:r>
            <w:r w:rsidRPr="00BE6BA8">
              <w:rPr>
                <w:rFonts w:ascii="Arial" w:hAnsi="Arial" w:cs="Arial"/>
                <w:bCs/>
              </w:rPr>
              <w:t>also offers supported</w:t>
            </w:r>
            <w:r w:rsidR="00F33948">
              <w:rPr>
                <w:rFonts w:ascii="Arial" w:hAnsi="Arial" w:cs="Arial"/>
                <w:bCs/>
              </w:rPr>
              <w:t xml:space="preserve"> </w:t>
            </w:r>
            <w:r w:rsidRPr="00BE6BA8">
              <w:rPr>
                <w:rFonts w:ascii="Arial" w:hAnsi="Arial" w:cs="Arial"/>
                <w:bCs/>
              </w:rPr>
              <w:t>learning</w:t>
            </w:r>
            <w:r w:rsidR="00F33948">
              <w:rPr>
                <w:rFonts w:ascii="Arial" w:hAnsi="Arial" w:cs="Arial"/>
                <w:bCs/>
              </w:rPr>
              <w:t xml:space="preserve"> </w:t>
            </w:r>
            <w:r w:rsidRPr="00BE6BA8">
              <w:rPr>
                <w:rFonts w:ascii="Arial" w:hAnsi="Arial" w:cs="Arial"/>
                <w:bCs/>
              </w:rPr>
              <w:t>and</w:t>
            </w:r>
            <w:r w:rsidR="00F33948">
              <w:rPr>
                <w:rFonts w:ascii="Arial" w:hAnsi="Arial" w:cs="Arial"/>
                <w:bCs/>
              </w:rPr>
              <w:t xml:space="preserve"> </w:t>
            </w:r>
            <w:r w:rsidRPr="00BE6BA8">
              <w:rPr>
                <w:rFonts w:ascii="Arial" w:hAnsi="Arial" w:cs="Arial"/>
                <w:bCs/>
              </w:rPr>
              <w:t xml:space="preserve">provides pathways to employment, which is identified as a key determinant of health and well-being. </w:t>
            </w:r>
          </w:p>
          <w:p w14:paraId="02038D15" w14:textId="7593906A" w:rsidR="00F33948" w:rsidRPr="00BE6BA8" w:rsidRDefault="00BE6BA8" w:rsidP="00F33948">
            <w:pPr>
              <w:rPr>
                <w:rFonts w:ascii="Arial" w:hAnsi="Arial" w:cs="Arial"/>
                <w:bCs/>
              </w:rPr>
            </w:pPr>
            <w:r w:rsidRPr="00BE6BA8">
              <w:rPr>
                <w:rFonts w:ascii="Arial" w:hAnsi="Arial" w:cs="Arial"/>
                <w:bCs/>
              </w:rPr>
              <w:t>2. Citizens Advice, working with Age UK and DIAL, offers a comprehensive advice service, and is one of the few organisations which</w:t>
            </w:r>
            <w:r w:rsidR="00F33948">
              <w:rPr>
                <w:rFonts w:ascii="Arial" w:hAnsi="Arial" w:cs="Arial"/>
                <w:bCs/>
              </w:rPr>
              <w:t xml:space="preserve"> </w:t>
            </w:r>
            <w:r w:rsidRPr="00BE6BA8">
              <w:rPr>
                <w:rFonts w:ascii="Arial" w:hAnsi="Arial" w:cs="Arial"/>
                <w:bCs/>
              </w:rPr>
              <w:t>is</w:t>
            </w:r>
            <w:r w:rsidR="00F33948">
              <w:rPr>
                <w:rFonts w:ascii="Arial" w:hAnsi="Arial" w:cs="Arial"/>
                <w:bCs/>
              </w:rPr>
              <w:t xml:space="preserve"> </w:t>
            </w:r>
            <w:r w:rsidRPr="00BE6BA8">
              <w:rPr>
                <w:rFonts w:ascii="Arial" w:hAnsi="Arial" w:cs="Arial"/>
                <w:bCs/>
              </w:rPr>
              <w:t>approved</w:t>
            </w:r>
            <w:r w:rsidR="00F33948">
              <w:rPr>
                <w:rFonts w:ascii="Arial" w:hAnsi="Arial" w:cs="Arial"/>
                <w:bCs/>
              </w:rPr>
              <w:t xml:space="preserve"> </w:t>
            </w:r>
            <w:r w:rsidRPr="00BE6BA8">
              <w:rPr>
                <w:rFonts w:ascii="Arial" w:hAnsi="Arial" w:cs="Arial"/>
                <w:bCs/>
              </w:rPr>
              <w:t>to</w:t>
            </w:r>
            <w:r w:rsidR="00F33948">
              <w:rPr>
                <w:rFonts w:ascii="Arial" w:hAnsi="Arial" w:cs="Arial"/>
                <w:bCs/>
              </w:rPr>
              <w:t xml:space="preserve"> </w:t>
            </w:r>
            <w:r w:rsidRPr="00BE6BA8">
              <w:rPr>
                <w:rFonts w:ascii="Arial" w:hAnsi="Arial" w:cs="Arial"/>
                <w:bCs/>
              </w:rPr>
              <w:t>the Advice Quality Standard. Their track record of working with people with mental ill-health in Kendray Hospital is documented as is their work with Recovery College. Their</w:t>
            </w:r>
            <w:r w:rsidR="00F33948">
              <w:rPr>
                <w:rFonts w:ascii="Arial" w:hAnsi="Arial" w:cs="Arial"/>
                <w:bCs/>
              </w:rPr>
              <w:t xml:space="preserve"> </w:t>
            </w:r>
            <w:r w:rsidRPr="00BE6BA8">
              <w:rPr>
                <w:rFonts w:ascii="Arial" w:hAnsi="Arial" w:cs="Arial"/>
                <w:bCs/>
              </w:rPr>
              <w:t>annual report indicates how offering advice in areas of</w:t>
            </w:r>
            <w:r w:rsidR="00F33948">
              <w:rPr>
                <w:rFonts w:ascii="Arial" w:hAnsi="Arial" w:cs="Arial"/>
                <w:bCs/>
              </w:rPr>
              <w:t xml:space="preserve"> </w:t>
            </w:r>
            <w:r w:rsidRPr="00BE6BA8">
              <w:rPr>
                <w:rFonts w:ascii="Arial" w:hAnsi="Arial" w:cs="Arial"/>
                <w:bCs/>
              </w:rPr>
              <w:t>employment</w:t>
            </w:r>
            <w:r w:rsidR="00F33948">
              <w:rPr>
                <w:rFonts w:ascii="Arial" w:hAnsi="Arial" w:cs="Arial"/>
                <w:bCs/>
              </w:rPr>
              <w:t xml:space="preserve"> </w:t>
            </w:r>
            <w:r w:rsidRPr="00BE6BA8">
              <w:rPr>
                <w:rFonts w:ascii="Arial" w:hAnsi="Arial" w:cs="Arial"/>
                <w:bCs/>
              </w:rPr>
              <w:t>and</w:t>
            </w:r>
            <w:r w:rsidR="00F33948">
              <w:rPr>
                <w:rFonts w:ascii="Arial" w:hAnsi="Arial" w:cs="Arial"/>
                <w:bCs/>
              </w:rPr>
              <w:t xml:space="preserve"> </w:t>
            </w:r>
            <w:r w:rsidRPr="00BE6BA8">
              <w:rPr>
                <w:rFonts w:ascii="Arial" w:hAnsi="Arial" w:cs="Arial"/>
                <w:bCs/>
              </w:rPr>
              <w:t>housing, (both</w:t>
            </w:r>
            <w:r w:rsidR="00F33948">
              <w:rPr>
                <w:rFonts w:ascii="Arial" w:hAnsi="Arial" w:cs="Arial"/>
                <w:bCs/>
              </w:rPr>
              <w:t xml:space="preserve"> </w:t>
            </w:r>
            <w:r w:rsidRPr="00BE6BA8">
              <w:rPr>
                <w:rFonts w:ascii="Arial" w:hAnsi="Arial" w:cs="Arial"/>
                <w:bCs/>
              </w:rPr>
              <w:t>key determinants of health) as well as general</w:t>
            </w:r>
            <w:r w:rsidR="00F33948">
              <w:rPr>
                <w:rFonts w:ascii="Arial" w:hAnsi="Arial" w:cs="Arial"/>
                <w:bCs/>
              </w:rPr>
              <w:t xml:space="preserve"> </w:t>
            </w:r>
            <w:r w:rsidRPr="00BE6BA8">
              <w:rPr>
                <w:rFonts w:ascii="Arial" w:hAnsi="Arial" w:cs="Arial"/>
                <w:bCs/>
              </w:rPr>
              <w:t>debt</w:t>
            </w:r>
            <w:r w:rsidR="00F33948">
              <w:rPr>
                <w:rFonts w:ascii="Arial" w:hAnsi="Arial" w:cs="Arial"/>
                <w:bCs/>
              </w:rPr>
              <w:t xml:space="preserve"> </w:t>
            </w:r>
            <w:r w:rsidRPr="00BE6BA8">
              <w:rPr>
                <w:rFonts w:ascii="Arial" w:hAnsi="Arial" w:cs="Arial"/>
                <w:bCs/>
              </w:rPr>
              <w:t xml:space="preserve">and money management, makes a difference: </w:t>
            </w:r>
            <w:hyperlink r:id="rId20" w:history="1">
              <w:r w:rsidR="00F33948" w:rsidRPr="00AB13B9">
                <w:rPr>
                  <w:rStyle w:val="Hyperlink"/>
                  <w:rFonts w:ascii="Arial" w:hAnsi="Arial" w:cs="Arial"/>
                  <w:bCs/>
                </w:rPr>
                <w:t>https://barnsleycab.org.uk/wp-content/uploads/2021/09/CAB-Annual-Report-2020-2021.pdf</w:t>
              </w:r>
            </w:hyperlink>
            <w:r w:rsidR="00F33948">
              <w:rPr>
                <w:rFonts w:ascii="Arial" w:hAnsi="Arial" w:cs="Arial"/>
                <w:bCs/>
              </w:rPr>
              <w:t xml:space="preserve"> </w:t>
            </w:r>
          </w:p>
        </w:tc>
      </w:tr>
      <w:tr w:rsidR="00BE6BA8" w14:paraId="0127A601" w14:textId="77777777" w:rsidTr="00BE6BA8">
        <w:tc>
          <w:tcPr>
            <w:tcW w:w="15157" w:type="dxa"/>
          </w:tcPr>
          <w:p w14:paraId="31220507" w14:textId="130F2DC2" w:rsidR="00BE6BA8" w:rsidRPr="00F33948" w:rsidRDefault="00F33948" w:rsidP="00D17CD9">
            <w:pPr>
              <w:rPr>
                <w:rFonts w:ascii="Arial" w:hAnsi="Arial" w:cs="Arial"/>
                <w:bCs/>
              </w:rPr>
            </w:pPr>
            <w:r w:rsidRPr="00F33948">
              <w:rPr>
                <w:rFonts w:ascii="Arial" w:hAnsi="Arial" w:cs="Arial"/>
                <w:bCs/>
              </w:rPr>
              <w:t>Some of the layout is confusing as it uses different numbering for the subsections. It would be easier to follow if all of the different sections in the Strategy used the same numbering systems.</w:t>
            </w:r>
          </w:p>
        </w:tc>
      </w:tr>
      <w:tr w:rsidR="00BE6BA8" w14:paraId="5CB4EC2F" w14:textId="77777777" w:rsidTr="00BE6BA8">
        <w:tc>
          <w:tcPr>
            <w:tcW w:w="15157" w:type="dxa"/>
          </w:tcPr>
          <w:p w14:paraId="69181A46" w14:textId="14197FB6" w:rsidR="00BE6BA8" w:rsidRPr="00F33948" w:rsidRDefault="00F33948" w:rsidP="00D17CD9">
            <w:pPr>
              <w:rPr>
                <w:rFonts w:ascii="Arial" w:hAnsi="Arial" w:cs="Arial"/>
                <w:bCs/>
              </w:rPr>
            </w:pPr>
            <w:r w:rsidRPr="00F33948">
              <w:rPr>
                <w:rFonts w:ascii="Arial" w:hAnsi="Arial" w:cs="Arial"/>
                <w:bCs/>
              </w:rPr>
              <w:t>Can't get help for my mental health due to drinking in the past</w:t>
            </w:r>
          </w:p>
        </w:tc>
      </w:tr>
    </w:tbl>
    <w:p w14:paraId="4F9C6C37" w14:textId="77777777" w:rsidR="00A06489" w:rsidRPr="00A06489" w:rsidRDefault="00A06489" w:rsidP="00D17CD9">
      <w:pPr>
        <w:rPr>
          <w:rFonts w:ascii="Arial" w:hAnsi="Arial" w:cs="Arial"/>
          <w:b/>
        </w:rPr>
      </w:pPr>
    </w:p>
    <w:p w14:paraId="426DD7E3" w14:textId="5FD7E059" w:rsidR="00680D4B" w:rsidRDefault="00744F95" w:rsidP="00D17CD9">
      <w:pPr>
        <w:rPr>
          <w:rFonts w:ascii="Arial" w:hAnsi="Arial" w:cs="Arial"/>
          <w:b/>
          <w:bCs/>
        </w:rPr>
      </w:pPr>
      <w:r w:rsidRPr="00744F95">
        <w:rPr>
          <w:rFonts w:ascii="Arial" w:hAnsi="Arial" w:cs="Arial"/>
          <w:b/>
          <w:bCs/>
          <w:u w:val="single"/>
        </w:rPr>
        <w:t>This question asks for feedback specifically about Section 6 - Ageing Well (Older Adults</w:t>
      </w:r>
      <w:r w:rsidRPr="00744F95">
        <w:rPr>
          <w:rFonts w:ascii="Arial" w:hAnsi="Arial" w:cs="Arial"/>
          <w:b/>
          <w:bCs/>
        </w:rPr>
        <w:t>)</w:t>
      </w:r>
    </w:p>
    <w:p w14:paraId="77C69650" w14:textId="18816F0E" w:rsidR="00744F95" w:rsidRDefault="00744F95" w:rsidP="00D17CD9">
      <w:pPr>
        <w:rPr>
          <w:rFonts w:ascii="Arial" w:hAnsi="Arial" w:cs="Arial"/>
          <w:b/>
          <w:bCs/>
        </w:rPr>
      </w:pPr>
    </w:p>
    <w:p w14:paraId="388E2675" w14:textId="06CD2F92" w:rsidR="00744F95" w:rsidRDefault="00744F95" w:rsidP="00D17CD9">
      <w:pPr>
        <w:rPr>
          <w:rFonts w:ascii="Arial" w:hAnsi="Arial" w:cs="Arial"/>
          <w:b/>
          <w:bCs/>
        </w:rPr>
      </w:pPr>
      <w:r w:rsidRPr="00744F95">
        <w:rPr>
          <w:rFonts w:ascii="Arial" w:hAnsi="Arial" w:cs="Arial"/>
          <w:b/>
          <w:bCs/>
        </w:rPr>
        <w:t>Is there anything missing from Section 6 - Ageing Well (Older Adults)?</w:t>
      </w:r>
    </w:p>
    <w:p w14:paraId="08A6A7D1" w14:textId="7C80C41B" w:rsidR="00744F95" w:rsidRDefault="00744F95" w:rsidP="00D17CD9">
      <w:pPr>
        <w:rPr>
          <w:rFonts w:ascii="Arial" w:hAnsi="Arial" w:cs="Arial"/>
          <w:b/>
          <w:bCs/>
        </w:rPr>
      </w:pPr>
    </w:p>
    <w:tbl>
      <w:tblPr>
        <w:tblStyle w:val="TableGrid"/>
        <w:tblW w:w="0" w:type="auto"/>
        <w:tblLook w:val="04A0" w:firstRow="1" w:lastRow="0" w:firstColumn="1" w:lastColumn="0" w:noHBand="0" w:noVBand="1"/>
      </w:tblPr>
      <w:tblGrid>
        <w:gridCol w:w="2660"/>
        <w:gridCol w:w="2693"/>
      </w:tblGrid>
      <w:tr w:rsidR="00744F95" w:rsidRPr="00744F95" w14:paraId="7ECD2D1E" w14:textId="77777777" w:rsidTr="00AF0F73">
        <w:tc>
          <w:tcPr>
            <w:tcW w:w="2660" w:type="dxa"/>
          </w:tcPr>
          <w:p w14:paraId="6973EF13" w14:textId="77777777" w:rsidR="00744F95" w:rsidRPr="00744F95" w:rsidRDefault="00744F95" w:rsidP="00744F95">
            <w:pPr>
              <w:rPr>
                <w:rFonts w:ascii="Arial" w:eastAsia="Cambria" w:hAnsi="Arial" w:cs="Arial"/>
                <w:b/>
                <w:bCs/>
              </w:rPr>
            </w:pPr>
            <w:bookmarkStart w:id="15" w:name="_Hlk94208577"/>
            <w:r w:rsidRPr="00744F95">
              <w:rPr>
                <w:rFonts w:ascii="Arial" w:eastAsia="Cambria" w:hAnsi="Arial" w:cs="Arial"/>
                <w:b/>
                <w:bCs/>
              </w:rPr>
              <w:t>Yes</w:t>
            </w:r>
          </w:p>
        </w:tc>
        <w:tc>
          <w:tcPr>
            <w:tcW w:w="2693" w:type="dxa"/>
          </w:tcPr>
          <w:p w14:paraId="1FA7AE0F" w14:textId="382A517A" w:rsidR="00744F95" w:rsidRPr="00744F95" w:rsidRDefault="00744F95" w:rsidP="00744F95">
            <w:pPr>
              <w:rPr>
                <w:rFonts w:ascii="Arial" w:eastAsia="Cambria" w:hAnsi="Arial" w:cs="Arial"/>
                <w:bCs/>
              </w:rPr>
            </w:pPr>
            <w:r>
              <w:rPr>
                <w:rFonts w:ascii="Arial" w:eastAsia="Cambria" w:hAnsi="Arial" w:cs="Arial"/>
                <w:bCs/>
              </w:rPr>
              <w:t>9</w:t>
            </w:r>
            <w:r w:rsidRPr="00744F95">
              <w:rPr>
                <w:rFonts w:ascii="Arial" w:eastAsia="Cambria" w:hAnsi="Arial" w:cs="Arial"/>
                <w:bCs/>
              </w:rPr>
              <w:t xml:space="preserve"> (</w:t>
            </w:r>
            <w:r>
              <w:rPr>
                <w:rFonts w:ascii="Arial" w:eastAsia="Cambria" w:hAnsi="Arial" w:cs="Arial"/>
                <w:bCs/>
              </w:rPr>
              <w:t>20</w:t>
            </w:r>
            <w:r w:rsidRPr="00744F95">
              <w:rPr>
                <w:rFonts w:ascii="Arial" w:eastAsia="Cambria" w:hAnsi="Arial" w:cs="Arial"/>
                <w:bCs/>
              </w:rPr>
              <w:t>%)</w:t>
            </w:r>
          </w:p>
        </w:tc>
      </w:tr>
      <w:tr w:rsidR="00744F95" w:rsidRPr="00744F95" w14:paraId="28367B54" w14:textId="77777777" w:rsidTr="00AF0F73">
        <w:tc>
          <w:tcPr>
            <w:tcW w:w="2660" w:type="dxa"/>
          </w:tcPr>
          <w:p w14:paraId="2048D688" w14:textId="77777777" w:rsidR="00744F95" w:rsidRPr="00744F95" w:rsidRDefault="00744F95" w:rsidP="00744F95">
            <w:pPr>
              <w:rPr>
                <w:rFonts w:ascii="Arial" w:eastAsia="Cambria" w:hAnsi="Arial" w:cs="Arial"/>
                <w:b/>
                <w:bCs/>
              </w:rPr>
            </w:pPr>
            <w:r w:rsidRPr="00744F95">
              <w:rPr>
                <w:rFonts w:ascii="Arial" w:eastAsia="Cambria" w:hAnsi="Arial" w:cs="Arial"/>
                <w:b/>
                <w:bCs/>
              </w:rPr>
              <w:t xml:space="preserve">No </w:t>
            </w:r>
          </w:p>
        </w:tc>
        <w:tc>
          <w:tcPr>
            <w:tcW w:w="2693" w:type="dxa"/>
          </w:tcPr>
          <w:p w14:paraId="255AD1FC" w14:textId="0A31DCBD" w:rsidR="00744F95" w:rsidRPr="00744F95" w:rsidRDefault="00744F95" w:rsidP="00744F95">
            <w:pPr>
              <w:rPr>
                <w:rFonts w:ascii="Arial" w:eastAsia="Cambria" w:hAnsi="Arial" w:cs="Arial"/>
                <w:bCs/>
              </w:rPr>
            </w:pPr>
            <w:r>
              <w:rPr>
                <w:rFonts w:ascii="Arial" w:eastAsia="Cambria" w:hAnsi="Arial" w:cs="Arial"/>
                <w:bCs/>
              </w:rPr>
              <w:t>33</w:t>
            </w:r>
            <w:r w:rsidRPr="00744F95">
              <w:rPr>
                <w:rFonts w:ascii="Arial" w:eastAsia="Cambria" w:hAnsi="Arial" w:cs="Arial"/>
                <w:bCs/>
              </w:rPr>
              <w:t xml:space="preserve"> (</w:t>
            </w:r>
            <w:r>
              <w:rPr>
                <w:rFonts w:ascii="Arial" w:eastAsia="Cambria" w:hAnsi="Arial" w:cs="Arial"/>
                <w:bCs/>
              </w:rPr>
              <w:t>73</w:t>
            </w:r>
            <w:r w:rsidRPr="00744F95">
              <w:rPr>
                <w:rFonts w:ascii="Arial" w:eastAsia="Cambria" w:hAnsi="Arial" w:cs="Arial"/>
                <w:bCs/>
              </w:rPr>
              <w:t>%)</w:t>
            </w:r>
          </w:p>
        </w:tc>
      </w:tr>
      <w:tr w:rsidR="00744F95" w:rsidRPr="00744F95" w14:paraId="58094EC7" w14:textId="77777777" w:rsidTr="00AF0F73">
        <w:tc>
          <w:tcPr>
            <w:tcW w:w="2660" w:type="dxa"/>
          </w:tcPr>
          <w:p w14:paraId="4D2603A1" w14:textId="77777777" w:rsidR="00744F95" w:rsidRPr="00744F95" w:rsidRDefault="00744F95" w:rsidP="00744F95">
            <w:pPr>
              <w:rPr>
                <w:rFonts w:ascii="Arial" w:eastAsia="Cambria" w:hAnsi="Arial" w:cs="Arial"/>
                <w:b/>
                <w:bCs/>
              </w:rPr>
            </w:pPr>
            <w:r w:rsidRPr="00744F95">
              <w:rPr>
                <w:rFonts w:ascii="Arial" w:eastAsia="Cambria" w:hAnsi="Arial" w:cs="Arial"/>
                <w:b/>
                <w:bCs/>
              </w:rPr>
              <w:t xml:space="preserve">Not applicable to me </w:t>
            </w:r>
          </w:p>
        </w:tc>
        <w:tc>
          <w:tcPr>
            <w:tcW w:w="2693" w:type="dxa"/>
          </w:tcPr>
          <w:p w14:paraId="46662795" w14:textId="4BDDBB9D" w:rsidR="00744F95" w:rsidRPr="00744F95" w:rsidRDefault="00744F95" w:rsidP="00744F95">
            <w:pPr>
              <w:rPr>
                <w:rFonts w:ascii="Arial" w:eastAsia="Cambria" w:hAnsi="Arial" w:cs="Arial"/>
                <w:bCs/>
              </w:rPr>
            </w:pPr>
            <w:r>
              <w:rPr>
                <w:rFonts w:ascii="Arial" w:eastAsia="Cambria" w:hAnsi="Arial" w:cs="Arial"/>
                <w:bCs/>
              </w:rPr>
              <w:t>3</w:t>
            </w:r>
            <w:r w:rsidRPr="00744F95">
              <w:rPr>
                <w:rFonts w:ascii="Arial" w:eastAsia="Cambria" w:hAnsi="Arial" w:cs="Arial"/>
                <w:bCs/>
              </w:rPr>
              <w:t xml:space="preserve"> (</w:t>
            </w:r>
            <w:r>
              <w:rPr>
                <w:rFonts w:ascii="Arial" w:eastAsia="Cambria" w:hAnsi="Arial" w:cs="Arial"/>
                <w:bCs/>
              </w:rPr>
              <w:t>7</w:t>
            </w:r>
            <w:r w:rsidRPr="00744F95">
              <w:rPr>
                <w:rFonts w:ascii="Arial" w:eastAsia="Cambria" w:hAnsi="Arial" w:cs="Arial"/>
                <w:bCs/>
              </w:rPr>
              <w:t>%)</w:t>
            </w:r>
          </w:p>
        </w:tc>
      </w:tr>
      <w:bookmarkEnd w:id="15"/>
    </w:tbl>
    <w:p w14:paraId="72F02F13" w14:textId="77777777" w:rsidR="00744F95" w:rsidRPr="00744F95" w:rsidRDefault="00744F95" w:rsidP="00D17CD9">
      <w:pPr>
        <w:rPr>
          <w:rFonts w:ascii="Arial" w:hAnsi="Arial" w:cs="Arial"/>
          <w:b/>
        </w:rPr>
      </w:pPr>
    </w:p>
    <w:p w14:paraId="7E933201" w14:textId="6CA6E599" w:rsidR="00744F95" w:rsidRPr="00680D4B" w:rsidRDefault="00744F95" w:rsidP="00744F95">
      <w:pPr>
        <w:rPr>
          <w:rFonts w:ascii="Arial" w:hAnsi="Arial" w:cs="Arial"/>
          <w:b/>
        </w:rPr>
      </w:pPr>
      <w:r>
        <w:rPr>
          <w:rFonts w:ascii="Arial" w:hAnsi="Arial" w:cs="Arial"/>
          <w:b/>
        </w:rPr>
        <w:t xml:space="preserve">10 </w:t>
      </w:r>
      <w:r w:rsidRPr="00A06489">
        <w:rPr>
          <w:rFonts w:ascii="Arial" w:hAnsi="Arial" w:cs="Arial"/>
          <w:b/>
        </w:rPr>
        <w:t xml:space="preserve">people </w:t>
      </w:r>
      <w:r w:rsidRPr="00680D4B">
        <w:rPr>
          <w:rFonts w:ascii="Arial" w:hAnsi="Arial" w:cs="Arial"/>
          <w:b/>
        </w:rPr>
        <w:t xml:space="preserve">provided further comments in response to this question. Wherever possible, comments have been included in their entirety in each respondents’ own words below. </w:t>
      </w:r>
    </w:p>
    <w:p w14:paraId="6FF24446" w14:textId="77777777" w:rsidR="00744F95" w:rsidRDefault="00744F95" w:rsidP="00744F95">
      <w:pPr>
        <w:rPr>
          <w:rFonts w:ascii="Arial" w:hAnsi="Arial" w:cs="Arial"/>
          <w:b/>
          <w:bCs/>
        </w:rPr>
      </w:pPr>
    </w:p>
    <w:tbl>
      <w:tblPr>
        <w:tblStyle w:val="TableGrid"/>
        <w:tblW w:w="0" w:type="auto"/>
        <w:tblLook w:val="04A0" w:firstRow="1" w:lastRow="0" w:firstColumn="1" w:lastColumn="0" w:noHBand="0" w:noVBand="1"/>
      </w:tblPr>
      <w:tblGrid>
        <w:gridCol w:w="15157"/>
      </w:tblGrid>
      <w:tr w:rsidR="00744F95" w14:paraId="16834FDE" w14:textId="77777777" w:rsidTr="00744F95">
        <w:tc>
          <w:tcPr>
            <w:tcW w:w="15157" w:type="dxa"/>
          </w:tcPr>
          <w:p w14:paraId="36B9F1F0" w14:textId="35191A4C" w:rsidR="00744F95" w:rsidRPr="00744F95" w:rsidRDefault="00744F95" w:rsidP="00D17CD9">
            <w:pPr>
              <w:rPr>
                <w:rFonts w:ascii="Arial" w:hAnsi="Arial" w:cs="Arial"/>
                <w:bCs/>
              </w:rPr>
            </w:pPr>
            <w:r w:rsidRPr="00744F95">
              <w:rPr>
                <w:rFonts w:ascii="Arial" w:hAnsi="Arial" w:cs="Arial"/>
                <w:bCs/>
              </w:rPr>
              <w:t>More fully consider how access to volunteering opportunities can be a lifeline for older people, offering a sense of purpose, connection to others and opportunities to stay active, supporting mental wellbeing holistically. What is needed is support for organisations to help them adapt to the needs of an ageing volunteering (new roles, different duties, training and signposting etc.) so the ageing volunteer isn't just cut off from the place and people they have built a relationship with through volunteer activity</w:t>
            </w:r>
          </w:p>
        </w:tc>
      </w:tr>
      <w:tr w:rsidR="00744F95" w14:paraId="4CA1536A" w14:textId="77777777" w:rsidTr="00744F95">
        <w:tc>
          <w:tcPr>
            <w:tcW w:w="15157" w:type="dxa"/>
          </w:tcPr>
          <w:p w14:paraId="5FA15E08" w14:textId="7AA80358" w:rsidR="00744F95" w:rsidRPr="00744F95" w:rsidRDefault="00744F95" w:rsidP="00D17CD9">
            <w:pPr>
              <w:rPr>
                <w:rFonts w:ascii="Arial" w:hAnsi="Arial" w:cs="Arial"/>
                <w:bCs/>
              </w:rPr>
            </w:pPr>
            <w:r w:rsidRPr="00744F95">
              <w:rPr>
                <w:rFonts w:ascii="Arial" w:hAnsi="Arial" w:cs="Arial"/>
                <w:bCs/>
              </w:rPr>
              <w:t>Pressure put on partners living on a single pension to pay every thing</w:t>
            </w:r>
          </w:p>
        </w:tc>
      </w:tr>
      <w:tr w:rsidR="00744F95" w14:paraId="6FD3A139" w14:textId="77777777" w:rsidTr="00744F95">
        <w:tc>
          <w:tcPr>
            <w:tcW w:w="15157" w:type="dxa"/>
          </w:tcPr>
          <w:p w14:paraId="2743D1C8" w14:textId="5D11BD0D" w:rsidR="00744F95" w:rsidRPr="00744F95" w:rsidRDefault="00744F95" w:rsidP="00D17CD9">
            <w:pPr>
              <w:rPr>
                <w:rFonts w:ascii="Arial" w:hAnsi="Arial" w:cs="Arial"/>
                <w:bCs/>
              </w:rPr>
            </w:pPr>
            <w:r w:rsidRPr="00744F95">
              <w:rPr>
                <w:rFonts w:ascii="Arial" w:hAnsi="Arial" w:cs="Arial"/>
                <w:bCs/>
              </w:rPr>
              <w:lastRenderedPageBreak/>
              <w:t>(Pension age onwards) is used as a sub</w:t>
            </w:r>
            <w:r>
              <w:rPr>
                <w:rFonts w:ascii="Arial" w:hAnsi="Arial" w:cs="Arial"/>
                <w:bCs/>
              </w:rPr>
              <w:t>-</w:t>
            </w:r>
            <w:r w:rsidRPr="00744F95">
              <w:rPr>
                <w:rFonts w:ascii="Arial" w:hAnsi="Arial" w:cs="Arial"/>
                <w:bCs/>
              </w:rPr>
              <w:t>title in this section. People can take their pension at a wide range of ages. I suggest we use (age 65+) This section reads like a textbook giving the meaning for terms but offering little. We know that older people use different terms about their mental health and engage differently with services. There is a wide range of information about how to support this better. Does this mean that our IAPT team is flexible enough to support this? Take a look at our current track record of engaging with people aged over 65 for the answer. Words in a strategy and quoting good practice, don't mean that this is how it will work. How does the strategy improve the current position? Page 20 "Our mainstream primary and secondary health and social care services with support from our charity and voluntary sector will assess and offer holistic emotional age friendly health support directly or by referral." This is a patronising way of referring to the relationship between the statutory and voluntary sector. I believe we work in partnership. There are a number of spelling mistakes e.g. "</w:t>
            </w:r>
            <w:proofErr w:type="gramStart"/>
            <w:r w:rsidRPr="00744F95">
              <w:rPr>
                <w:rFonts w:ascii="Arial" w:hAnsi="Arial" w:cs="Arial"/>
                <w:bCs/>
              </w:rPr>
              <w:t>p[</w:t>
            </w:r>
            <w:proofErr w:type="gramEnd"/>
            <w:r w:rsidRPr="00744F95">
              <w:rPr>
                <w:rFonts w:ascii="Arial" w:hAnsi="Arial" w:cs="Arial"/>
                <w:bCs/>
              </w:rPr>
              <w:t>practice" at the</w:t>
            </w:r>
            <w:r w:rsidR="00B74F86">
              <w:rPr>
                <w:rFonts w:ascii="Arial" w:hAnsi="Arial" w:cs="Arial"/>
                <w:bCs/>
              </w:rPr>
              <w:t xml:space="preserve"> </w:t>
            </w:r>
            <w:r w:rsidRPr="00744F95">
              <w:rPr>
                <w:rFonts w:ascii="Arial" w:hAnsi="Arial" w:cs="Arial"/>
                <w:bCs/>
              </w:rPr>
              <w:t>top</w:t>
            </w:r>
            <w:r w:rsidR="00B74F86">
              <w:rPr>
                <w:rFonts w:ascii="Arial" w:hAnsi="Arial" w:cs="Arial"/>
                <w:bCs/>
              </w:rPr>
              <w:t xml:space="preserve"> </w:t>
            </w:r>
            <w:r w:rsidRPr="00744F95">
              <w:rPr>
                <w:rFonts w:ascii="Arial" w:hAnsi="Arial" w:cs="Arial"/>
                <w:bCs/>
              </w:rPr>
              <w:t>of</w:t>
            </w:r>
            <w:r w:rsidR="00B74F86">
              <w:rPr>
                <w:rFonts w:ascii="Arial" w:hAnsi="Arial" w:cs="Arial"/>
                <w:bCs/>
              </w:rPr>
              <w:t xml:space="preserve"> </w:t>
            </w:r>
            <w:r w:rsidRPr="00744F95">
              <w:rPr>
                <w:rFonts w:ascii="Arial" w:hAnsi="Arial" w:cs="Arial"/>
                <w:bCs/>
              </w:rPr>
              <w:t>page21</w:t>
            </w:r>
            <w:r w:rsidR="00B74F86">
              <w:rPr>
                <w:rFonts w:ascii="Arial" w:hAnsi="Arial" w:cs="Arial"/>
                <w:bCs/>
              </w:rPr>
              <w:t xml:space="preserve"> </w:t>
            </w:r>
            <w:r w:rsidRPr="00744F95">
              <w:rPr>
                <w:rFonts w:ascii="Arial" w:hAnsi="Arial" w:cs="Arial"/>
                <w:bCs/>
              </w:rPr>
              <w:t>and</w:t>
            </w:r>
            <w:r w:rsidR="00B74F86">
              <w:rPr>
                <w:rFonts w:ascii="Arial" w:hAnsi="Arial" w:cs="Arial"/>
                <w:bCs/>
              </w:rPr>
              <w:t xml:space="preserve"> </w:t>
            </w:r>
            <w:r w:rsidRPr="00744F95">
              <w:rPr>
                <w:rFonts w:ascii="Arial" w:hAnsi="Arial" w:cs="Arial"/>
                <w:bCs/>
              </w:rPr>
              <w:t>"independently with</w:t>
            </w:r>
            <w:r w:rsidR="00B74F86">
              <w:rPr>
                <w:rFonts w:ascii="Arial" w:hAnsi="Arial" w:cs="Arial"/>
                <w:bCs/>
              </w:rPr>
              <w:t xml:space="preserve"> t</w:t>
            </w:r>
            <w:r w:rsidRPr="00744F95">
              <w:rPr>
                <w:rFonts w:ascii="Arial" w:hAnsi="Arial" w:cs="Arial"/>
                <w:bCs/>
              </w:rPr>
              <w:t>he support of community mental health teams". There are also sentences that end in the middle We do not "meet" the Age Friendly Framework as this suggests. It is not a list of standards, it's a way of looking at different domains of our daily life and environment that enables us to focus and make sure they support the ageing process, and we are able to learn from other communities' good practice.</w:t>
            </w:r>
            <w:r w:rsidR="00B74F86">
              <w:rPr>
                <w:rFonts w:ascii="Arial" w:hAnsi="Arial" w:cs="Arial"/>
                <w:bCs/>
              </w:rPr>
              <w:t xml:space="preserve"> </w:t>
            </w:r>
            <w:r w:rsidRPr="00744F95">
              <w:rPr>
                <w:rFonts w:ascii="Arial" w:hAnsi="Arial" w:cs="Arial"/>
                <w:bCs/>
              </w:rPr>
              <w:t>This strategy gives the impression</w:t>
            </w:r>
            <w:r w:rsidR="00B74F86">
              <w:rPr>
                <w:rFonts w:ascii="Arial" w:hAnsi="Arial" w:cs="Arial"/>
                <w:bCs/>
              </w:rPr>
              <w:t xml:space="preserve"> </w:t>
            </w:r>
            <w:r w:rsidRPr="00744F95">
              <w:rPr>
                <w:rFonts w:ascii="Arial" w:hAnsi="Arial" w:cs="Arial"/>
                <w:bCs/>
              </w:rPr>
              <w:t>that</w:t>
            </w:r>
            <w:r w:rsidR="00B74F86">
              <w:rPr>
                <w:rFonts w:ascii="Arial" w:hAnsi="Arial" w:cs="Arial"/>
                <w:bCs/>
              </w:rPr>
              <w:t xml:space="preserve"> </w:t>
            </w:r>
            <w:r w:rsidRPr="00744F95">
              <w:rPr>
                <w:rFonts w:ascii="Arial" w:hAnsi="Arial" w:cs="Arial"/>
                <w:bCs/>
              </w:rPr>
              <w:t>a</w:t>
            </w:r>
            <w:r w:rsidR="00B74F86">
              <w:rPr>
                <w:rFonts w:ascii="Arial" w:hAnsi="Arial" w:cs="Arial"/>
                <w:bCs/>
              </w:rPr>
              <w:t xml:space="preserve"> g</w:t>
            </w:r>
            <w:r w:rsidRPr="00744F95">
              <w:rPr>
                <w:rFonts w:ascii="Arial" w:hAnsi="Arial" w:cs="Arial"/>
                <w:bCs/>
              </w:rPr>
              <w:t>roup</w:t>
            </w:r>
            <w:r w:rsidR="00B74F86">
              <w:rPr>
                <w:rFonts w:ascii="Arial" w:hAnsi="Arial" w:cs="Arial"/>
                <w:bCs/>
              </w:rPr>
              <w:t xml:space="preserve"> </w:t>
            </w:r>
            <w:r w:rsidRPr="00744F95">
              <w:rPr>
                <w:rFonts w:ascii="Arial" w:hAnsi="Arial" w:cs="Arial"/>
                <w:bCs/>
              </w:rPr>
              <w:t>of</w:t>
            </w:r>
            <w:r w:rsidR="00B74F86">
              <w:rPr>
                <w:rFonts w:ascii="Arial" w:hAnsi="Arial" w:cs="Arial"/>
                <w:bCs/>
              </w:rPr>
              <w:t xml:space="preserve"> </w:t>
            </w:r>
            <w:r w:rsidRPr="00744F95">
              <w:rPr>
                <w:rFonts w:ascii="Arial" w:hAnsi="Arial" w:cs="Arial"/>
                <w:bCs/>
              </w:rPr>
              <w:t>buzz words have been used with no real understanding or intention. What are we actually saying that we are going to do differently and how do we plan to achieve it?</w:t>
            </w:r>
          </w:p>
        </w:tc>
      </w:tr>
      <w:tr w:rsidR="00744F95" w14:paraId="4B188EE9" w14:textId="77777777" w:rsidTr="00744F95">
        <w:tc>
          <w:tcPr>
            <w:tcW w:w="15157" w:type="dxa"/>
          </w:tcPr>
          <w:p w14:paraId="24DCF10F" w14:textId="2C728552" w:rsidR="00744F95" w:rsidRPr="00B74F86" w:rsidRDefault="00B74F86" w:rsidP="00D17CD9">
            <w:pPr>
              <w:rPr>
                <w:rFonts w:ascii="Arial" w:hAnsi="Arial" w:cs="Arial"/>
                <w:bCs/>
                <w:color w:val="FF0000"/>
              </w:rPr>
            </w:pPr>
            <w:r w:rsidRPr="00B74F86">
              <w:rPr>
                <w:rFonts w:ascii="Arial" w:hAnsi="Arial" w:cs="Arial"/>
                <w:bCs/>
              </w:rPr>
              <w:t>Providing much more support for the elderly suffering from dementia and their carers. Make information on what help is available easily accessible and clear. Currently Barnsley MBC website is totally lacking in this area. I can find information, download factsheets, forms etc from other council websites but not my own</w:t>
            </w:r>
          </w:p>
        </w:tc>
      </w:tr>
      <w:tr w:rsidR="00744F95" w14:paraId="1C58B117" w14:textId="77777777" w:rsidTr="00744F95">
        <w:tc>
          <w:tcPr>
            <w:tcW w:w="15157" w:type="dxa"/>
          </w:tcPr>
          <w:p w14:paraId="082F5EE8" w14:textId="587B36DD" w:rsidR="00744F95" w:rsidRPr="00B74F86" w:rsidRDefault="00B74F86" w:rsidP="00D17CD9">
            <w:pPr>
              <w:rPr>
                <w:rFonts w:ascii="Arial" w:hAnsi="Arial" w:cs="Arial"/>
                <w:bCs/>
                <w:color w:val="FF0000"/>
              </w:rPr>
            </w:pPr>
            <w:r w:rsidRPr="00B74F86">
              <w:rPr>
                <w:rFonts w:ascii="Arial" w:hAnsi="Arial" w:cs="Arial"/>
                <w:bCs/>
              </w:rPr>
              <w:t>In-home provision of mental health and wellbeing support. Many are not online, and we saw very positive effects from work done by Age UK during the lockdowns where activities were delivered to people's homes. This stopped things started to move back to face-to-face and has been missed by many who are unable to get out and unable (or unwilling to learn) to get online</w:t>
            </w:r>
          </w:p>
        </w:tc>
      </w:tr>
      <w:tr w:rsidR="00744F95" w14:paraId="24955BFD" w14:textId="77777777" w:rsidTr="00744F95">
        <w:tc>
          <w:tcPr>
            <w:tcW w:w="15157" w:type="dxa"/>
          </w:tcPr>
          <w:p w14:paraId="118E8BC9" w14:textId="5766A577" w:rsidR="00744F95" w:rsidRPr="00B74F86" w:rsidRDefault="00B74F86" w:rsidP="00D17CD9">
            <w:pPr>
              <w:rPr>
                <w:rFonts w:ascii="Arial" w:hAnsi="Arial" w:cs="Arial"/>
                <w:bCs/>
                <w:color w:val="FF0000"/>
              </w:rPr>
            </w:pPr>
            <w:r w:rsidRPr="00B74F86">
              <w:rPr>
                <w:rFonts w:ascii="Arial" w:hAnsi="Arial" w:cs="Arial"/>
                <w:bCs/>
              </w:rPr>
              <w:t xml:space="preserve">Where do I start - care homes - </w:t>
            </w:r>
            <w:proofErr w:type="gramStart"/>
            <w:r w:rsidRPr="00B74F86">
              <w:rPr>
                <w:rFonts w:ascii="Arial" w:hAnsi="Arial" w:cs="Arial"/>
                <w:bCs/>
              </w:rPr>
              <w:t>abysmal.</w:t>
            </w:r>
            <w:proofErr w:type="gramEnd"/>
            <w:r w:rsidRPr="00B74F86">
              <w:rPr>
                <w:rFonts w:ascii="Arial" w:hAnsi="Arial" w:cs="Arial"/>
                <w:bCs/>
              </w:rPr>
              <w:t xml:space="preserve"> Hospitals - abysmal. Care providers</w:t>
            </w:r>
            <w:r>
              <w:rPr>
                <w:rFonts w:ascii="Arial" w:hAnsi="Arial" w:cs="Arial"/>
                <w:bCs/>
              </w:rPr>
              <w:t>-</w:t>
            </w:r>
            <w:r w:rsidRPr="00B74F86">
              <w:rPr>
                <w:rFonts w:ascii="Arial" w:hAnsi="Arial" w:cs="Arial"/>
                <w:bCs/>
              </w:rPr>
              <w:t xml:space="preserve"> abysmal. Again, last 2years have concentrated on what the health secretary now considers covid as another flu. As such all concerned have needlessly brought about irreparable suffering for not just the elderly but all sectors of the population.</w:t>
            </w:r>
          </w:p>
        </w:tc>
      </w:tr>
      <w:tr w:rsidR="00744F95" w14:paraId="637F3548" w14:textId="77777777" w:rsidTr="00744F95">
        <w:tc>
          <w:tcPr>
            <w:tcW w:w="15157" w:type="dxa"/>
          </w:tcPr>
          <w:p w14:paraId="10F6B4B5" w14:textId="0B0B59FA" w:rsidR="00744F95" w:rsidRPr="00B74F86" w:rsidRDefault="00B74F86" w:rsidP="00D17CD9">
            <w:pPr>
              <w:rPr>
                <w:rFonts w:ascii="Arial" w:hAnsi="Arial" w:cs="Arial"/>
                <w:bCs/>
                <w:color w:val="FF0000"/>
              </w:rPr>
            </w:pPr>
            <w:r w:rsidRPr="00B74F86">
              <w:rPr>
                <w:rFonts w:ascii="Arial" w:hAnsi="Arial" w:cs="Arial"/>
                <w:bCs/>
              </w:rPr>
              <w:t>I have already submitted a response about this</w:t>
            </w:r>
            <w:r>
              <w:rPr>
                <w:rFonts w:ascii="Arial" w:hAnsi="Arial" w:cs="Arial"/>
                <w:bCs/>
              </w:rPr>
              <w:t>,</w:t>
            </w:r>
            <w:r w:rsidRPr="00B74F86">
              <w:rPr>
                <w:rFonts w:ascii="Arial" w:hAnsi="Arial" w:cs="Arial"/>
                <w:bCs/>
              </w:rPr>
              <w:t xml:space="preserve"> explaining that Carers of people living with Dementia and Dementia generally, needs to have its own strategy and focus and ought not to just be a section in this strategy or in older people's strategies. Other areas have recognised the need for this. Dementia Carers and people living with Dementia in Barnsley need this. This feedback comes from participants on three DISC (Dementia Information and Support) courses offered in Barnsley last year.</w:t>
            </w:r>
          </w:p>
        </w:tc>
      </w:tr>
      <w:tr w:rsidR="00744F95" w14:paraId="095BB80B" w14:textId="77777777" w:rsidTr="00744F95">
        <w:tc>
          <w:tcPr>
            <w:tcW w:w="15157" w:type="dxa"/>
          </w:tcPr>
          <w:p w14:paraId="222BE778" w14:textId="6F20E61D" w:rsidR="00744F95" w:rsidRPr="00B74F86" w:rsidRDefault="00B74F86" w:rsidP="00D17CD9">
            <w:pPr>
              <w:rPr>
                <w:rFonts w:ascii="Arial" w:hAnsi="Arial" w:cs="Arial"/>
                <w:bCs/>
              </w:rPr>
            </w:pPr>
            <w:r w:rsidRPr="00B74F86">
              <w:rPr>
                <w:rFonts w:ascii="Arial" w:hAnsi="Arial" w:cs="Arial"/>
                <w:bCs/>
              </w:rPr>
              <w:t>Just to reinforce the needs (mental health or practical needs) of older carers.</w:t>
            </w:r>
          </w:p>
        </w:tc>
      </w:tr>
      <w:tr w:rsidR="00744F95" w14:paraId="6AF34345" w14:textId="77777777" w:rsidTr="00744F95">
        <w:tc>
          <w:tcPr>
            <w:tcW w:w="15157" w:type="dxa"/>
          </w:tcPr>
          <w:p w14:paraId="1EB0427C" w14:textId="3758EC6F" w:rsidR="00744F95" w:rsidRPr="00B74F86" w:rsidRDefault="00B74F86" w:rsidP="00D17CD9">
            <w:pPr>
              <w:rPr>
                <w:rFonts w:ascii="Arial" w:hAnsi="Arial" w:cs="Arial"/>
                <w:bCs/>
                <w:color w:val="FF0000"/>
              </w:rPr>
            </w:pPr>
            <w:r w:rsidRPr="00B74F86">
              <w:rPr>
                <w:rFonts w:ascii="Arial" w:hAnsi="Arial" w:cs="Arial"/>
                <w:bCs/>
              </w:rPr>
              <w:t>More emphasis on the impact of loneliness and bereavement. Please don't underestimate the effect of the loss of a life</w:t>
            </w:r>
            <w:r>
              <w:rPr>
                <w:rFonts w:ascii="Arial" w:hAnsi="Arial" w:cs="Arial"/>
                <w:bCs/>
              </w:rPr>
              <w:t>-</w:t>
            </w:r>
            <w:r w:rsidRPr="00B74F86">
              <w:rPr>
                <w:rFonts w:ascii="Arial" w:hAnsi="Arial" w:cs="Arial"/>
                <w:bCs/>
              </w:rPr>
              <w:t xml:space="preserve"> long partner. People often suffer in silence and think they have to get on with it, but the effects are profound and far reaching. More tailored support is needed to help people come to terms with their grief so the long-term impact on their future is lessened wherever possible. Loneliness</w:t>
            </w:r>
            <w:r>
              <w:rPr>
                <w:rFonts w:ascii="Arial" w:hAnsi="Arial" w:cs="Arial"/>
                <w:bCs/>
              </w:rPr>
              <w:t xml:space="preserve"> </w:t>
            </w:r>
            <w:r w:rsidRPr="00B74F86">
              <w:rPr>
                <w:rFonts w:ascii="Arial" w:hAnsi="Arial" w:cs="Arial"/>
                <w:bCs/>
              </w:rPr>
              <w:t>and</w:t>
            </w:r>
            <w:r>
              <w:rPr>
                <w:rFonts w:ascii="Arial" w:hAnsi="Arial" w:cs="Arial"/>
                <w:bCs/>
              </w:rPr>
              <w:t xml:space="preserve"> </w:t>
            </w:r>
            <w:r w:rsidRPr="00B74F86">
              <w:rPr>
                <w:rFonts w:ascii="Arial" w:hAnsi="Arial" w:cs="Arial"/>
                <w:bCs/>
              </w:rPr>
              <w:t>isolation</w:t>
            </w:r>
            <w:r>
              <w:rPr>
                <w:rFonts w:ascii="Arial" w:hAnsi="Arial" w:cs="Arial"/>
                <w:bCs/>
              </w:rPr>
              <w:t xml:space="preserve"> </w:t>
            </w:r>
            <w:r w:rsidRPr="00B74F86">
              <w:rPr>
                <w:rFonts w:ascii="Arial" w:hAnsi="Arial" w:cs="Arial"/>
                <w:bCs/>
              </w:rPr>
              <w:t>are</w:t>
            </w:r>
            <w:r>
              <w:rPr>
                <w:rFonts w:ascii="Arial" w:hAnsi="Arial" w:cs="Arial"/>
                <w:bCs/>
              </w:rPr>
              <w:t xml:space="preserve"> </w:t>
            </w:r>
            <w:r w:rsidRPr="00B74F86">
              <w:rPr>
                <w:rFonts w:ascii="Arial" w:hAnsi="Arial" w:cs="Arial"/>
                <w:bCs/>
              </w:rPr>
              <w:t>key factor</w:t>
            </w:r>
            <w:r>
              <w:rPr>
                <w:rFonts w:ascii="Arial" w:hAnsi="Arial" w:cs="Arial"/>
                <w:bCs/>
              </w:rPr>
              <w:t>s</w:t>
            </w:r>
            <w:r w:rsidRPr="00B74F86">
              <w:rPr>
                <w:rFonts w:ascii="Arial" w:hAnsi="Arial" w:cs="Arial"/>
                <w:bCs/>
              </w:rPr>
              <w:t xml:space="preserve"> impacting on mental health and wellbeing. You can never underestimate the value of human interaction and kindness. It is more important now than it ever has been after the past two years of what we have all lived through especially for older people who might not have friends and family at all or have them living</w:t>
            </w:r>
            <w:r>
              <w:rPr>
                <w:rFonts w:ascii="Arial" w:hAnsi="Arial" w:cs="Arial"/>
                <w:bCs/>
              </w:rPr>
              <w:t xml:space="preserve"> </w:t>
            </w:r>
            <w:r w:rsidRPr="00B74F86">
              <w:rPr>
                <w:rFonts w:ascii="Arial" w:hAnsi="Arial" w:cs="Arial"/>
                <w:bCs/>
              </w:rPr>
              <w:t>close</w:t>
            </w:r>
            <w:r>
              <w:rPr>
                <w:rFonts w:ascii="Arial" w:hAnsi="Arial" w:cs="Arial"/>
                <w:bCs/>
              </w:rPr>
              <w:t xml:space="preserve"> </w:t>
            </w:r>
            <w:r w:rsidRPr="00B74F86">
              <w:rPr>
                <w:rFonts w:ascii="Arial" w:hAnsi="Arial" w:cs="Arial"/>
                <w:bCs/>
              </w:rPr>
              <w:t>by. As</w:t>
            </w:r>
            <w:r>
              <w:rPr>
                <w:rFonts w:ascii="Arial" w:hAnsi="Arial" w:cs="Arial"/>
                <w:bCs/>
              </w:rPr>
              <w:t xml:space="preserve"> </w:t>
            </w:r>
            <w:r w:rsidRPr="00B74F86">
              <w:rPr>
                <w:rFonts w:ascii="Arial" w:hAnsi="Arial" w:cs="Arial"/>
                <w:bCs/>
              </w:rPr>
              <w:t>people</w:t>
            </w:r>
            <w:r>
              <w:rPr>
                <w:rFonts w:ascii="Arial" w:hAnsi="Arial" w:cs="Arial"/>
                <w:bCs/>
              </w:rPr>
              <w:t xml:space="preserve"> </w:t>
            </w:r>
            <w:r w:rsidRPr="00B74F86">
              <w:rPr>
                <w:rFonts w:ascii="Arial" w:hAnsi="Arial" w:cs="Arial"/>
                <w:bCs/>
              </w:rPr>
              <w:t>age,</w:t>
            </w:r>
            <w:r>
              <w:rPr>
                <w:rFonts w:ascii="Arial" w:hAnsi="Arial" w:cs="Arial"/>
                <w:bCs/>
              </w:rPr>
              <w:t xml:space="preserve"> </w:t>
            </w:r>
            <w:r w:rsidRPr="00B74F86">
              <w:rPr>
                <w:rFonts w:ascii="Arial" w:hAnsi="Arial" w:cs="Arial"/>
                <w:bCs/>
              </w:rPr>
              <w:t xml:space="preserve">they can encounter more problems and it is so important to have </w:t>
            </w:r>
            <w:r w:rsidRPr="00B74F86">
              <w:rPr>
                <w:rFonts w:ascii="Arial" w:hAnsi="Arial" w:cs="Arial"/>
                <w:bCs/>
              </w:rPr>
              <w:lastRenderedPageBreak/>
              <w:t>access to services close by. Some areas of the borough are quite geographically isolated so it would be beneficial to have access to a wider range of community outreach services that are part of a joined-up approach to supporting people in smaller communities</w:t>
            </w:r>
          </w:p>
        </w:tc>
      </w:tr>
      <w:tr w:rsidR="00744F95" w14:paraId="75AAD8FD" w14:textId="77777777" w:rsidTr="00744F95">
        <w:tc>
          <w:tcPr>
            <w:tcW w:w="15157" w:type="dxa"/>
          </w:tcPr>
          <w:p w14:paraId="11689F10" w14:textId="2BA1C886" w:rsidR="00744F95" w:rsidRPr="00B74F86" w:rsidRDefault="00B74F86" w:rsidP="00D17CD9">
            <w:pPr>
              <w:rPr>
                <w:rFonts w:ascii="Arial" w:hAnsi="Arial" w:cs="Arial"/>
                <w:bCs/>
                <w:color w:val="FF0000"/>
              </w:rPr>
            </w:pPr>
            <w:r w:rsidRPr="00B74F86">
              <w:rPr>
                <w:rFonts w:ascii="Arial" w:hAnsi="Arial" w:cs="Arial"/>
                <w:bCs/>
              </w:rPr>
              <w:lastRenderedPageBreak/>
              <w:t>Again, smaller lumps of text and more white space to allow the different points to be absorbed and have more impact on the reader.</w:t>
            </w:r>
          </w:p>
        </w:tc>
      </w:tr>
    </w:tbl>
    <w:p w14:paraId="1634B7BB" w14:textId="14734D2C" w:rsidR="00680D4B" w:rsidRDefault="00680D4B" w:rsidP="00D17CD9">
      <w:pPr>
        <w:rPr>
          <w:rFonts w:ascii="Arial" w:hAnsi="Arial" w:cs="Arial"/>
          <w:b/>
          <w:color w:val="FF0000"/>
        </w:rPr>
      </w:pPr>
    </w:p>
    <w:p w14:paraId="26643EB1" w14:textId="49F162A4" w:rsidR="00744F95" w:rsidRPr="00B74F86" w:rsidRDefault="00B74F86" w:rsidP="00D17CD9">
      <w:pPr>
        <w:rPr>
          <w:rFonts w:ascii="Arial" w:hAnsi="Arial" w:cs="Arial"/>
          <w:b/>
          <w:u w:val="single"/>
        </w:rPr>
      </w:pPr>
      <w:r w:rsidRPr="00B74F86">
        <w:rPr>
          <w:rFonts w:ascii="Arial" w:hAnsi="Arial" w:cs="Arial"/>
          <w:b/>
          <w:bCs/>
          <w:u w:val="single"/>
        </w:rPr>
        <w:t>This question asks for feedback specifically about Section 7 - Mental Health Crisis</w:t>
      </w:r>
    </w:p>
    <w:p w14:paraId="37F591F1" w14:textId="62ECA24A" w:rsidR="00744F95" w:rsidRDefault="00744F95" w:rsidP="00D17CD9">
      <w:pPr>
        <w:rPr>
          <w:rFonts w:ascii="Arial" w:hAnsi="Arial" w:cs="Arial"/>
          <w:b/>
          <w:color w:val="FF0000"/>
        </w:rPr>
      </w:pPr>
    </w:p>
    <w:p w14:paraId="2B1AE59F" w14:textId="4F55ADD6" w:rsidR="00744F95" w:rsidRPr="00B74F86" w:rsidRDefault="00B74F86" w:rsidP="00D17CD9">
      <w:pPr>
        <w:rPr>
          <w:rFonts w:ascii="Arial" w:hAnsi="Arial" w:cs="Arial"/>
          <w:b/>
        </w:rPr>
      </w:pPr>
      <w:r w:rsidRPr="00B74F86">
        <w:rPr>
          <w:rFonts w:ascii="Arial" w:hAnsi="Arial" w:cs="Arial"/>
          <w:b/>
          <w:bCs/>
        </w:rPr>
        <w:t>Is there anything missing from Section 7 - Mental Health Crisis?</w:t>
      </w:r>
    </w:p>
    <w:p w14:paraId="5866C8FA" w14:textId="7A38F8CE" w:rsidR="00B74F86" w:rsidRDefault="00B74F86" w:rsidP="00D17CD9">
      <w:pPr>
        <w:rPr>
          <w:rFonts w:ascii="Arial" w:hAnsi="Arial" w:cs="Arial"/>
          <w:b/>
          <w:color w:val="FF0000"/>
        </w:rPr>
      </w:pPr>
    </w:p>
    <w:tbl>
      <w:tblPr>
        <w:tblStyle w:val="TableGrid"/>
        <w:tblW w:w="0" w:type="auto"/>
        <w:tblLook w:val="04A0" w:firstRow="1" w:lastRow="0" w:firstColumn="1" w:lastColumn="0" w:noHBand="0" w:noVBand="1"/>
      </w:tblPr>
      <w:tblGrid>
        <w:gridCol w:w="2660"/>
        <w:gridCol w:w="2693"/>
      </w:tblGrid>
      <w:tr w:rsidR="00B74F86" w:rsidRPr="00B74F86" w14:paraId="5A715B17" w14:textId="77777777" w:rsidTr="00AF0F73">
        <w:tc>
          <w:tcPr>
            <w:tcW w:w="2660" w:type="dxa"/>
          </w:tcPr>
          <w:p w14:paraId="15F7DE07" w14:textId="77777777" w:rsidR="00B74F86" w:rsidRPr="00B74F86" w:rsidRDefault="00B74F86" w:rsidP="00B74F86">
            <w:pPr>
              <w:rPr>
                <w:rFonts w:ascii="Arial" w:eastAsia="Cambria" w:hAnsi="Arial" w:cs="Arial"/>
                <w:b/>
                <w:bCs/>
              </w:rPr>
            </w:pPr>
            <w:bookmarkStart w:id="16" w:name="_Hlk94208898"/>
            <w:r w:rsidRPr="00B74F86">
              <w:rPr>
                <w:rFonts w:ascii="Arial" w:eastAsia="Cambria" w:hAnsi="Arial" w:cs="Arial"/>
                <w:b/>
                <w:bCs/>
              </w:rPr>
              <w:t>Yes</w:t>
            </w:r>
          </w:p>
        </w:tc>
        <w:tc>
          <w:tcPr>
            <w:tcW w:w="2693" w:type="dxa"/>
          </w:tcPr>
          <w:p w14:paraId="610D6891" w14:textId="2FD3E208" w:rsidR="00B74F86" w:rsidRPr="00B74F86" w:rsidRDefault="00B74F86" w:rsidP="00B74F86">
            <w:pPr>
              <w:rPr>
                <w:rFonts w:ascii="Arial" w:eastAsia="Cambria" w:hAnsi="Arial" w:cs="Arial"/>
              </w:rPr>
            </w:pPr>
            <w:r>
              <w:rPr>
                <w:rFonts w:ascii="Arial" w:eastAsia="Cambria" w:hAnsi="Arial" w:cs="Arial"/>
              </w:rPr>
              <w:t>5</w:t>
            </w:r>
            <w:r w:rsidRPr="00B74F86">
              <w:rPr>
                <w:rFonts w:ascii="Arial" w:eastAsia="Cambria" w:hAnsi="Arial" w:cs="Arial"/>
              </w:rPr>
              <w:t xml:space="preserve"> (</w:t>
            </w:r>
            <w:r>
              <w:rPr>
                <w:rFonts w:ascii="Arial" w:eastAsia="Cambria" w:hAnsi="Arial" w:cs="Arial"/>
              </w:rPr>
              <w:t>12</w:t>
            </w:r>
            <w:r w:rsidRPr="00B74F86">
              <w:rPr>
                <w:rFonts w:ascii="Arial" w:eastAsia="Cambria" w:hAnsi="Arial" w:cs="Arial"/>
              </w:rPr>
              <w:t>%)</w:t>
            </w:r>
          </w:p>
        </w:tc>
      </w:tr>
      <w:tr w:rsidR="00B74F86" w:rsidRPr="00B74F86" w14:paraId="5CCD3653" w14:textId="77777777" w:rsidTr="00AF0F73">
        <w:tc>
          <w:tcPr>
            <w:tcW w:w="2660" w:type="dxa"/>
          </w:tcPr>
          <w:p w14:paraId="49C06815" w14:textId="77777777" w:rsidR="00B74F86" w:rsidRPr="00B74F86" w:rsidRDefault="00B74F86" w:rsidP="00B74F86">
            <w:pPr>
              <w:rPr>
                <w:rFonts w:ascii="Arial" w:eastAsia="Cambria" w:hAnsi="Arial" w:cs="Arial"/>
                <w:b/>
                <w:bCs/>
              </w:rPr>
            </w:pPr>
            <w:r w:rsidRPr="00B74F86">
              <w:rPr>
                <w:rFonts w:ascii="Arial" w:eastAsia="Cambria" w:hAnsi="Arial" w:cs="Arial"/>
                <w:b/>
                <w:bCs/>
              </w:rPr>
              <w:t xml:space="preserve">No </w:t>
            </w:r>
          </w:p>
        </w:tc>
        <w:tc>
          <w:tcPr>
            <w:tcW w:w="2693" w:type="dxa"/>
          </w:tcPr>
          <w:p w14:paraId="7565C897" w14:textId="52228A27" w:rsidR="00B74F86" w:rsidRPr="00B74F86" w:rsidRDefault="00B74F86" w:rsidP="00B74F86">
            <w:pPr>
              <w:rPr>
                <w:rFonts w:ascii="Arial" w:eastAsia="Cambria" w:hAnsi="Arial" w:cs="Arial"/>
              </w:rPr>
            </w:pPr>
            <w:r w:rsidRPr="00B74F86">
              <w:rPr>
                <w:rFonts w:ascii="Arial" w:eastAsia="Cambria" w:hAnsi="Arial" w:cs="Arial"/>
              </w:rPr>
              <w:t>3</w:t>
            </w:r>
            <w:r>
              <w:rPr>
                <w:rFonts w:ascii="Arial" w:eastAsia="Cambria" w:hAnsi="Arial" w:cs="Arial"/>
              </w:rPr>
              <w:t>4</w:t>
            </w:r>
            <w:r w:rsidRPr="00B74F86">
              <w:rPr>
                <w:rFonts w:ascii="Arial" w:eastAsia="Cambria" w:hAnsi="Arial" w:cs="Arial"/>
              </w:rPr>
              <w:t xml:space="preserve"> (</w:t>
            </w:r>
            <w:r>
              <w:rPr>
                <w:rFonts w:ascii="Arial" w:eastAsia="Cambria" w:hAnsi="Arial" w:cs="Arial"/>
              </w:rPr>
              <w:t>81</w:t>
            </w:r>
            <w:r w:rsidRPr="00B74F86">
              <w:rPr>
                <w:rFonts w:ascii="Arial" w:eastAsia="Cambria" w:hAnsi="Arial" w:cs="Arial"/>
              </w:rPr>
              <w:t>%)</w:t>
            </w:r>
          </w:p>
        </w:tc>
      </w:tr>
      <w:tr w:rsidR="00B74F86" w:rsidRPr="00B74F86" w14:paraId="28607818" w14:textId="77777777" w:rsidTr="00AF0F73">
        <w:tc>
          <w:tcPr>
            <w:tcW w:w="2660" w:type="dxa"/>
          </w:tcPr>
          <w:p w14:paraId="47A9F687" w14:textId="77777777" w:rsidR="00B74F86" w:rsidRPr="00B74F86" w:rsidRDefault="00B74F86" w:rsidP="00B74F86">
            <w:pPr>
              <w:rPr>
                <w:rFonts w:ascii="Arial" w:eastAsia="Cambria" w:hAnsi="Arial" w:cs="Arial"/>
                <w:b/>
                <w:bCs/>
              </w:rPr>
            </w:pPr>
            <w:r w:rsidRPr="00B74F86">
              <w:rPr>
                <w:rFonts w:ascii="Arial" w:eastAsia="Cambria" w:hAnsi="Arial" w:cs="Arial"/>
                <w:b/>
                <w:bCs/>
              </w:rPr>
              <w:t xml:space="preserve">Not applicable to me </w:t>
            </w:r>
          </w:p>
        </w:tc>
        <w:tc>
          <w:tcPr>
            <w:tcW w:w="2693" w:type="dxa"/>
          </w:tcPr>
          <w:p w14:paraId="5E6373DB" w14:textId="77777777" w:rsidR="00B74F86" w:rsidRPr="00B74F86" w:rsidRDefault="00B74F86" w:rsidP="00B74F86">
            <w:pPr>
              <w:rPr>
                <w:rFonts w:ascii="Arial" w:eastAsia="Cambria" w:hAnsi="Arial" w:cs="Arial"/>
              </w:rPr>
            </w:pPr>
            <w:r w:rsidRPr="00B74F86">
              <w:rPr>
                <w:rFonts w:ascii="Arial" w:eastAsia="Cambria" w:hAnsi="Arial" w:cs="Arial"/>
              </w:rPr>
              <w:t>3 (7%)</w:t>
            </w:r>
          </w:p>
        </w:tc>
      </w:tr>
      <w:bookmarkEnd w:id="16"/>
    </w:tbl>
    <w:p w14:paraId="76ADFCCE" w14:textId="7B376AD4" w:rsidR="00B74F86" w:rsidRPr="00B74F86" w:rsidRDefault="00B74F86" w:rsidP="00D17CD9">
      <w:pPr>
        <w:rPr>
          <w:rFonts w:ascii="Arial" w:hAnsi="Arial" w:cs="Arial"/>
          <w:b/>
        </w:rPr>
      </w:pPr>
    </w:p>
    <w:p w14:paraId="61DB8752" w14:textId="28C4EEED" w:rsidR="00013C06" w:rsidRPr="00680D4B" w:rsidRDefault="00013C06" w:rsidP="00013C06">
      <w:pPr>
        <w:rPr>
          <w:rFonts w:ascii="Arial" w:hAnsi="Arial" w:cs="Arial"/>
          <w:b/>
        </w:rPr>
      </w:pPr>
      <w:r>
        <w:rPr>
          <w:rFonts w:ascii="Arial" w:hAnsi="Arial" w:cs="Arial"/>
          <w:b/>
        </w:rPr>
        <w:t xml:space="preserve">4 </w:t>
      </w:r>
      <w:r w:rsidRPr="00A06489">
        <w:rPr>
          <w:rFonts w:ascii="Arial" w:hAnsi="Arial" w:cs="Arial"/>
          <w:b/>
        </w:rPr>
        <w:t xml:space="preserve">people </w:t>
      </w:r>
      <w:r w:rsidRPr="00680D4B">
        <w:rPr>
          <w:rFonts w:ascii="Arial" w:hAnsi="Arial" w:cs="Arial"/>
          <w:b/>
        </w:rPr>
        <w:t xml:space="preserve">provided further comments in response to this question. Wherever possible, comments have been included in their entirety in each respondents’ own words below. </w:t>
      </w:r>
    </w:p>
    <w:p w14:paraId="180A414D" w14:textId="260EB5BE" w:rsidR="00B74F86" w:rsidRDefault="00B74F86" w:rsidP="00D17CD9">
      <w:pPr>
        <w:rPr>
          <w:rFonts w:ascii="Arial" w:hAnsi="Arial" w:cs="Arial"/>
          <w:b/>
          <w:color w:val="FF0000"/>
        </w:rPr>
      </w:pPr>
    </w:p>
    <w:tbl>
      <w:tblPr>
        <w:tblStyle w:val="TableGrid"/>
        <w:tblW w:w="0" w:type="auto"/>
        <w:tblLook w:val="04A0" w:firstRow="1" w:lastRow="0" w:firstColumn="1" w:lastColumn="0" w:noHBand="0" w:noVBand="1"/>
      </w:tblPr>
      <w:tblGrid>
        <w:gridCol w:w="15157"/>
      </w:tblGrid>
      <w:tr w:rsidR="00013C06" w14:paraId="3506A954" w14:textId="77777777" w:rsidTr="00013C06">
        <w:tc>
          <w:tcPr>
            <w:tcW w:w="15157" w:type="dxa"/>
          </w:tcPr>
          <w:p w14:paraId="07286DBD" w14:textId="5DDE3440" w:rsidR="00013C06" w:rsidRPr="00013C06" w:rsidRDefault="00013C06" w:rsidP="00D17CD9">
            <w:pPr>
              <w:rPr>
                <w:rFonts w:ascii="Arial" w:hAnsi="Arial" w:cs="Arial"/>
                <w:bCs/>
                <w:color w:val="FF0000"/>
              </w:rPr>
            </w:pPr>
            <w:r w:rsidRPr="00013C06">
              <w:rPr>
                <w:rFonts w:ascii="Arial" w:hAnsi="Arial" w:cs="Arial"/>
                <w:bCs/>
              </w:rPr>
              <w:t xml:space="preserve">Somewhere safe except for A and E or section 136 needs to be set up for 4 people and crisis team needs to take things more seriously when someone has mental capacity as if you have capacity, you are fobbed off from needing help. </w:t>
            </w:r>
          </w:p>
        </w:tc>
      </w:tr>
      <w:tr w:rsidR="00013C06" w14:paraId="5B09977C" w14:textId="77777777" w:rsidTr="00013C06">
        <w:tc>
          <w:tcPr>
            <w:tcW w:w="15157" w:type="dxa"/>
          </w:tcPr>
          <w:p w14:paraId="5B9AC1CC" w14:textId="5057CCB9" w:rsidR="00013C06" w:rsidRPr="00013C06" w:rsidRDefault="00013C06" w:rsidP="00D17CD9">
            <w:pPr>
              <w:rPr>
                <w:rFonts w:ascii="Arial" w:hAnsi="Arial" w:cs="Arial"/>
                <w:bCs/>
              </w:rPr>
            </w:pPr>
            <w:r w:rsidRPr="00013C06">
              <w:rPr>
                <w:rFonts w:ascii="Arial" w:hAnsi="Arial" w:cs="Arial"/>
                <w:bCs/>
              </w:rPr>
              <w:t xml:space="preserve">How you will publish response times like we know about </w:t>
            </w:r>
            <w:r>
              <w:rPr>
                <w:rFonts w:ascii="Arial" w:hAnsi="Arial" w:cs="Arial"/>
                <w:bCs/>
              </w:rPr>
              <w:t>A</w:t>
            </w:r>
            <w:r w:rsidRPr="00013C06">
              <w:rPr>
                <w:rFonts w:ascii="Arial" w:hAnsi="Arial" w:cs="Arial"/>
                <w:bCs/>
              </w:rPr>
              <w:t>&amp;</w:t>
            </w:r>
            <w:r>
              <w:rPr>
                <w:rFonts w:ascii="Arial" w:hAnsi="Arial" w:cs="Arial"/>
                <w:bCs/>
              </w:rPr>
              <w:t>E</w:t>
            </w:r>
            <w:r w:rsidRPr="00013C06">
              <w:rPr>
                <w:rFonts w:ascii="Arial" w:hAnsi="Arial" w:cs="Arial"/>
                <w:bCs/>
              </w:rPr>
              <w:t xml:space="preserve"> wait times when it long waits.</w:t>
            </w:r>
          </w:p>
        </w:tc>
      </w:tr>
      <w:tr w:rsidR="00013C06" w14:paraId="5815B974" w14:textId="77777777" w:rsidTr="00013C06">
        <w:tc>
          <w:tcPr>
            <w:tcW w:w="15157" w:type="dxa"/>
          </w:tcPr>
          <w:p w14:paraId="1A054ADD" w14:textId="0A31D89D" w:rsidR="00013C06" w:rsidRPr="00013C06" w:rsidRDefault="00013C06" w:rsidP="00D17CD9">
            <w:pPr>
              <w:rPr>
                <w:rFonts w:ascii="Arial" w:hAnsi="Arial" w:cs="Arial"/>
                <w:bCs/>
                <w:color w:val="FF0000"/>
              </w:rPr>
            </w:pPr>
            <w:r w:rsidRPr="00013C06">
              <w:rPr>
                <w:rFonts w:ascii="Arial" w:hAnsi="Arial" w:cs="Arial"/>
                <w:bCs/>
              </w:rPr>
              <w:t>See all above and work it out yourselves. It's not hard.</w:t>
            </w:r>
          </w:p>
        </w:tc>
      </w:tr>
      <w:tr w:rsidR="00013C06" w14:paraId="2EFA17AC" w14:textId="77777777" w:rsidTr="00013C06">
        <w:tc>
          <w:tcPr>
            <w:tcW w:w="15157" w:type="dxa"/>
          </w:tcPr>
          <w:p w14:paraId="547887AF" w14:textId="13D54784" w:rsidR="00013C06" w:rsidRPr="00013C06" w:rsidRDefault="00013C06" w:rsidP="00D17CD9">
            <w:pPr>
              <w:rPr>
                <w:rFonts w:ascii="Arial" w:hAnsi="Arial" w:cs="Arial"/>
                <w:bCs/>
                <w:color w:val="FF0000"/>
              </w:rPr>
            </w:pPr>
            <w:r w:rsidRPr="00013C06">
              <w:rPr>
                <w:rFonts w:ascii="Arial" w:hAnsi="Arial" w:cs="Arial"/>
                <w:bCs/>
              </w:rPr>
              <w:t>It would be good to have more detail of some of the circumstances around mental health crisis. The authors of this section kept to the brief given to all of the sections but in the final</w:t>
            </w:r>
            <w:r>
              <w:rPr>
                <w:rFonts w:ascii="Arial" w:hAnsi="Arial" w:cs="Arial"/>
                <w:bCs/>
              </w:rPr>
              <w:t xml:space="preserve"> </w:t>
            </w:r>
            <w:r w:rsidRPr="00013C06">
              <w:rPr>
                <w:rFonts w:ascii="Arial" w:hAnsi="Arial" w:cs="Arial"/>
                <w:bCs/>
              </w:rPr>
              <w:t>document</w:t>
            </w:r>
            <w:r>
              <w:rPr>
                <w:rFonts w:ascii="Arial" w:hAnsi="Arial" w:cs="Arial"/>
                <w:bCs/>
              </w:rPr>
              <w:t xml:space="preserve"> </w:t>
            </w:r>
            <w:r w:rsidRPr="00013C06">
              <w:rPr>
                <w:rFonts w:ascii="Arial" w:hAnsi="Arial" w:cs="Arial"/>
                <w:bCs/>
              </w:rPr>
              <w:t>appears less important as it is so much shorter, as it was asked to be</w:t>
            </w:r>
          </w:p>
        </w:tc>
      </w:tr>
    </w:tbl>
    <w:p w14:paraId="1D5F03FB" w14:textId="6128725F" w:rsidR="00013C06" w:rsidRDefault="00013C06" w:rsidP="00D17CD9">
      <w:pPr>
        <w:rPr>
          <w:rFonts w:ascii="Arial" w:hAnsi="Arial" w:cs="Arial"/>
          <w:b/>
          <w:color w:val="FF0000"/>
        </w:rPr>
      </w:pPr>
    </w:p>
    <w:p w14:paraId="67B89D92" w14:textId="615237CD" w:rsidR="00013C06" w:rsidRDefault="00013C06" w:rsidP="00D17CD9">
      <w:pPr>
        <w:rPr>
          <w:rFonts w:ascii="Arial" w:hAnsi="Arial" w:cs="Arial"/>
          <w:b/>
          <w:bCs/>
          <w:u w:val="single"/>
        </w:rPr>
      </w:pPr>
      <w:r w:rsidRPr="00013C06">
        <w:rPr>
          <w:rFonts w:ascii="Arial" w:hAnsi="Arial" w:cs="Arial"/>
          <w:b/>
          <w:bCs/>
          <w:u w:val="single"/>
        </w:rPr>
        <w:t>This question asks for feedback specifically about Section 8 - Suicide Prevention</w:t>
      </w:r>
    </w:p>
    <w:p w14:paraId="2A339435" w14:textId="17C97BD7" w:rsidR="00013C06" w:rsidRDefault="00013C06" w:rsidP="00D17CD9">
      <w:pPr>
        <w:rPr>
          <w:rFonts w:ascii="Arial" w:hAnsi="Arial" w:cs="Arial"/>
          <w:b/>
          <w:bCs/>
          <w:u w:val="single"/>
        </w:rPr>
      </w:pPr>
    </w:p>
    <w:p w14:paraId="27A09EA1" w14:textId="0AEF6591" w:rsidR="00013C06" w:rsidRDefault="00013C06" w:rsidP="00D17CD9">
      <w:pPr>
        <w:rPr>
          <w:rFonts w:ascii="Arial" w:hAnsi="Arial" w:cs="Arial"/>
          <w:b/>
          <w:bCs/>
        </w:rPr>
      </w:pPr>
      <w:r w:rsidRPr="00013C06">
        <w:rPr>
          <w:rFonts w:ascii="Arial" w:hAnsi="Arial" w:cs="Arial"/>
          <w:b/>
          <w:bCs/>
        </w:rPr>
        <w:t>Is there anything missing from Section 8 - Suicide Prevention?</w:t>
      </w:r>
    </w:p>
    <w:p w14:paraId="1D182AB1" w14:textId="432A98EC" w:rsidR="00013C06" w:rsidRDefault="00013C06" w:rsidP="00D17CD9">
      <w:pPr>
        <w:rPr>
          <w:rFonts w:ascii="Arial" w:hAnsi="Arial" w:cs="Arial"/>
          <w:b/>
          <w:bCs/>
        </w:rPr>
      </w:pPr>
    </w:p>
    <w:tbl>
      <w:tblPr>
        <w:tblStyle w:val="TableGrid"/>
        <w:tblW w:w="0" w:type="auto"/>
        <w:tblLook w:val="04A0" w:firstRow="1" w:lastRow="0" w:firstColumn="1" w:lastColumn="0" w:noHBand="0" w:noVBand="1"/>
      </w:tblPr>
      <w:tblGrid>
        <w:gridCol w:w="2660"/>
        <w:gridCol w:w="2693"/>
      </w:tblGrid>
      <w:tr w:rsidR="00013C06" w:rsidRPr="00013C06" w14:paraId="326EE229" w14:textId="77777777" w:rsidTr="00AF0F73">
        <w:tc>
          <w:tcPr>
            <w:tcW w:w="2660" w:type="dxa"/>
          </w:tcPr>
          <w:p w14:paraId="1A7AE2BD" w14:textId="77777777" w:rsidR="00013C06" w:rsidRPr="00013C06" w:rsidRDefault="00013C06" w:rsidP="00013C06">
            <w:pPr>
              <w:rPr>
                <w:rFonts w:ascii="Arial" w:eastAsia="Cambria" w:hAnsi="Arial" w:cs="Arial"/>
                <w:b/>
                <w:bCs/>
              </w:rPr>
            </w:pPr>
            <w:r w:rsidRPr="00013C06">
              <w:rPr>
                <w:rFonts w:ascii="Arial" w:eastAsia="Cambria" w:hAnsi="Arial" w:cs="Arial"/>
                <w:b/>
                <w:bCs/>
              </w:rPr>
              <w:t>Yes</w:t>
            </w:r>
          </w:p>
        </w:tc>
        <w:tc>
          <w:tcPr>
            <w:tcW w:w="2693" w:type="dxa"/>
          </w:tcPr>
          <w:p w14:paraId="77592860" w14:textId="358248E2" w:rsidR="00013C06" w:rsidRPr="00013C06" w:rsidRDefault="00013C06" w:rsidP="00013C06">
            <w:pPr>
              <w:rPr>
                <w:rFonts w:ascii="Arial" w:eastAsia="Cambria" w:hAnsi="Arial" w:cs="Arial"/>
                <w:bCs/>
              </w:rPr>
            </w:pPr>
            <w:r w:rsidRPr="00013C06">
              <w:rPr>
                <w:rFonts w:ascii="Arial" w:eastAsia="Cambria" w:hAnsi="Arial" w:cs="Arial"/>
                <w:bCs/>
              </w:rPr>
              <w:t>8 (19%)</w:t>
            </w:r>
          </w:p>
        </w:tc>
      </w:tr>
      <w:tr w:rsidR="00013C06" w:rsidRPr="00013C06" w14:paraId="23022ADD" w14:textId="77777777" w:rsidTr="00AF0F73">
        <w:tc>
          <w:tcPr>
            <w:tcW w:w="2660" w:type="dxa"/>
          </w:tcPr>
          <w:p w14:paraId="62E71F53" w14:textId="77777777" w:rsidR="00013C06" w:rsidRPr="00013C06" w:rsidRDefault="00013C06" w:rsidP="00013C06">
            <w:pPr>
              <w:rPr>
                <w:rFonts w:ascii="Arial" w:eastAsia="Cambria" w:hAnsi="Arial" w:cs="Arial"/>
                <w:b/>
                <w:bCs/>
              </w:rPr>
            </w:pPr>
            <w:r w:rsidRPr="00013C06">
              <w:rPr>
                <w:rFonts w:ascii="Arial" w:eastAsia="Cambria" w:hAnsi="Arial" w:cs="Arial"/>
                <w:b/>
                <w:bCs/>
              </w:rPr>
              <w:t xml:space="preserve">No </w:t>
            </w:r>
          </w:p>
        </w:tc>
        <w:tc>
          <w:tcPr>
            <w:tcW w:w="2693" w:type="dxa"/>
          </w:tcPr>
          <w:p w14:paraId="57A9AA96" w14:textId="49F26D0C" w:rsidR="00013C06" w:rsidRPr="00013C06" w:rsidRDefault="00013C06" w:rsidP="00013C06">
            <w:pPr>
              <w:rPr>
                <w:rFonts w:ascii="Arial" w:eastAsia="Cambria" w:hAnsi="Arial" w:cs="Arial"/>
                <w:bCs/>
              </w:rPr>
            </w:pPr>
            <w:r w:rsidRPr="00013C06">
              <w:rPr>
                <w:rFonts w:ascii="Arial" w:eastAsia="Cambria" w:hAnsi="Arial" w:cs="Arial"/>
                <w:bCs/>
              </w:rPr>
              <w:t>30 (71%)</w:t>
            </w:r>
          </w:p>
        </w:tc>
      </w:tr>
      <w:tr w:rsidR="00013C06" w:rsidRPr="00013C06" w14:paraId="1266EAD2" w14:textId="77777777" w:rsidTr="00AF0F73">
        <w:tc>
          <w:tcPr>
            <w:tcW w:w="2660" w:type="dxa"/>
          </w:tcPr>
          <w:p w14:paraId="2533291E" w14:textId="77777777" w:rsidR="00013C06" w:rsidRPr="00013C06" w:rsidRDefault="00013C06" w:rsidP="00013C06">
            <w:pPr>
              <w:rPr>
                <w:rFonts w:ascii="Arial" w:eastAsia="Cambria" w:hAnsi="Arial" w:cs="Arial"/>
                <w:b/>
                <w:bCs/>
              </w:rPr>
            </w:pPr>
            <w:r w:rsidRPr="00013C06">
              <w:rPr>
                <w:rFonts w:ascii="Arial" w:eastAsia="Cambria" w:hAnsi="Arial" w:cs="Arial"/>
                <w:b/>
                <w:bCs/>
              </w:rPr>
              <w:t xml:space="preserve">Not applicable to me </w:t>
            </w:r>
          </w:p>
        </w:tc>
        <w:tc>
          <w:tcPr>
            <w:tcW w:w="2693" w:type="dxa"/>
          </w:tcPr>
          <w:p w14:paraId="36BD2CA8" w14:textId="06A9D1A7" w:rsidR="00013C06" w:rsidRPr="00013C06" w:rsidRDefault="00013C06" w:rsidP="00013C06">
            <w:pPr>
              <w:rPr>
                <w:rFonts w:ascii="Arial" w:eastAsia="Cambria" w:hAnsi="Arial" w:cs="Arial"/>
                <w:bCs/>
              </w:rPr>
            </w:pPr>
            <w:r w:rsidRPr="00013C06">
              <w:rPr>
                <w:rFonts w:ascii="Arial" w:eastAsia="Cambria" w:hAnsi="Arial" w:cs="Arial"/>
                <w:bCs/>
              </w:rPr>
              <w:t>4 (10%)</w:t>
            </w:r>
          </w:p>
        </w:tc>
      </w:tr>
    </w:tbl>
    <w:p w14:paraId="543980A8" w14:textId="77777777" w:rsidR="00013C06" w:rsidRPr="00013C06" w:rsidRDefault="00013C06" w:rsidP="00D17CD9">
      <w:pPr>
        <w:rPr>
          <w:rFonts w:ascii="Arial" w:hAnsi="Arial" w:cs="Arial"/>
          <w:b/>
        </w:rPr>
      </w:pPr>
    </w:p>
    <w:p w14:paraId="0EEBB873" w14:textId="77777777" w:rsidR="00334F9B" w:rsidRDefault="00334F9B" w:rsidP="00013C06">
      <w:pPr>
        <w:rPr>
          <w:rFonts w:ascii="Arial" w:hAnsi="Arial" w:cs="Arial"/>
          <w:b/>
        </w:rPr>
      </w:pPr>
    </w:p>
    <w:p w14:paraId="6ADAAB9D" w14:textId="77777777" w:rsidR="00334F9B" w:rsidRDefault="00334F9B" w:rsidP="00013C06">
      <w:pPr>
        <w:rPr>
          <w:rFonts w:ascii="Arial" w:hAnsi="Arial" w:cs="Arial"/>
          <w:b/>
        </w:rPr>
      </w:pPr>
    </w:p>
    <w:p w14:paraId="1CD661B1" w14:textId="040FBD37" w:rsidR="00013C06" w:rsidRPr="00680D4B" w:rsidRDefault="00013C06" w:rsidP="00013C06">
      <w:pPr>
        <w:rPr>
          <w:rFonts w:ascii="Arial" w:hAnsi="Arial" w:cs="Arial"/>
          <w:b/>
        </w:rPr>
      </w:pPr>
      <w:r>
        <w:rPr>
          <w:rFonts w:ascii="Arial" w:hAnsi="Arial" w:cs="Arial"/>
          <w:b/>
        </w:rPr>
        <w:lastRenderedPageBreak/>
        <w:t xml:space="preserve">5 </w:t>
      </w:r>
      <w:r w:rsidRPr="00A06489">
        <w:rPr>
          <w:rFonts w:ascii="Arial" w:hAnsi="Arial" w:cs="Arial"/>
          <w:b/>
        </w:rPr>
        <w:t xml:space="preserve">people </w:t>
      </w:r>
      <w:r w:rsidRPr="00680D4B">
        <w:rPr>
          <w:rFonts w:ascii="Arial" w:hAnsi="Arial" w:cs="Arial"/>
          <w:b/>
        </w:rPr>
        <w:t xml:space="preserve">provided further comments in response to this question. Wherever possible, comments have been included in their entirety in each respondents’ own words below. </w:t>
      </w:r>
    </w:p>
    <w:p w14:paraId="7F88227A" w14:textId="3BDC9862" w:rsidR="00B74F86" w:rsidRDefault="00B74F86" w:rsidP="00D17CD9">
      <w:pPr>
        <w:rPr>
          <w:rFonts w:ascii="Arial" w:hAnsi="Arial" w:cs="Arial"/>
          <w:b/>
          <w:color w:val="FF0000"/>
        </w:rPr>
      </w:pPr>
    </w:p>
    <w:tbl>
      <w:tblPr>
        <w:tblStyle w:val="TableGrid"/>
        <w:tblW w:w="0" w:type="auto"/>
        <w:tblLook w:val="04A0" w:firstRow="1" w:lastRow="0" w:firstColumn="1" w:lastColumn="0" w:noHBand="0" w:noVBand="1"/>
      </w:tblPr>
      <w:tblGrid>
        <w:gridCol w:w="15157"/>
      </w:tblGrid>
      <w:tr w:rsidR="00013C06" w14:paraId="76DAF974" w14:textId="77777777" w:rsidTr="00013C06">
        <w:tc>
          <w:tcPr>
            <w:tcW w:w="15157" w:type="dxa"/>
          </w:tcPr>
          <w:p w14:paraId="78D74E12" w14:textId="0FDAF4AE" w:rsidR="00013C06" w:rsidRPr="00013C06" w:rsidRDefault="00013C06" w:rsidP="00D17CD9">
            <w:pPr>
              <w:rPr>
                <w:rFonts w:ascii="Arial" w:hAnsi="Arial" w:cs="Arial"/>
                <w:bCs/>
                <w:color w:val="FF0000"/>
              </w:rPr>
            </w:pPr>
            <w:r w:rsidRPr="00013C06">
              <w:rPr>
                <w:rFonts w:ascii="Arial" w:hAnsi="Arial" w:cs="Arial"/>
                <w:bCs/>
              </w:rPr>
              <w:t>Limited discussion about the reasons for suicide and link to past experiences link to previous trauma, known or unknown</w:t>
            </w:r>
          </w:p>
        </w:tc>
      </w:tr>
      <w:tr w:rsidR="00013C06" w14:paraId="38EB2E4E" w14:textId="77777777" w:rsidTr="00013C06">
        <w:tc>
          <w:tcPr>
            <w:tcW w:w="15157" w:type="dxa"/>
          </w:tcPr>
          <w:p w14:paraId="49A0CD27" w14:textId="113FEA52" w:rsidR="00013C06" w:rsidRPr="00013C06" w:rsidRDefault="00013C06" w:rsidP="00D17CD9">
            <w:pPr>
              <w:rPr>
                <w:rFonts w:ascii="Arial" w:hAnsi="Arial" w:cs="Arial"/>
                <w:bCs/>
                <w:color w:val="FF0000"/>
              </w:rPr>
            </w:pPr>
            <w:r w:rsidRPr="00013C06">
              <w:rPr>
                <w:rFonts w:ascii="Arial" w:hAnsi="Arial" w:cs="Arial"/>
                <w:bCs/>
              </w:rPr>
              <w:t>Continued support once suicide prevention has occurred, what is available for someone? Where do they move forward to?</w:t>
            </w:r>
          </w:p>
        </w:tc>
      </w:tr>
      <w:tr w:rsidR="00013C06" w14:paraId="39D1FEA2" w14:textId="77777777" w:rsidTr="00013C06">
        <w:tc>
          <w:tcPr>
            <w:tcW w:w="15157" w:type="dxa"/>
          </w:tcPr>
          <w:p w14:paraId="315C37B6" w14:textId="1EA8A59A" w:rsidR="00013C06" w:rsidRPr="00013C06" w:rsidRDefault="00013C06" w:rsidP="00D17CD9">
            <w:pPr>
              <w:rPr>
                <w:rFonts w:ascii="Arial" w:hAnsi="Arial" w:cs="Arial"/>
                <w:bCs/>
              </w:rPr>
            </w:pPr>
            <w:r w:rsidRPr="00013C06">
              <w:rPr>
                <w:rFonts w:ascii="Arial" w:hAnsi="Arial" w:cs="Arial"/>
                <w:bCs/>
              </w:rPr>
              <w:t>Quicker and faster responses are needed when people ring for help and treatment</w:t>
            </w:r>
          </w:p>
        </w:tc>
      </w:tr>
      <w:tr w:rsidR="00013C06" w14:paraId="6B853D90" w14:textId="77777777" w:rsidTr="00013C06">
        <w:tc>
          <w:tcPr>
            <w:tcW w:w="15157" w:type="dxa"/>
          </w:tcPr>
          <w:p w14:paraId="48226B90" w14:textId="66EEBDB0" w:rsidR="00013C06" w:rsidRPr="00013C06" w:rsidRDefault="00013C06" w:rsidP="00D17CD9">
            <w:pPr>
              <w:rPr>
                <w:rFonts w:ascii="Arial" w:hAnsi="Arial" w:cs="Arial"/>
                <w:bCs/>
                <w:color w:val="FF0000"/>
              </w:rPr>
            </w:pPr>
            <w:r w:rsidRPr="00013C06">
              <w:rPr>
                <w:rFonts w:ascii="Arial" w:hAnsi="Arial" w:cs="Arial"/>
                <w:bCs/>
              </w:rPr>
              <w:t>Why not look at the govts own ONS stats. Disgraceful</w:t>
            </w:r>
          </w:p>
        </w:tc>
      </w:tr>
      <w:tr w:rsidR="00013C06" w14:paraId="6556E263" w14:textId="77777777" w:rsidTr="00013C06">
        <w:tc>
          <w:tcPr>
            <w:tcW w:w="15157" w:type="dxa"/>
          </w:tcPr>
          <w:p w14:paraId="7197BDBD" w14:textId="7A9453AB" w:rsidR="00013C06" w:rsidRPr="006C493C" w:rsidRDefault="006C493C" w:rsidP="00D17CD9">
            <w:pPr>
              <w:rPr>
                <w:rFonts w:ascii="Arial" w:hAnsi="Arial" w:cs="Arial"/>
                <w:bCs/>
                <w:color w:val="FF0000"/>
              </w:rPr>
            </w:pPr>
            <w:r w:rsidRPr="006C493C">
              <w:rPr>
                <w:rFonts w:ascii="Arial" w:hAnsi="Arial" w:cs="Arial"/>
                <w:bCs/>
              </w:rPr>
              <w:t>The Vision section reads to be in two parts but is printed so that the heading of the second part and what follows are all presented as bullet points under the heading of the first part.</w:t>
            </w:r>
          </w:p>
        </w:tc>
      </w:tr>
    </w:tbl>
    <w:p w14:paraId="18CEC198" w14:textId="4EE59D77" w:rsidR="00013C06" w:rsidRDefault="00013C06" w:rsidP="00D17CD9">
      <w:pPr>
        <w:rPr>
          <w:rFonts w:ascii="Arial" w:hAnsi="Arial" w:cs="Arial"/>
          <w:b/>
          <w:color w:val="FF0000"/>
        </w:rPr>
      </w:pPr>
    </w:p>
    <w:p w14:paraId="574A34EC" w14:textId="0AFFE65A" w:rsidR="00100F91" w:rsidRPr="006C493C" w:rsidRDefault="00100F91" w:rsidP="00D17CD9">
      <w:pPr>
        <w:rPr>
          <w:rFonts w:ascii="Arial" w:hAnsi="Arial" w:cs="Arial"/>
          <w:b/>
          <w:u w:val="single"/>
        </w:rPr>
      </w:pPr>
      <w:r w:rsidRPr="006C493C">
        <w:rPr>
          <w:rFonts w:ascii="Arial" w:hAnsi="Arial" w:cs="Arial"/>
          <w:b/>
          <w:u w:val="single"/>
        </w:rPr>
        <w:t>Any other comments</w:t>
      </w:r>
    </w:p>
    <w:p w14:paraId="54DD1607" w14:textId="77777777" w:rsidR="00626ED9" w:rsidRPr="00B71110" w:rsidRDefault="00626ED9" w:rsidP="005B3E8B">
      <w:pPr>
        <w:rPr>
          <w:rFonts w:ascii="Arial" w:hAnsi="Arial" w:cs="Arial"/>
          <w:color w:val="FF0000"/>
        </w:rPr>
      </w:pPr>
    </w:p>
    <w:p w14:paraId="40A2F1A5" w14:textId="7D5B3311" w:rsidR="00100F91" w:rsidRPr="006C493C" w:rsidRDefault="006C493C" w:rsidP="00100F91">
      <w:pPr>
        <w:pStyle w:val="ListParagraph"/>
        <w:ind w:left="0"/>
        <w:rPr>
          <w:rFonts w:ascii="Arial" w:hAnsi="Arial" w:cs="Arial"/>
          <w:b/>
          <w:bCs/>
        </w:rPr>
      </w:pPr>
      <w:r w:rsidRPr="006C493C">
        <w:rPr>
          <w:rFonts w:ascii="Arial" w:hAnsi="Arial" w:cs="Arial"/>
          <w:b/>
          <w:bCs/>
        </w:rPr>
        <w:t>20</w:t>
      </w:r>
      <w:r w:rsidR="00100F91" w:rsidRPr="006C493C">
        <w:rPr>
          <w:rFonts w:ascii="Arial" w:hAnsi="Arial" w:cs="Arial"/>
          <w:b/>
          <w:bCs/>
        </w:rPr>
        <w:t xml:space="preserve"> people provided a response to this question. </w:t>
      </w:r>
      <w:r w:rsidR="008B11A3" w:rsidRPr="006C493C">
        <w:rPr>
          <w:rFonts w:ascii="Arial" w:hAnsi="Arial" w:cs="Arial"/>
          <w:b/>
          <w:bCs/>
        </w:rPr>
        <w:t xml:space="preserve">Where possible, comments have been included in their entirety in each </w:t>
      </w:r>
      <w:r w:rsidRPr="006C493C">
        <w:rPr>
          <w:rFonts w:ascii="Arial" w:hAnsi="Arial" w:cs="Arial"/>
          <w:b/>
          <w:bCs/>
        </w:rPr>
        <w:t>respondents’</w:t>
      </w:r>
      <w:r w:rsidR="008B11A3" w:rsidRPr="006C493C">
        <w:rPr>
          <w:rFonts w:ascii="Arial" w:hAnsi="Arial" w:cs="Arial"/>
          <w:b/>
          <w:bCs/>
        </w:rPr>
        <w:t xml:space="preserve"> own words below. </w:t>
      </w:r>
    </w:p>
    <w:p w14:paraId="461D1E62" w14:textId="77777777" w:rsidR="00100F91" w:rsidRPr="00B71110" w:rsidRDefault="00100F91" w:rsidP="00100F91">
      <w:pPr>
        <w:pStyle w:val="ListParagraph"/>
        <w:ind w:left="360"/>
        <w:rPr>
          <w:rFonts w:ascii="Arial" w:hAnsi="Arial" w:cs="Arial"/>
          <w:b/>
          <w:color w:val="FF0000"/>
        </w:rPr>
      </w:pPr>
    </w:p>
    <w:tbl>
      <w:tblPr>
        <w:tblStyle w:val="TableGrid"/>
        <w:tblW w:w="0" w:type="auto"/>
        <w:tblLook w:val="04A0" w:firstRow="1" w:lastRow="0" w:firstColumn="1" w:lastColumn="0" w:noHBand="0" w:noVBand="1"/>
      </w:tblPr>
      <w:tblGrid>
        <w:gridCol w:w="15157"/>
      </w:tblGrid>
      <w:tr w:rsidR="006C493C" w14:paraId="5DFBA579" w14:textId="77777777" w:rsidTr="006C493C">
        <w:tc>
          <w:tcPr>
            <w:tcW w:w="15157" w:type="dxa"/>
          </w:tcPr>
          <w:p w14:paraId="360E4F0E" w14:textId="121166F1" w:rsidR="006C493C" w:rsidRPr="001A5098" w:rsidRDefault="001A5098" w:rsidP="005B3E8B">
            <w:pPr>
              <w:rPr>
                <w:rFonts w:ascii="Arial" w:hAnsi="Arial" w:cs="Arial"/>
                <w:color w:val="FF0000"/>
              </w:rPr>
            </w:pPr>
            <w:r w:rsidRPr="001A5098">
              <w:rPr>
                <w:rFonts w:ascii="Arial" w:hAnsi="Arial" w:cs="Arial"/>
              </w:rPr>
              <w:t>I think the development of apps and online support is excellent but should not replace supportive professional relationships.</w:t>
            </w:r>
          </w:p>
        </w:tc>
      </w:tr>
      <w:tr w:rsidR="006C493C" w14:paraId="4116519D" w14:textId="77777777" w:rsidTr="006C493C">
        <w:tc>
          <w:tcPr>
            <w:tcW w:w="15157" w:type="dxa"/>
          </w:tcPr>
          <w:p w14:paraId="1A08078C" w14:textId="68755AA7" w:rsidR="006C493C" w:rsidRPr="001A5098" w:rsidRDefault="001A5098" w:rsidP="005B3E8B">
            <w:pPr>
              <w:rPr>
                <w:rFonts w:ascii="Arial" w:hAnsi="Arial" w:cs="Arial"/>
              </w:rPr>
            </w:pPr>
            <w:r w:rsidRPr="001A5098">
              <w:rPr>
                <w:rFonts w:ascii="Arial" w:hAnsi="Arial" w:cs="Arial"/>
              </w:rPr>
              <w:t>If we can get to people early, we can prevent many of the later issues</w:t>
            </w:r>
          </w:p>
        </w:tc>
      </w:tr>
      <w:tr w:rsidR="006C493C" w14:paraId="5EE413F8" w14:textId="77777777" w:rsidTr="006C493C">
        <w:tc>
          <w:tcPr>
            <w:tcW w:w="15157" w:type="dxa"/>
          </w:tcPr>
          <w:p w14:paraId="1045C004" w14:textId="189A9E8A" w:rsidR="006C493C" w:rsidRPr="001A5098" w:rsidRDefault="001A5098" w:rsidP="005B3E8B">
            <w:pPr>
              <w:rPr>
                <w:rFonts w:ascii="Arial" w:hAnsi="Arial" w:cs="Arial"/>
              </w:rPr>
            </w:pPr>
            <w:r w:rsidRPr="001A5098">
              <w:rPr>
                <w:rFonts w:ascii="Arial" w:hAnsi="Arial" w:cs="Arial"/>
              </w:rPr>
              <w:t>This a welcomed strategy and great to see such ambition for mental health in Barnsley. I would also encourage the continued engagement of the arts and culture sector in this approach, particularly around early intervention and low</w:t>
            </w:r>
            <w:r>
              <w:rPr>
                <w:rFonts w:ascii="Arial" w:hAnsi="Arial" w:cs="Arial"/>
              </w:rPr>
              <w:t>-</w:t>
            </w:r>
            <w:r w:rsidRPr="001A5098">
              <w:rPr>
                <w:rFonts w:ascii="Arial" w:hAnsi="Arial" w:cs="Arial"/>
              </w:rPr>
              <w:t xml:space="preserve"> level support through access to the arts (both in traditional buildings and</w:t>
            </w:r>
            <w:r>
              <w:rPr>
                <w:rFonts w:ascii="Arial" w:hAnsi="Arial" w:cs="Arial"/>
              </w:rPr>
              <w:t xml:space="preserve"> </w:t>
            </w:r>
            <w:r w:rsidRPr="001A5098">
              <w:rPr>
                <w:rFonts w:ascii="Arial" w:hAnsi="Arial" w:cs="Arial"/>
              </w:rPr>
              <w:t>directly in</w:t>
            </w:r>
            <w:r>
              <w:rPr>
                <w:rFonts w:ascii="Arial" w:hAnsi="Arial" w:cs="Arial"/>
              </w:rPr>
              <w:t xml:space="preserve"> </w:t>
            </w:r>
            <w:r w:rsidRPr="001A5098">
              <w:rPr>
                <w:rFonts w:ascii="Arial" w:hAnsi="Arial" w:cs="Arial"/>
              </w:rPr>
              <w:t>communities), volunteer opportunities and green spaces</w:t>
            </w:r>
          </w:p>
        </w:tc>
      </w:tr>
      <w:tr w:rsidR="006C493C" w14:paraId="7DDB4B76" w14:textId="77777777" w:rsidTr="006C493C">
        <w:tc>
          <w:tcPr>
            <w:tcW w:w="15157" w:type="dxa"/>
          </w:tcPr>
          <w:p w14:paraId="6EDF0BF9" w14:textId="2597FAD6" w:rsidR="006C493C" w:rsidRPr="001A5098" w:rsidRDefault="001A5098" w:rsidP="005B3E8B">
            <w:pPr>
              <w:rPr>
                <w:rFonts w:ascii="Arial" w:hAnsi="Arial" w:cs="Arial"/>
              </w:rPr>
            </w:pPr>
            <w:r w:rsidRPr="001A5098">
              <w:rPr>
                <w:rFonts w:ascii="Arial" w:hAnsi="Arial" w:cs="Arial"/>
              </w:rPr>
              <w:t>I think access needs to be easier, engagement with people needs to be more thorough</w:t>
            </w:r>
          </w:p>
        </w:tc>
      </w:tr>
      <w:tr w:rsidR="006C493C" w14:paraId="2D8893A3" w14:textId="77777777" w:rsidTr="006C493C">
        <w:tc>
          <w:tcPr>
            <w:tcW w:w="15157" w:type="dxa"/>
          </w:tcPr>
          <w:p w14:paraId="60EADF62" w14:textId="6BFD2701" w:rsidR="006C493C" w:rsidRPr="001A5098" w:rsidRDefault="001A5098" w:rsidP="005B3E8B">
            <w:pPr>
              <w:rPr>
                <w:rFonts w:ascii="Arial" w:hAnsi="Arial" w:cs="Arial"/>
              </w:rPr>
            </w:pPr>
            <w:r w:rsidRPr="001A5098">
              <w:rPr>
                <w:rFonts w:ascii="Arial" w:hAnsi="Arial" w:cs="Arial"/>
              </w:rPr>
              <w:t>Barnsley needs more youth intervention in the community. More enhanced protected green spaces because the destruction of them if effecting people that can normally self- manage their mental health, such as walks in nature, but the council seems to be hell bent on causing undue stress and anxiety on residents that have to continue to live around massive developments, and witness wildlife being wiped out</w:t>
            </w:r>
          </w:p>
        </w:tc>
      </w:tr>
      <w:tr w:rsidR="006C493C" w14:paraId="3D70F41A" w14:textId="77777777" w:rsidTr="006C493C">
        <w:tc>
          <w:tcPr>
            <w:tcW w:w="15157" w:type="dxa"/>
          </w:tcPr>
          <w:p w14:paraId="6B94904E" w14:textId="1549BFC1" w:rsidR="006C493C" w:rsidRPr="001A5098" w:rsidRDefault="001A5098" w:rsidP="005B3E8B">
            <w:pPr>
              <w:rPr>
                <w:rFonts w:ascii="Arial" w:hAnsi="Arial" w:cs="Arial"/>
              </w:rPr>
            </w:pPr>
            <w:r w:rsidRPr="001A5098">
              <w:rPr>
                <w:rFonts w:ascii="Arial" w:hAnsi="Arial" w:cs="Arial"/>
              </w:rPr>
              <w:t>I think the draft strategy broadly covers all the areas that I would like to see included</w:t>
            </w:r>
          </w:p>
        </w:tc>
      </w:tr>
      <w:tr w:rsidR="006C493C" w14:paraId="18441140" w14:textId="77777777" w:rsidTr="006C493C">
        <w:tc>
          <w:tcPr>
            <w:tcW w:w="15157" w:type="dxa"/>
          </w:tcPr>
          <w:p w14:paraId="31515559" w14:textId="7B828107" w:rsidR="006C493C" w:rsidRPr="001A5098" w:rsidRDefault="001A5098" w:rsidP="005B3E8B">
            <w:pPr>
              <w:rPr>
                <w:rFonts w:ascii="Arial" w:hAnsi="Arial" w:cs="Arial"/>
              </w:rPr>
            </w:pPr>
            <w:r w:rsidRPr="001A5098">
              <w:rPr>
                <w:rFonts w:ascii="Arial" w:hAnsi="Arial" w:cs="Arial"/>
              </w:rPr>
              <w:t>Prevention and early intervention are key as is effective signposting and</w:t>
            </w:r>
            <w:r>
              <w:rPr>
                <w:rFonts w:ascii="Arial" w:hAnsi="Arial" w:cs="Arial"/>
              </w:rPr>
              <w:t xml:space="preserve"> </w:t>
            </w:r>
            <w:r w:rsidRPr="001A5098">
              <w:rPr>
                <w:rFonts w:ascii="Arial" w:hAnsi="Arial" w:cs="Arial"/>
              </w:rPr>
              <w:t>having the right support services in place for people at every stage of their journey. Mental Health has never been so important as more and more people suffer due to the impact of the pandemic</w:t>
            </w:r>
          </w:p>
        </w:tc>
      </w:tr>
      <w:tr w:rsidR="006C493C" w14:paraId="3E0DEE50" w14:textId="77777777" w:rsidTr="006C493C">
        <w:tc>
          <w:tcPr>
            <w:tcW w:w="15157" w:type="dxa"/>
          </w:tcPr>
          <w:p w14:paraId="06567688" w14:textId="2B0F2B5F" w:rsidR="006C493C" w:rsidRPr="001A5098" w:rsidRDefault="001A5098" w:rsidP="005B3E8B">
            <w:pPr>
              <w:rPr>
                <w:rFonts w:ascii="Arial" w:hAnsi="Arial" w:cs="Arial"/>
                <w:color w:val="FF0000"/>
              </w:rPr>
            </w:pPr>
            <w:r w:rsidRPr="001A5098">
              <w:rPr>
                <w:rFonts w:ascii="Arial" w:hAnsi="Arial" w:cs="Arial"/>
              </w:rPr>
              <w:t>This service is vital to people like myself (carer) the help you can get is absolutely brilliant, the only thing that's not to good is our GP is based in another town, so my husband can't access the mental health services in Barnsley, otherwise this service is fantastic</w:t>
            </w:r>
          </w:p>
        </w:tc>
      </w:tr>
      <w:tr w:rsidR="006C493C" w14:paraId="34EFDEFD" w14:textId="77777777" w:rsidTr="006C493C">
        <w:tc>
          <w:tcPr>
            <w:tcW w:w="15157" w:type="dxa"/>
          </w:tcPr>
          <w:p w14:paraId="377C41AA" w14:textId="51E8E303" w:rsidR="006C493C" w:rsidRDefault="001A5098" w:rsidP="005B3E8B">
            <w:pPr>
              <w:rPr>
                <w:rFonts w:ascii="Arial" w:hAnsi="Arial" w:cs="Arial"/>
                <w:color w:val="FF0000"/>
              </w:rPr>
            </w:pPr>
            <w:r w:rsidRPr="001A5098">
              <w:rPr>
                <w:rFonts w:ascii="Arial" w:hAnsi="Arial" w:cs="Arial"/>
              </w:rPr>
              <w:t>Seems to be totally skewed towards the mental health of the younger end of the age scale. Not enough on caring for dementia and the elderly</w:t>
            </w:r>
            <w:r w:rsidRPr="001A5098">
              <w:rPr>
                <w:rFonts w:ascii="Arial" w:hAnsi="Arial" w:cs="Arial"/>
                <w:color w:val="FF0000"/>
              </w:rPr>
              <w:t>.</w:t>
            </w:r>
          </w:p>
        </w:tc>
      </w:tr>
      <w:tr w:rsidR="006C493C" w14:paraId="4F5D35B2" w14:textId="77777777" w:rsidTr="006C493C">
        <w:tc>
          <w:tcPr>
            <w:tcW w:w="15157" w:type="dxa"/>
          </w:tcPr>
          <w:p w14:paraId="714A6DA5" w14:textId="230118EC" w:rsidR="006C493C" w:rsidRDefault="001A5098" w:rsidP="005B3E8B">
            <w:pPr>
              <w:rPr>
                <w:rFonts w:ascii="Arial" w:hAnsi="Arial" w:cs="Arial"/>
                <w:color w:val="FF0000"/>
              </w:rPr>
            </w:pPr>
            <w:r w:rsidRPr="001A5098">
              <w:rPr>
                <w:rFonts w:ascii="Arial" w:hAnsi="Arial" w:cs="Arial"/>
              </w:rPr>
              <w:lastRenderedPageBreak/>
              <w:t>Thank you for making this a priority and for taking a holistic approach including wider determinants and wellbeing interventions such as arts and culture. Whilst investment is clearly needed to expand the mental health services, investment in the VCSE organisations that support recovery and wellbeing must be considered equally. Many people I work with find themselves feeling on a positive path and then a service ends due to funding, so they start something else and that ends too, so eventually their determination withers along with their mental health. Consistency doesn't match with the way funding often works and yet is absolutely vital. Consistency of service, consistency of approach, consistency of staff. Many people I work with find their mental health improve dramatically just by feeling listened to and feeling like they know who to go to if they need to and things like speaking to the same doctor each time so they can develop a trusting relationship is key</w:t>
            </w:r>
          </w:p>
        </w:tc>
      </w:tr>
      <w:tr w:rsidR="006C493C" w14:paraId="040556A4" w14:textId="77777777" w:rsidTr="006C493C">
        <w:tc>
          <w:tcPr>
            <w:tcW w:w="15157" w:type="dxa"/>
          </w:tcPr>
          <w:p w14:paraId="45E1D717" w14:textId="5E273BCF" w:rsidR="006C493C" w:rsidRDefault="001A5098" w:rsidP="005B3E8B">
            <w:pPr>
              <w:rPr>
                <w:rFonts w:ascii="Arial" w:hAnsi="Arial" w:cs="Arial"/>
                <w:color w:val="FF0000"/>
              </w:rPr>
            </w:pPr>
            <w:r w:rsidRPr="00417E6C">
              <w:rPr>
                <w:rFonts w:ascii="Arial" w:hAnsi="Arial" w:cs="Arial"/>
              </w:rPr>
              <w:t xml:space="preserve">One size doesn't fit </w:t>
            </w:r>
            <w:r w:rsidR="00417E6C" w:rsidRPr="00417E6C">
              <w:rPr>
                <w:rFonts w:ascii="Arial" w:hAnsi="Arial" w:cs="Arial"/>
              </w:rPr>
              <w:t>all,</w:t>
            </w:r>
            <w:r w:rsidRPr="00417E6C">
              <w:rPr>
                <w:rFonts w:ascii="Arial" w:hAnsi="Arial" w:cs="Arial"/>
              </w:rPr>
              <w:t xml:space="preserve"> and you need to ensure that people are getting the right support for them at the right time. People go through problems at different stages and at different levels and it's about getting the support right at all levels and for all people at all times and listening to people when it goes wrong to avoid making the same mistakes over and over again.</w:t>
            </w:r>
          </w:p>
        </w:tc>
      </w:tr>
      <w:tr w:rsidR="006C493C" w14:paraId="40C7134C" w14:textId="77777777" w:rsidTr="006C493C">
        <w:tc>
          <w:tcPr>
            <w:tcW w:w="15157" w:type="dxa"/>
          </w:tcPr>
          <w:p w14:paraId="5BD9776A" w14:textId="69ACD9F5" w:rsidR="006C493C" w:rsidRDefault="00417E6C" w:rsidP="005B3E8B">
            <w:pPr>
              <w:rPr>
                <w:rFonts w:ascii="Arial" w:hAnsi="Arial" w:cs="Arial"/>
                <w:color w:val="FF0000"/>
              </w:rPr>
            </w:pPr>
            <w:r w:rsidRPr="00417E6C">
              <w:rPr>
                <w:rFonts w:ascii="Arial" w:hAnsi="Arial" w:cs="Arial"/>
              </w:rPr>
              <w:t>You need to factor in what this covid response has been to everyone in the borough. Neglecting to do so is person/patient neglect.</w:t>
            </w:r>
          </w:p>
        </w:tc>
      </w:tr>
      <w:tr w:rsidR="006C493C" w14:paraId="0BA8BFF9" w14:textId="77777777" w:rsidTr="006C493C">
        <w:tc>
          <w:tcPr>
            <w:tcW w:w="15157" w:type="dxa"/>
          </w:tcPr>
          <w:p w14:paraId="303C12C4" w14:textId="032B2441" w:rsidR="006C493C" w:rsidRDefault="00417E6C" w:rsidP="005B3E8B">
            <w:pPr>
              <w:rPr>
                <w:rFonts w:ascii="Arial" w:hAnsi="Arial" w:cs="Arial"/>
                <w:color w:val="FF0000"/>
              </w:rPr>
            </w:pPr>
            <w:r w:rsidRPr="00417E6C">
              <w:rPr>
                <w:rFonts w:ascii="Arial" w:hAnsi="Arial" w:cs="Arial"/>
              </w:rPr>
              <w:t>The Barnsley Carers' Forum calls for a special focus on the mental health needs and support available for unpaid carers in Barnsley. Respite support for unpaid carers who care, not just for people with mental health issues, but for all vulnerable people, needs to be easily accessible for all. This isn't the case at present. Good respite can and does help an unpaid carer to go on, to continue in their unpaid caring role for longer and to have a brief time for themselves away from their caring duties. Carers often refer to this as a lifeline. This is a key element in the draft Barnsley Carers Strategy. Communication is key- the pathways to mental health services need to be clear, along with the eligibility criteria of each of those services. Carers haven't got the time or the energy to be bounced from one service to the next, only to find that they don't meet the eligibility criteria for support or there is a waiting list for support. Carers appreciate that services are stretched, but so are they. The Carers' Forum would welcome someone from Mental Health Services to come to speak with carers about the strategy and its' priorities once it has been approved.</w:t>
            </w:r>
          </w:p>
        </w:tc>
      </w:tr>
      <w:tr w:rsidR="006C493C" w14:paraId="2842D9FF" w14:textId="77777777" w:rsidTr="006C493C">
        <w:tc>
          <w:tcPr>
            <w:tcW w:w="15157" w:type="dxa"/>
          </w:tcPr>
          <w:p w14:paraId="63D973F8" w14:textId="7F1F7FE2" w:rsidR="006C493C" w:rsidRPr="00417E6C" w:rsidRDefault="00417E6C" w:rsidP="005B3E8B">
            <w:pPr>
              <w:rPr>
                <w:rFonts w:ascii="Arial" w:hAnsi="Arial" w:cs="Arial"/>
              </w:rPr>
            </w:pPr>
            <w:r w:rsidRPr="00417E6C">
              <w:rPr>
                <w:rFonts w:ascii="Arial" w:hAnsi="Arial" w:cs="Arial"/>
              </w:rPr>
              <w:t>A positive comment - congratulations on an excellent document and best wishes for its implementation.</w:t>
            </w:r>
          </w:p>
        </w:tc>
      </w:tr>
      <w:tr w:rsidR="006C493C" w14:paraId="6AB2798C" w14:textId="77777777" w:rsidTr="006C493C">
        <w:tc>
          <w:tcPr>
            <w:tcW w:w="15157" w:type="dxa"/>
          </w:tcPr>
          <w:p w14:paraId="27B1CA81" w14:textId="233C665E" w:rsidR="006C493C" w:rsidRPr="00417E6C" w:rsidRDefault="00417E6C" w:rsidP="005B3E8B">
            <w:pPr>
              <w:rPr>
                <w:rFonts w:ascii="Arial" w:hAnsi="Arial" w:cs="Arial"/>
              </w:rPr>
            </w:pPr>
            <w:r w:rsidRPr="00417E6C">
              <w:rPr>
                <w:rFonts w:ascii="Arial" w:hAnsi="Arial" w:cs="Arial"/>
              </w:rPr>
              <w:t>Helping people with their recovery is so important to give people hope for the future and enable them to live the best life possible. We all need to treat people as individuals and respect, understand and value what makes us different across our local communities. The value of communities should not be taken for granted. Remote and online support and services are great for those that can use them but please ensure that there is a mix of online and face to face support available as not everyone has access to or the capability to use online/ remote services. I felt that the strategy was written mainly for professionals, and it would be useful to have a plain English/ summarised version going forwards to help make this important information more accessible for the public and bring this to life more. I think it's really important to regularly refresh and review the strategy at regular intervals throughout the five years this covers as, as we know things can change so quickly and we need to be able to react quickly and change and adapt where required to make services and support right for the people that need them.</w:t>
            </w:r>
          </w:p>
        </w:tc>
      </w:tr>
      <w:tr w:rsidR="006C493C" w14:paraId="502B3DFD" w14:textId="77777777" w:rsidTr="006C493C">
        <w:tc>
          <w:tcPr>
            <w:tcW w:w="15157" w:type="dxa"/>
          </w:tcPr>
          <w:p w14:paraId="5BEDE306" w14:textId="40B922F4" w:rsidR="006C493C" w:rsidRPr="00417E6C" w:rsidRDefault="00417E6C" w:rsidP="005B3E8B">
            <w:pPr>
              <w:rPr>
                <w:rFonts w:ascii="Arial" w:hAnsi="Arial" w:cs="Arial"/>
              </w:rPr>
            </w:pPr>
            <w:r w:rsidRPr="00417E6C">
              <w:rPr>
                <w:rFonts w:ascii="Arial" w:hAnsi="Arial" w:cs="Arial"/>
              </w:rPr>
              <w:t>I thought this was a good strategy overall, but it could do with being a bit more accessible in terms of the language used for members of the public to be able to fully digest and understand it all.</w:t>
            </w:r>
          </w:p>
        </w:tc>
      </w:tr>
      <w:tr w:rsidR="006C493C" w14:paraId="64B0E8A1" w14:textId="77777777" w:rsidTr="006C493C">
        <w:tc>
          <w:tcPr>
            <w:tcW w:w="15157" w:type="dxa"/>
          </w:tcPr>
          <w:p w14:paraId="25F5E076" w14:textId="20E30A33" w:rsidR="006C493C" w:rsidRDefault="00417E6C" w:rsidP="005B3E8B">
            <w:pPr>
              <w:rPr>
                <w:rFonts w:ascii="Arial" w:hAnsi="Arial" w:cs="Arial"/>
                <w:color w:val="FF0000"/>
              </w:rPr>
            </w:pPr>
            <w:r w:rsidRPr="00417E6C">
              <w:rPr>
                <w:rFonts w:ascii="Arial" w:hAnsi="Arial" w:cs="Arial"/>
              </w:rPr>
              <w:t xml:space="preserve">Thank you for sharing this draft document on All Age mental health and wellbeing; I have read it and am impressed by its ambition and determination to tackle what is likely to be an even more challenging issue for people in Barnsley. This draft strategy seems to be a </w:t>
            </w:r>
            <w:r w:rsidRPr="00417E6C">
              <w:rPr>
                <w:rFonts w:ascii="Arial" w:hAnsi="Arial" w:cs="Arial"/>
              </w:rPr>
              <w:lastRenderedPageBreak/>
              <w:t>comprehensive approach involving statutory and voluntary organisations. There are ambitions to join up services in order to serve the individual needs of people experiencing mental ill-health. This is good news.</w:t>
            </w:r>
          </w:p>
        </w:tc>
      </w:tr>
      <w:tr w:rsidR="006C493C" w14:paraId="3A4D7A19" w14:textId="77777777" w:rsidTr="006C493C">
        <w:tc>
          <w:tcPr>
            <w:tcW w:w="15157" w:type="dxa"/>
          </w:tcPr>
          <w:p w14:paraId="71D9598D" w14:textId="681B7F1A" w:rsidR="006C493C" w:rsidRPr="00417E6C" w:rsidRDefault="00417E6C" w:rsidP="005B3E8B">
            <w:pPr>
              <w:rPr>
                <w:rFonts w:ascii="Arial" w:hAnsi="Arial" w:cs="Arial"/>
              </w:rPr>
            </w:pPr>
            <w:r w:rsidRPr="00417E6C">
              <w:rPr>
                <w:rFonts w:ascii="Arial" w:hAnsi="Arial" w:cs="Arial"/>
              </w:rPr>
              <w:lastRenderedPageBreak/>
              <w:t>There are parts of the Strategy that are very aspirational without explaining how it is hoped to achieve what is wished for.</w:t>
            </w:r>
          </w:p>
        </w:tc>
      </w:tr>
      <w:tr w:rsidR="006C493C" w14:paraId="64E24619" w14:textId="77777777" w:rsidTr="006C493C">
        <w:tc>
          <w:tcPr>
            <w:tcW w:w="15157" w:type="dxa"/>
          </w:tcPr>
          <w:p w14:paraId="4951DEEF" w14:textId="0F02317E" w:rsidR="006C493C" w:rsidRPr="00417E6C" w:rsidRDefault="00417E6C" w:rsidP="005B3E8B">
            <w:pPr>
              <w:rPr>
                <w:rFonts w:ascii="Arial" w:hAnsi="Arial" w:cs="Arial"/>
              </w:rPr>
            </w:pPr>
            <w:r w:rsidRPr="00417E6C">
              <w:rPr>
                <w:rFonts w:ascii="Arial" w:hAnsi="Arial" w:cs="Arial"/>
              </w:rPr>
              <w:t xml:space="preserve">Because I was drinking at the time mental health wouldn't help me when I needed them </w:t>
            </w:r>
          </w:p>
        </w:tc>
      </w:tr>
      <w:tr w:rsidR="006C493C" w14:paraId="652111C4" w14:textId="77777777" w:rsidTr="006C493C">
        <w:tc>
          <w:tcPr>
            <w:tcW w:w="15157" w:type="dxa"/>
          </w:tcPr>
          <w:p w14:paraId="57A80DAA" w14:textId="7D126C8A" w:rsidR="006C493C" w:rsidRDefault="00417E6C" w:rsidP="005B3E8B">
            <w:pPr>
              <w:rPr>
                <w:rFonts w:ascii="Arial" w:hAnsi="Arial" w:cs="Arial"/>
                <w:color w:val="FF0000"/>
              </w:rPr>
            </w:pPr>
            <w:r w:rsidRPr="00417E6C">
              <w:rPr>
                <w:rFonts w:ascii="Arial" w:hAnsi="Arial" w:cs="Arial"/>
              </w:rPr>
              <w:t>Keep things simple - you are asking questions most people will find complicated to answer</w:t>
            </w:r>
          </w:p>
        </w:tc>
      </w:tr>
    </w:tbl>
    <w:p w14:paraId="26ABC1BE" w14:textId="77777777" w:rsidR="006931EF" w:rsidRPr="00B71110" w:rsidRDefault="006931EF" w:rsidP="005B3E8B">
      <w:pPr>
        <w:rPr>
          <w:rFonts w:ascii="Arial" w:hAnsi="Arial" w:cs="Arial"/>
          <w:color w:val="FF0000"/>
        </w:rPr>
      </w:pPr>
    </w:p>
    <w:p w14:paraId="2634647A" w14:textId="426680FB" w:rsidR="00100F91" w:rsidRPr="0080077B" w:rsidRDefault="00100F91" w:rsidP="005B3E8B">
      <w:pPr>
        <w:rPr>
          <w:rFonts w:ascii="Arial" w:hAnsi="Arial" w:cs="Arial"/>
          <w:b/>
        </w:rPr>
      </w:pPr>
      <w:r w:rsidRPr="0080077B">
        <w:rPr>
          <w:rFonts w:ascii="Arial" w:hAnsi="Arial" w:cs="Arial"/>
          <w:b/>
        </w:rPr>
        <w:t xml:space="preserve">Equality Monitoring Questions </w:t>
      </w:r>
    </w:p>
    <w:p w14:paraId="42FF569D" w14:textId="77777777" w:rsidR="00100F91" w:rsidRPr="0080077B" w:rsidRDefault="00100F91" w:rsidP="005B3E8B">
      <w:pPr>
        <w:rPr>
          <w:rFonts w:ascii="Arial" w:hAnsi="Arial" w:cs="Arial"/>
          <w:b/>
        </w:rPr>
      </w:pPr>
    </w:p>
    <w:p w14:paraId="58AAAB03" w14:textId="77777777" w:rsidR="00100F91" w:rsidRPr="0080077B" w:rsidRDefault="00100F91" w:rsidP="005B3E8B">
      <w:pPr>
        <w:rPr>
          <w:rFonts w:ascii="Arial" w:hAnsi="Arial" w:cs="Arial"/>
          <w:b/>
        </w:rPr>
      </w:pPr>
      <w:r w:rsidRPr="0080077B">
        <w:rPr>
          <w:rFonts w:ascii="Arial" w:hAnsi="Arial" w:cs="Arial"/>
          <w:b/>
        </w:rPr>
        <w:t xml:space="preserve">Age Range </w:t>
      </w:r>
    </w:p>
    <w:p w14:paraId="266F7419" w14:textId="77777777" w:rsidR="00100F91" w:rsidRPr="00B71110" w:rsidRDefault="00100F91" w:rsidP="005B3E8B">
      <w:pPr>
        <w:rPr>
          <w:rFonts w:ascii="Arial" w:hAnsi="Arial" w:cs="Arial"/>
          <w:color w:val="FF0000"/>
        </w:rPr>
      </w:pPr>
    </w:p>
    <w:tbl>
      <w:tblPr>
        <w:tblStyle w:val="TableGrid"/>
        <w:tblW w:w="0" w:type="auto"/>
        <w:tblLook w:val="04A0" w:firstRow="1" w:lastRow="0" w:firstColumn="1" w:lastColumn="0" w:noHBand="0" w:noVBand="1"/>
      </w:tblPr>
      <w:tblGrid>
        <w:gridCol w:w="2235"/>
        <w:gridCol w:w="1984"/>
      </w:tblGrid>
      <w:tr w:rsidR="00B71110" w:rsidRPr="00B71110" w14:paraId="27546D5A" w14:textId="77777777" w:rsidTr="004F1CAF">
        <w:tc>
          <w:tcPr>
            <w:tcW w:w="2235" w:type="dxa"/>
          </w:tcPr>
          <w:p w14:paraId="1CC5AD0A" w14:textId="77777777" w:rsidR="00100F91" w:rsidRPr="0080077B" w:rsidRDefault="00100F91" w:rsidP="00067F48">
            <w:pPr>
              <w:rPr>
                <w:rFonts w:ascii="Arial" w:hAnsi="Arial" w:cs="Arial"/>
                <w:b/>
              </w:rPr>
            </w:pPr>
            <w:r w:rsidRPr="0080077B">
              <w:rPr>
                <w:rFonts w:ascii="Arial" w:hAnsi="Arial" w:cs="Arial"/>
                <w:b/>
              </w:rPr>
              <w:t xml:space="preserve">Under 18 </w:t>
            </w:r>
          </w:p>
        </w:tc>
        <w:tc>
          <w:tcPr>
            <w:tcW w:w="1984" w:type="dxa"/>
          </w:tcPr>
          <w:p w14:paraId="668C16D2" w14:textId="2F701A1B" w:rsidR="00100F91" w:rsidRPr="00B71110" w:rsidRDefault="0062484D" w:rsidP="00100F91">
            <w:pPr>
              <w:rPr>
                <w:rFonts w:ascii="Arial" w:hAnsi="Arial" w:cs="Arial"/>
                <w:color w:val="FF0000"/>
              </w:rPr>
            </w:pPr>
            <w:r w:rsidRPr="00726899">
              <w:rPr>
                <w:rFonts w:ascii="Arial" w:hAnsi="Arial" w:cs="Arial"/>
              </w:rPr>
              <w:t>1 (</w:t>
            </w:r>
            <w:r w:rsidR="00726899" w:rsidRPr="00726899">
              <w:rPr>
                <w:rFonts w:ascii="Arial" w:hAnsi="Arial" w:cs="Arial"/>
              </w:rPr>
              <w:t>2</w:t>
            </w:r>
            <w:r w:rsidRPr="00726899">
              <w:rPr>
                <w:rFonts w:ascii="Arial" w:hAnsi="Arial" w:cs="Arial"/>
              </w:rPr>
              <w:t xml:space="preserve">%) </w:t>
            </w:r>
          </w:p>
        </w:tc>
      </w:tr>
      <w:tr w:rsidR="00B71110" w:rsidRPr="00B71110" w14:paraId="16E1C367" w14:textId="77777777" w:rsidTr="004F1CAF">
        <w:tc>
          <w:tcPr>
            <w:tcW w:w="2235" w:type="dxa"/>
          </w:tcPr>
          <w:p w14:paraId="6CF3E138" w14:textId="77777777" w:rsidR="00100F91" w:rsidRPr="0080077B" w:rsidRDefault="00100F91" w:rsidP="00067F48">
            <w:pPr>
              <w:rPr>
                <w:rFonts w:ascii="Arial" w:hAnsi="Arial" w:cs="Arial"/>
                <w:b/>
              </w:rPr>
            </w:pPr>
            <w:r w:rsidRPr="0080077B">
              <w:rPr>
                <w:rFonts w:ascii="Arial" w:hAnsi="Arial" w:cs="Arial"/>
                <w:b/>
              </w:rPr>
              <w:t xml:space="preserve">18 - 24 </w:t>
            </w:r>
          </w:p>
        </w:tc>
        <w:tc>
          <w:tcPr>
            <w:tcW w:w="1984" w:type="dxa"/>
          </w:tcPr>
          <w:p w14:paraId="63142524" w14:textId="3376D7D5" w:rsidR="00100F91" w:rsidRPr="00B71110" w:rsidRDefault="00726899" w:rsidP="00100F91">
            <w:pPr>
              <w:rPr>
                <w:rFonts w:ascii="Arial" w:hAnsi="Arial" w:cs="Arial"/>
                <w:color w:val="FF0000"/>
              </w:rPr>
            </w:pPr>
            <w:r w:rsidRPr="00726899">
              <w:rPr>
                <w:rFonts w:ascii="Arial" w:hAnsi="Arial" w:cs="Arial"/>
              </w:rPr>
              <w:t xml:space="preserve">1 (2%) </w:t>
            </w:r>
          </w:p>
        </w:tc>
      </w:tr>
      <w:tr w:rsidR="00B71110" w:rsidRPr="00B71110" w14:paraId="7637B7FB" w14:textId="77777777" w:rsidTr="004F1CAF">
        <w:tc>
          <w:tcPr>
            <w:tcW w:w="2235" w:type="dxa"/>
          </w:tcPr>
          <w:p w14:paraId="6E11FA6A" w14:textId="77777777" w:rsidR="00100F91" w:rsidRPr="0080077B" w:rsidRDefault="00100F91" w:rsidP="00067F48">
            <w:pPr>
              <w:rPr>
                <w:rFonts w:ascii="Arial" w:hAnsi="Arial" w:cs="Arial"/>
                <w:b/>
              </w:rPr>
            </w:pPr>
            <w:r w:rsidRPr="0080077B">
              <w:rPr>
                <w:rFonts w:ascii="Arial" w:hAnsi="Arial" w:cs="Arial"/>
                <w:b/>
              </w:rPr>
              <w:t xml:space="preserve">25 - 34 </w:t>
            </w:r>
          </w:p>
        </w:tc>
        <w:tc>
          <w:tcPr>
            <w:tcW w:w="1984" w:type="dxa"/>
          </w:tcPr>
          <w:p w14:paraId="42C0B6F5" w14:textId="7C54DFAF" w:rsidR="00100F91" w:rsidRPr="00726899" w:rsidRDefault="00726899" w:rsidP="00100F91">
            <w:pPr>
              <w:rPr>
                <w:rFonts w:ascii="Arial" w:hAnsi="Arial" w:cs="Arial"/>
              </w:rPr>
            </w:pPr>
            <w:r w:rsidRPr="00726899">
              <w:rPr>
                <w:rFonts w:ascii="Arial" w:hAnsi="Arial" w:cs="Arial"/>
              </w:rPr>
              <w:t>6</w:t>
            </w:r>
            <w:r w:rsidR="0062484D" w:rsidRPr="00726899">
              <w:rPr>
                <w:rFonts w:ascii="Arial" w:hAnsi="Arial" w:cs="Arial"/>
              </w:rPr>
              <w:t xml:space="preserve"> (</w:t>
            </w:r>
            <w:r w:rsidRPr="00726899">
              <w:rPr>
                <w:rFonts w:ascii="Arial" w:hAnsi="Arial" w:cs="Arial"/>
              </w:rPr>
              <w:t>13</w:t>
            </w:r>
            <w:r w:rsidR="0062484D" w:rsidRPr="00726899">
              <w:rPr>
                <w:rFonts w:ascii="Arial" w:hAnsi="Arial" w:cs="Arial"/>
              </w:rPr>
              <w:t>%)</w:t>
            </w:r>
          </w:p>
        </w:tc>
      </w:tr>
      <w:tr w:rsidR="00B71110" w:rsidRPr="00B71110" w14:paraId="74429E8E" w14:textId="77777777" w:rsidTr="004F1CAF">
        <w:tc>
          <w:tcPr>
            <w:tcW w:w="2235" w:type="dxa"/>
          </w:tcPr>
          <w:p w14:paraId="529A165D" w14:textId="77777777" w:rsidR="00100F91" w:rsidRPr="0080077B" w:rsidRDefault="00100F91" w:rsidP="00067F48">
            <w:pPr>
              <w:rPr>
                <w:rFonts w:ascii="Arial" w:hAnsi="Arial" w:cs="Arial"/>
                <w:b/>
              </w:rPr>
            </w:pPr>
            <w:r w:rsidRPr="0080077B">
              <w:rPr>
                <w:rFonts w:ascii="Arial" w:hAnsi="Arial" w:cs="Arial"/>
                <w:b/>
              </w:rPr>
              <w:t xml:space="preserve">35 - 44 </w:t>
            </w:r>
          </w:p>
        </w:tc>
        <w:tc>
          <w:tcPr>
            <w:tcW w:w="1984" w:type="dxa"/>
          </w:tcPr>
          <w:p w14:paraId="7C58C320" w14:textId="71BA5F98" w:rsidR="00100F91" w:rsidRPr="00726899" w:rsidRDefault="00726899" w:rsidP="00100F91">
            <w:pPr>
              <w:rPr>
                <w:rFonts w:ascii="Arial" w:hAnsi="Arial" w:cs="Arial"/>
              </w:rPr>
            </w:pPr>
            <w:r w:rsidRPr="00726899">
              <w:rPr>
                <w:rFonts w:ascii="Arial" w:hAnsi="Arial" w:cs="Arial"/>
              </w:rPr>
              <w:t xml:space="preserve">11 </w:t>
            </w:r>
            <w:r w:rsidR="0062484D" w:rsidRPr="00726899">
              <w:rPr>
                <w:rFonts w:ascii="Arial" w:hAnsi="Arial" w:cs="Arial"/>
              </w:rPr>
              <w:t>(</w:t>
            </w:r>
            <w:r w:rsidRPr="00726899">
              <w:rPr>
                <w:rFonts w:ascii="Arial" w:hAnsi="Arial" w:cs="Arial"/>
              </w:rPr>
              <w:t>24</w:t>
            </w:r>
            <w:r w:rsidR="0062484D" w:rsidRPr="00726899">
              <w:rPr>
                <w:rFonts w:ascii="Arial" w:hAnsi="Arial" w:cs="Arial"/>
              </w:rPr>
              <w:t>%)</w:t>
            </w:r>
          </w:p>
        </w:tc>
      </w:tr>
      <w:tr w:rsidR="00B71110" w:rsidRPr="00B71110" w14:paraId="6FFDE1D5" w14:textId="77777777" w:rsidTr="004F1CAF">
        <w:tc>
          <w:tcPr>
            <w:tcW w:w="2235" w:type="dxa"/>
          </w:tcPr>
          <w:p w14:paraId="3AC99836" w14:textId="77777777" w:rsidR="00100F91" w:rsidRPr="0080077B" w:rsidRDefault="00100F91" w:rsidP="00067F48">
            <w:pPr>
              <w:rPr>
                <w:rFonts w:ascii="Arial" w:hAnsi="Arial" w:cs="Arial"/>
                <w:b/>
              </w:rPr>
            </w:pPr>
            <w:r w:rsidRPr="0080077B">
              <w:rPr>
                <w:rFonts w:ascii="Arial" w:hAnsi="Arial" w:cs="Arial"/>
                <w:b/>
              </w:rPr>
              <w:t xml:space="preserve">45 - 54 </w:t>
            </w:r>
          </w:p>
        </w:tc>
        <w:tc>
          <w:tcPr>
            <w:tcW w:w="1984" w:type="dxa"/>
          </w:tcPr>
          <w:p w14:paraId="62E11560" w14:textId="454FEAE0" w:rsidR="00100F91" w:rsidRPr="00726899" w:rsidRDefault="00D03F9A" w:rsidP="00100F91">
            <w:pPr>
              <w:rPr>
                <w:rFonts w:ascii="Arial" w:hAnsi="Arial" w:cs="Arial"/>
              </w:rPr>
            </w:pPr>
            <w:r w:rsidRPr="00726899">
              <w:rPr>
                <w:rFonts w:ascii="Arial" w:hAnsi="Arial" w:cs="Arial"/>
              </w:rPr>
              <w:t>1</w:t>
            </w:r>
            <w:r w:rsidR="00726899" w:rsidRPr="00726899">
              <w:rPr>
                <w:rFonts w:ascii="Arial" w:hAnsi="Arial" w:cs="Arial"/>
              </w:rPr>
              <w:t>0</w:t>
            </w:r>
            <w:r w:rsidRPr="00726899">
              <w:rPr>
                <w:rFonts w:ascii="Arial" w:hAnsi="Arial" w:cs="Arial"/>
              </w:rPr>
              <w:t xml:space="preserve"> (</w:t>
            </w:r>
            <w:r w:rsidR="00726899" w:rsidRPr="00726899">
              <w:rPr>
                <w:rFonts w:ascii="Arial" w:hAnsi="Arial" w:cs="Arial"/>
              </w:rPr>
              <w:t>22</w:t>
            </w:r>
            <w:r w:rsidR="0062484D" w:rsidRPr="00726899">
              <w:rPr>
                <w:rFonts w:ascii="Arial" w:hAnsi="Arial" w:cs="Arial"/>
              </w:rPr>
              <w:t>%)</w:t>
            </w:r>
          </w:p>
        </w:tc>
      </w:tr>
      <w:tr w:rsidR="00B71110" w:rsidRPr="00B71110" w14:paraId="6296A345" w14:textId="77777777" w:rsidTr="004F1CAF">
        <w:tc>
          <w:tcPr>
            <w:tcW w:w="2235" w:type="dxa"/>
          </w:tcPr>
          <w:p w14:paraId="79CDA009" w14:textId="77777777" w:rsidR="00100F91" w:rsidRPr="0080077B" w:rsidRDefault="00100F91" w:rsidP="00067F48">
            <w:pPr>
              <w:rPr>
                <w:rFonts w:ascii="Arial" w:hAnsi="Arial" w:cs="Arial"/>
                <w:b/>
              </w:rPr>
            </w:pPr>
            <w:r w:rsidRPr="0080077B">
              <w:rPr>
                <w:rFonts w:ascii="Arial" w:hAnsi="Arial" w:cs="Arial"/>
                <w:b/>
              </w:rPr>
              <w:t xml:space="preserve">55 - 64 </w:t>
            </w:r>
          </w:p>
        </w:tc>
        <w:tc>
          <w:tcPr>
            <w:tcW w:w="1984" w:type="dxa"/>
          </w:tcPr>
          <w:p w14:paraId="60817C9E" w14:textId="513F7F3F" w:rsidR="00100F91" w:rsidRPr="00726899" w:rsidRDefault="00726899" w:rsidP="00100F91">
            <w:pPr>
              <w:rPr>
                <w:rFonts w:ascii="Arial" w:hAnsi="Arial" w:cs="Arial"/>
              </w:rPr>
            </w:pPr>
            <w:r w:rsidRPr="00726899">
              <w:rPr>
                <w:rFonts w:ascii="Arial" w:hAnsi="Arial" w:cs="Arial"/>
              </w:rPr>
              <w:t>12</w:t>
            </w:r>
            <w:r w:rsidR="0062484D" w:rsidRPr="00726899">
              <w:rPr>
                <w:rFonts w:ascii="Arial" w:hAnsi="Arial" w:cs="Arial"/>
              </w:rPr>
              <w:t xml:space="preserve"> (</w:t>
            </w:r>
            <w:r w:rsidRPr="00726899">
              <w:rPr>
                <w:rFonts w:ascii="Arial" w:hAnsi="Arial" w:cs="Arial"/>
              </w:rPr>
              <w:t>26</w:t>
            </w:r>
            <w:r w:rsidR="0062484D" w:rsidRPr="00726899">
              <w:rPr>
                <w:rFonts w:ascii="Arial" w:hAnsi="Arial" w:cs="Arial"/>
              </w:rPr>
              <w:t>%)</w:t>
            </w:r>
          </w:p>
        </w:tc>
      </w:tr>
      <w:tr w:rsidR="00B71110" w:rsidRPr="00B71110" w14:paraId="5F37CF2F" w14:textId="77777777" w:rsidTr="004F1CAF">
        <w:tc>
          <w:tcPr>
            <w:tcW w:w="2235" w:type="dxa"/>
          </w:tcPr>
          <w:p w14:paraId="48028128" w14:textId="77777777" w:rsidR="00100F91" w:rsidRPr="0080077B" w:rsidRDefault="00100F91" w:rsidP="00067F48">
            <w:pPr>
              <w:rPr>
                <w:rFonts w:ascii="Arial" w:hAnsi="Arial" w:cs="Arial"/>
                <w:b/>
              </w:rPr>
            </w:pPr>
            <w:r w:rsidRPr="0080077B">
              <w:rPr>
                <w:rFonts w:ascii="Arial" w:hAnsi="Arial" w:cs="Arial"/>
                <w:b/>
              </w:rPr>
              <w:t xml:space="preserve">65 - 74 </w:t>
            </w:r>
          </w:p>
        </w:tc>
        <w:tc>
          <w:tcPr>
            <w:tcW w:w="1984" w:type="dxa"/>
          </w:tcPr>
          <w:p w14:paraId="2321B55F" w14:textId="4F4AF3B2" w:rsidR="00100F91" w:rsidRPr="00726899" w:rsidRDefault="00726899" w:rsidP="00100F91">
            <w:pPr>
              <w:rPr>
                <w:rFonts w:ascii="Arial" w:hAnsi="Arial" w:cs="Arial"/>
              </w:rPr>
            </w:pPr>
            <w:r w:rsidRPr="00726899">
              <w:rPr>
                <w:rFonts w:ascii="Arial" w:hAnsi="Arial" w:cs="Arial"/>
              </w:rPr>
              <w:t>3</w:t>
            </w:r>
            <w:r w:rsidR="0062484D" w:rsidRPr="00726899">
              <w:rPr>
                <w:rFonts w:ascii="Arial" w:hAnsi="Arial" w:cs="Arial"/>
              </w:rPr>
              <w:t xml:space="preserve"> (</w:t>
            </w:r>
            <w:r w:rsidRPr="00726899">
              <w:rPr>
                <w:rFonts w:ascii="Arial" w:hAnsi="Arial" w:cs="Arial"/>
              </w:rPr>
              <w:t>7</w:t>
            </w:r>
            <w:r w:rsidR="0062484D" w:rsidRPr="00726899">
              <w:rPr>
                <w:rFonts w:ascii="Arial" w:hAnsi="Arial" w:cs="Arial"/>
              </w:rPr>
              <w:t>%)</w:t>
            </w:r>
          </w:p>
        </w:tc>
      </w:tr>
      <w:tr w:rsidR="00B71110" w:rsidRPr="00B71110" w14:paraId="22329A42" w14:textId="77777777" w:rsidTr="004F1CAF">
        <w:tc>
          <w:tcPr>
            <w:tcW w:w="2235" w:type="dxa"/>
          </w:tcPr>
          <w:p w14:paraId="7B141776" w14:textId="77777777" w:rsidR="0062484D" w:rsidRPr="0080077B" w:rsidRDefault="0062484D" w:rsidP="00067F48">
            <w:pPr>
              <w:rPr>
                <w:rFonts w:ascii="Arial" w:hAnsi="Arial" w:cs="Arial"/>
                <w:b/>
              </w:rPr>
            </w:pPr>
            <w:r w:rsidRPr="0080077B">
              <w:rPr>
                <w:rFonts w:ascii="Arial" w:hAnsi="Arial" w:cs="Arial"/>
                <w:b/>
              </w:rPr>
              <w:t>75+</w:t>
            </w:r>
          </w:p>
        </w:tc>
        <w:tc>
          <w:tcPr>
            <w:tcW w:w="1984" w:type="dxa"/>
          </w:tcPr>
          <w:p w14:paraId="4CD4FE75" w14:textId="3CEFC4E5" w:rsidR="0062484D" w:rsidRPr="00726899" w:rsidRDefault="00D03F9A" w:rsidP="00100F91">
            <w:pPr>
              <w:rPr>
                <w:rFonts w:ascii="Arial" w:hAnsi="Arial" w:cs="Arial"/>
              </w:rPr>
            </w:pPr>
            <w:r w:rsidRPr="00726899">
              <w:rPr>
                <w:rFonts w:ascii="Arial" w:hAnsi="Arial" w:cs="Arial"/>
              </w:rPr>
              <w:t>1 (</w:t>
            </w:r>
            <w:r w:rsidR="00726899" w:rsidRPr="00726899">
              <w:rPr>
                <w:rFonts w:ascii="Arial" w:hAnsi="Arial" w:cs="Arial"/>
              </w:rPr>
              <w:t>2</w:t>
            </w:r>
            <w:r w:rsidRPr="00726899">
              <w:rPr>
                <w:rFonts w:ascii="Arial" w:hAnsi="Arial" w:cs="Arial"/>
              </w:rPr>
              <w:t>%)</w:t>
            </w:r>
          </w:p>
        </w:tc>
      </w:tr>
      <w:tr w:rsidR="00B71110" w:rsidRPr="00B71110" w14:paraId="092C5F34" w14:textId="77777777" w:rsidTr="004F1CAF">
        <w:tc>
          <w:tcPr>
            <w:tcW w:w="2235" w:type="dxa"/>
          </w:tcPr>
          <w:p w14:paraId="0A54A1F5" w14:textId="77777777" w:rsidR="00100F91" w:rsidRPr="0080077B" w:rsidRDefault="00100F91" w:rsidP="00067F48">
            <w:pPr>
              <w:rPr>
                <w:rFonts w:ascii="Arial" w:hAnsi="Arial" w:cs="Arial"/>
                <w:b/>
              </w:rPr>
            </w:pPr>
            <w:r w:rsidRPr="0080077B">
              <w:rPr>
                <w:rFonts w:ascii="Arial" w:hAnsi="Arial" w:cs="Arial"/>
                <w:b/>
              </w:rPr>
              <w:t xml:space="preserve">Prefer not to say </w:t>
            </w:r>
          </w:p>
        </w:tc>
        <w:tc>
          <w:tcPr>
            <w:tcW w:w="1984" w:type="dxa"/>
          </w:tcPr>
          <w:p w14:paraId="6BD5EE85" w14:textId="12B890E5" w:rsidR="00100F91" w:rsidRPr="00726899" w:rsidRDefault="00D03F9A" w:rsidP="00100F91">
            <w:pPr>
              <w:rPr>
                <w:rFonts w:ascii="Arial" w:hAnsi="Arial" w:cs="Arial"/>
              </w:rPr>
            </w:pPr>
            <w:r w:rsidRPr="00726899">
              <w:rPr>
                <w:rFonts w:ascii="Arial" w:hAnsi="Arial" w:cs="Arial"/>
              </w:rPr>
              <w:t>1 (</w:t>
            </w:r>
            <w:r w:rsidR="00726899" w:rsidRPr="00726899">
              <w:rPr>
                <w:rFonts w:ascii="Arial" w:hAnsi="Arial" w:cs="Arial"/>
              </w:rPr>
              <w:t>2</w:t>
            </w:r>
            <w:r w:rsidRPr="00726899">
              <w:rPr>
                <w:rFonts w:ascii="Arial" w:hAnsi="Arial" w:cs="Arial"/>
              </w:rPr>
              <w:t>%)</w:t>
            </w:r>
          </w:p>
        </w:tc>
      </w:tr>
    </w:tbl>
    <w:p w14:paraId="064CFD2D" w14:textId="77777777" w:rsidR="00100F91" w:rsidRPr="00B71110" w:rsidRDefault="00100F91" w:rsidP="005B3E8B">
      <w:pPr>
        <w:rPr>
          <w:rFonts w:ascii="Arial" w:hAnsi="Arial" w:cs="Arial"/>
          <w:color w:val="FF0000"/>
        </w:rPr>
      </w:pPr>
    </w:p>
    <w:p w14:paraId="52994C10" w14:textId="77777777" w:rsidR="00067F48" w:rsidRPr="00726899" w:rsidRDefault="00067F48" w:rsidP="005B3E8B">
      <w:pPr>
        <w:rPr>
          <w:rFonts w:ascii="Arial" w:hAnsi="Arial" w:cs="Arial"/>
          <w:b/>
        </w:rPr>
      </w:pPr>
      <w:r w:rsidRPr="00726899">
        <w:rPr>
          <w:rFonts w:ascii="Arial" w:hAnsi="Arial" w:cs="Arial"/>
          <w:b/>
        </w:rPr>
        <w:t xml:space="preserve">Gender </w:t>
      </w:r>
    </w:p>
    <w:p w14:paraId="5E07DBCD" w14:textId="77777777" w:rsidR="00067F48" w:rsidRPr="00B71110" w:rsidRDefault="00067F48" w:rsidP="005B3E8B">
      <w:pPr>
        <w:rPr>
          <w:rFonts w:ascii="Arial" w:hAnsi="Arial" w:cs="Arial"/>
          <w:color w:val="FF0000"/>
        </w:rPr>
      </w:pPr>
    </w:p>
    <w:tbl>
      <w:tblPr>
        <w:tblStyle w:val="TableGrid"/>
        <w:tblW w:w="0" w:type="auto"/>
        <w:tblLook w:val="04A0" w:firstRow="1" w:lastRow="0" w:firstColumn="1" w:lastColumn="0" w:noHBand="0" w:noVBand="1"/>
      </w:tblPr>
      <w:tblGrid>
        <w:gridCol w:w="2235"/>
        <w:gridCol w:w="1984"/>
      </w:tblGrid>
      <w:tr w:rsidR="00B71110" w:rsidRPr="00B71110" w14:paraId="352C9E58" w14:textId="77777777" w:rsidTr="004F1CAF">
        <w:tc>
          <w:tcPr>
            <w:tcW w:w="2235" w:type="dxa"/>
          </w:tcPr>
          <w:p w14:paraId="6E882714" w14:textId="77777777" w:rsidR="00067F48" w:rsidRPr="00726899" w:rsidRDefault="00067F48" w:rsidP="005B3E8B">
            <w:pPr>
              <w:rPr>
                <w:rFonts w:ascii="Arial" w:hAnsi="Arial" w:cs="Arial"/>
                <w:b/>
              </w:rPr>
            </w:pPr>
            <w:r w:rsidRPr="00726899">
              <w:rPr>
                <w:rFonts w:ascii="Arial" w:hAnsi="Arial" w:cs="Arial"/>
                <w:b/>
              </w:rPr>
              <w:t xml:space="preserve">Male </w:t>
            </w:r>
          </w:p>
        </w:tc>
        <w:tc>
          <w:tcPr>
            <w:tcW w:w="1984" w:type="dxa"/>
          </w:tcPr>
          <w:p w14:paraId="785021C6" w14:textId="653C8C6B" w:rsidR="00067F48" w:rsidRPr="00726899" w:rsidRDefault="00D03F9A" w:rsidP="005B3E8B">
            <w:pPr>
              <w:rPr>
                <w:rFonts w:ascii="Arial" w:hAnsi="Arial" w:cs="Arial"/>
              </w:rPr>
            </w:pPr>
            <w:r w:rsidRPr="00726899">
              <w:rPr>
                <w:rFonts w:ascii="Arial" w:hAnsi="Arial" w:cs="Arial"/>
              </w:rPr>
              <w:t>1</w:t>
            </w:r>
            <w:r w:rsidR="00726899">
              <w:rPr>
                <w:rFonts w:ascii="Arial" w:hAnsi="Arial" w:cs="Arial"/>
              </w:rPr>
              <w:t>1</w:t>
            </w:r>
            <w:r w:rsidRPr="00726899">
              <w:rPr>
                <w:rFonts w:ascii="Arial" w:hAnsi="Arial" w:cs="Arial"/>
              </w:rPr>
              <w:t xml:space="preserve"> (</w:t>
            </w:r>
            <w:r w:rsidR="00726899">
              <w:rPr>
                <w:rFonts w:ascii="Arial" w:hAnsi="Arial" w:cs="Arial"/>
              </w:rPr>
              <w:t>24</w:t>
            </w:r>
            <w:r w:rsidR="00067F48" w:rsidRPr="00726899">
              <w:rPr>
                <w:rFonts w:ascii="Arial" w:hAnsi="Arial" w:cs="Arial"/>
              </w:rPr>
              <w:t>%)</w:t>
            </w:r>
          </w:p>
        </w:tc>
      </w:tr>
      <w:tr w:rsidR="00B71110" w:rsidRPr="00B71110" w14:paraId="568E65F5" w14:textId="77777777" w:rsidTr="004F1CAF">
        <w:tc>
          <w:tcPr>
            <w:tcW w:w="2235" w:type="dxa"/>
          </w:tcPr>
          <w:p w14:paraId="0BC361BA" w14:textId="77777777" w:rsidR="00067F48" w:rsidRPr="00726899" w:rsidRDefault="00067F48" w:rsidP="005B3E8B">
            <w:pPr>
              <w:rPr>
                <w:rFonts w:ascii="Arial" w:hAnsi="Arial" w:cs="Arial"/>
                <w:b/>
              </w:rPr>
            </w:pPr>
            <w:r w:rsidRPr="00726899">
              <w:rPr>
                <w:rFonts w:ascii="Arial" w:hAnsi="Arial" w:cs="Arial"/>
                <w:b/>
              </w:rPr>
              <w:t>Female</w:t>
            </w:r>
          </w:p>
        </w:tc>
        <w:tc>
          <w:tcPr>
            <w:tcW w:w="1984" w:type="dxa"/>
          </w:tcPr>
          <w:p w14:paraId="6188C22F" w14:textId="369D816B" w:rsidR="00067F48" w:rsidRPr="00726899" w:rsidRDefault="00726899" w:rsidP="005B3E8B">
            <w:pPr>
              <w:rPr>
                <w:rFonts w:ascii="Arial" w:hAnsi="Arial" w:cs="Arial"/>
              </w:rPr>
            </w:pPr>
            <w:r>
              <w:rPr>
                <w:rFonts w:ascii="Arial" w:hAnsi="Arial" w:cs="Arial"/>
              </w:rPr>
              <w:t>32</w:t>
            </w:r>
            <w:r w:rsidR="00D03F9A" w:rsidRPr="00726899">
              <w:rPr>
                <w:rFonts w:ascii="Arial" w:hAnsi="Arial" w:cs="Arial"/>
              </w:rPr>
              <w:t xml:space="preserve"> (</w:t>
            </w:r>
            <w:r>
              <w:rPr>
                <w:rFonts w:ascii="Arial" w:hAnsi="Arial" w:cs="Arial"/>
              </w:rPr>
              <w:t>70</w:t>
            </w:r>
            <w:r w:rsidR="00067F48" w:rsidRPr="00726899">
              <w:rPr>
                <w:rFonts w:ascii="Arial" w:hAnsi="Arial" w:cs="Arial"/>
              </w:rPr>
              <w:t>%)</w:t>
            </w:r>
          </w:p>
        </w:tc>
      </w:tr>
      <w:tr w:rsidR="00726899" w:rsidRPr="00B71110" w14:paraId="60F9A03B" w14:textId="77777777" w:rsidTr="004F1CAF">
        <w:tc>
          <w:tcPr>
            <w:tcW w:w="2235" w:type="dxa"/>
          </w:tcPr>
          <w:p w14:paraId="1944DA37" w14:textId="047F4638" w:rsidR="00726899" w:rsidRPr="00726899" w:rsidRDefault="00726899" w:rsidP="005B3E8B">
            <w:pPr>
              <w:rPr>
                <w:rFonts w:ascii="Arial" w:hAnsi="Arial" w:cs="Arial"/>
                <w:b/>
              </w:rPr>
            </w:pPr>
            <w:r w:rsidRPr="00726899">
              <w:rPr>
                <w:rFonts w:ascii="Arial" w:hAnsi="Arial" w:cs="Arial"/>
                <w:b/>
              </w:rPr>
              <w:t>Prefer not to say</w:t>
            </w:r>
          </w:p>
        </w:tc>
        <w:tc>
          <w:tcPr>
            <w:tcW w:w="1984" w:type="dxa"/>
          </w:tcPr>
          <w:p w14:paraId="01742D47" w14:textId="1EA35FA6" w:rsidR="00726899" w:rsidRPr="00726899" w:rsidRDefault="00726899" w:rsidP="005B3E8B">
            <w:pPr>
              <w:rPr>
                <w:rFonts w:ascii="Arial" w:hAnsi="Arial" w:cs="Arial"/>
              </w:rPr>
            </w:pPr>
            <w:r>
              <w:rPr>
                <w:rFonts w:ascii="Arial" w:hAnsi="Arial" w:cs="Arial"/>
              </w:rPr>
              <w:t>3 (6%)</w:t>
            </w:r>
          </w:p>
        </w:tc>
      </w:tr>
    </w:tbl>
    <w:p w14:paraId="2FEA3C86" w14:textId="77777777" w:rsidR="00D03F9A" w:rsidRPr="00B71110" w:rsidRDefault="00D03F9A" w:rsidP="005B3E8B">
      <w:pPr>
        <w:rPr>
          <w:rFonts w:ascii="Arial" w:hAnsi="Arial" w:cs="Arial"/>
          <w:b/>
          <w:color w:val="FF0000"/>
        </w:rPr>
      </w:pPr>
    </w:p>
    <w:p w14:paraId="4820B653" w14:textId="7EF1A079" w:rsidR="00100F91" w:rsidRPr="00726899" w:rsidRDefault="00067F48" w:rsidP="005B3E8B">
      <w:pPr>
        <w:rPr>
          <w:rFonts w:ascii="Arial" w:hAnsi="Arial" w:cs="Arial"/>
          <w:b/>
        </w:rPr>
      </w:pPr>
      <w:r w:rsidRPr="00726899">
        <w:rPr>
          <w:rFonts w:ascii="Arial" w:hAnsi="Arial" w:cs="Arial"/>
          <w:b/>
        </w:rPr>
        <w:t>Trans - Do you live and work permanently in a gender other than the one you were born into?</w:t>
      </w:r>
    </w:p>
    <w:p w14:paraId="29FF593B" w14:textId="77777777" w:rsidR="00067F48" w:rsidRPr="00B71110" w:rsidRDefault="00067F48" w:rsidP="005B3E8B">
      <w:pPr>
        <w:rPr>
          <w:rFonts w:ascii="Arial" w:hAnsi="Arial" w:cs="Arial"/>
          <w:b/>
          <w:color w:val="FF0000"/>
        </w:rPr>
      </w:pPr>
    </w:p>
    <w:tbl>
      <w:tblPr>
        <w:tblStyle w:val="TableGrid"/>
        <w:tblW w:w="0" w:type="auto"/>
        <w:tblLook w:val="04A0" w:firstRow="1" w:lastRow="0" w:firstColumn="1" w:lastColumn="0" w:noHBand="0" w:noVBand="1"/>
      </w:tblPr>
      <w:tblGrid>
        <w:gridCol w:w="2235"/>
        <w:gridCol w:w="1984"/>
      </w:tblGrid>
      <w:tr w:rsidR="00B71110" w:rsidRPr="00B71110" w14:paraId="4608FB9E" w14:textId="77777777" w:rsidTr="004F1CAF">
        <w:tc>
          <w:tcPr>
            <w:tcW w:w="2235" w:type="dxa"/>
          </w:tcPr>
          <w:p w14:paraId="440F066C" w14:textId="77777777" w:rsidR="00067F48" w:rsidRPr="00726899" w:rsidRDefault="00067F48" w:rsidP="0029086F">
            <w:pPr>
              <w:rPr>
                <w:rFonts w:ascii="Arial" w:hAnsi="Arial" w:cs="Arial"/>
                <w:b/>
              </w:rPr>
            </w:pPr>
            <w:r w:rsidRPr="00726899">
              <w:rPr>
                <w:rFonts w:ascii="Arial" w:hAnsi="Arial" w:cs="Arial"/>
                <w:b/>
              </w:rPr>
              <w:t xml:space="preserve">No </w:t>
            </w:r>
          </w:p>
        </w:tc>
        <w:tc>
          <w:tcPr>
            <w:tcW w:w="1984" w:type="dxa"/>
          </w:tcPr>
          <w:p w14:paraId="0F763CD9" w14:textId="5AAEB90C" w:rsidR="00067F48" w:rsidRPr="00567CDB" w:rsidRDefault="00726899" w:rsidP="00067F48">
            <w:pPr>
              <w:rPr>
                <w:rFonts w:ascii="Arial" w:hAnsi="Arial" w:cs="Arial"/>
              </w:rPr>
            </w:pPr>
            <w:r w:rsidRPr="00567CDB">
              <w:rPr>
                <w:rFonts w:ascii="Arial" w:hAnsi="Arial" w:cs="Arial"/>
              </w:rPr>
              <w:t xml:space="preserve">40 </w:t>
            </w:r>
            <w:r w:rsidR="00067F48" w:rsidRPr="00567CDB">
              <w:rPr>
                <w:rFonts w:ascii="Arial" w:hAnsi="Arial" w:cs="Arial"/>
              </w:rPr>
              <w:t>(9</w:t>
            </w:r>
            <w:r w:rsidRPr="00567CDB">
              <w:rPr>
                <w:rFonts w:ascii="Arial" w:hAnsi="Arial" w:cs="Arial"/>
              </w:rPr>
              <w:t>0</w:t>
            </w:r>
            <w:r w:rsidR="00067F48" w:rsidRPr="00567CDB">
              <w:rPr>
                <w:rFonts w:ascii="Arial" w:hAnsi="Arial" w:cs="Arial"/>
              </w:rPr>
              <w:t>%)</w:t>
            </w:r>
          </w:p>
        </w:tc>
      </w:tr>
      <w:tr w:rsidR="00B71110" w:rsidRPr="00B71110" w14:paraId="0240B1A0" w14:textId="77777777" w:rsidTr="004F1CAF">
        <w:tc>
          <w:tcPr>
            <w:tcW w:w="2235" w:type="dxa"/>
          </w:tcPr>
          <w:p w14:paraId="61A9AB5F" w14:textId="77777777" w:rsidR="00067F48" w:rsidRPr="00726899" w:rsidRDefault="00067F48" w:rsidP="0029086F">
            <w:pPr>
              <w:rPr>
                <w:rFonts w:ascii="Arial" w:hAnsi="Arial" w:cs="Arial"/>
                <w:b/>
              </w:rPr>
            </w:pPr>
            <w:r w:rsidRPr="00726899">
              <w:rPr>
                <w:rFonts w:ascii="Arial" w:hAnsi="Arial" w:cs="Arial"/>
                <w:b/>
              </w:rPr>
              <w:t>Yes</w:t>
            </w:r>
          </w:p>
        </w:tc>
        <w:tc>
          <w:tcPr>
            <w:tcW w:w="1984" w:type="dxa"/>
          </w:tcPr>
          <w:p w14:paraId="45204696" w14:textId="4EF7DCC7" w:rsidR="00067F48" w:rsidRPr="00567CDB" w:rsidRDefault="00726899" w:rsidP="00D03F9A">
            <w:pPr>
              <w:rPr>
                <w:rFonts w:ascii="Arial" w:hAnsi="Arial" w:cs="Arial"/>
              </w:rPr>
            </w:pPr>
            <w:r w:rsidRPr="00567CDB">
              <w:rPr>
                <w:rFonts w:ascii="Arial" w:hAnsi="Arial" w:cs="Arial"/>
              </w:rPr>
              <w:t>4</w:t>
            </w:r>
            <w:r w:rsidR="00067F48" w:rsidRPr="00567CDB">
              <w:rPr>
                <w:rFonts w:ascii="Arial" w:hAnsi="Arial" w:cs="Arial"/>
              </w:rPr>
              <w:t xml:space="preserve"> (</w:t>
            </w:r>
            <w:r w:rsidRPr="00567CDB">
              <w:rPr>
                <w:rFonts w:ascii="Arial" w:hAnsi="Arial" w:cs="Arial"/>
              </w:rPr>
              <w:t>9</w:t>
            </w:r>
            <w:r w:rsidR="00067F48" w:rsidRPr="00567CDB">
              <w:rPr>
                <w:rFonts w:ascii="Arial" w:hAnsi="Arial" w:cs="Arial"/>
              </w:rPr>
              <w:t>%)</w:t>
            </w:r>
          </w:p>
        </w:tc>
      </w:tr>
      <w:tr w:rsidR="00726899" w:rsidRPr="00B71110" w14:paraId="0BB60D2F" w14:textId="77777777" w:rsidTr="004F1CAF">
        <w:tc>
          <w:tcPr>
            <w:tcW w:w="2235" w:type="dxa"/>
          </w:tcPr>
          <w:p w14:paraId="4F9DE070" w14:textId="48759345" w:rsidR="00726899" w:rsidRPr="00726899" w:rsidRDefault="00726899" w:rsidP="0029086F">
            <w:pPr>
              <w:rPr>
                <w:rFonts w:ascii="Arial" w:hAnsi="Arial" w:cs="Arial"/>
                <w:b/>
              </w:rPr>
            </w:pPr>
            <w:r w:rsidRPr="00726899">
              <w:rPr>
                <w:rFonts w:ascii="Arial" w:hAnsi="Arial" w:cs="Arial"/>
                <w:b/>
              </w:rPr>
              <w:t xml:space="preserve">Prefer not to say </w:t>
            </w:r>
          </w:p>
        </w:tc>
        <w:tc>
          <w:tcPr>
            <w:tcW w:w="1984" w:type="dxa"/>
          </w:tcPr>
          <w:p w14:paraId="76B7FEC7" w14:textId="37979EC3" w:rsidR="00726899" w:rsidRPr="00567CDB" w:rsidRDefault="00567CDB" w:rsidP="00D03F9A">
            <w:pPr>
              <w:rPr>
                <w:rFonts w:ascii="Arial" w:hAnsi="Arial" w:cs="Arial"/>
              </w:rPr>
            </w:pPr>
            <w:r w:rsidRPr="00567CDB">
              <w:rPr>
                <w:rFonts w:ascii="Arial" w:hAnsi="Arial" w:cs="Arial"/>
              </w:rPr>
              <w:t>2 (4%)</w:t>
            </w:r>
          </w:p>
        </w:tc>
      </w:tr>
    </w:tbl>
    <w:p w14:paraId="013AA500" w14:textId="77777777" w:rsidR="008177A5" w:rsidRPr="00B71110" w:rsidRDefault="008177A5" w:rsidP="005B3E8B">
      <w:pPr>
        <w:rPr>
          <w:rFonts w:ascii="Arial" w:hAnsi="Arial" w:cs="Arial"/>
          <w:b/>
          <w:color w:val="FF0000"/>
        </w:rPr>
      </w:pPr>
    </w:p>
    <w:p w14:paraId="4AC7ECC6" w14:textId="77777777" w:rsidR="00334F9B" w:rsidRDefault="00334F9B" w:rsidP="005B3E8B">
      <w:pPr>
        <w:rPr>
          <w:rFonts w:ascii="Arial" w:hAnsi="Arial" w:cs="Arial"/>
          <w:b/>
        </w:rPr>
      </w:pPr>
    </w:p>
    <w:p w14:paraId="2FD9AA1F" w14:textId="61F68E8F" w:rsidR="00067F48" w:rsidRPr="00567CDB" w:rsidRDefault="00067F48" w:rsidP="005B3E8B">
      <w:pPr>
        <w:rPr>
          <w:rFonts w:ascii="Arial" w:hAnsi="Arial" w:cs="Arial"/>
          <w:b/>
        </w:rPr>
      </w:pPr>
      <w:r w:rsidRPr="00567CDB">
        <w:rPr>
          <w:rFonts w:ascii="Arial" w:hAnsi="Arial" w:cs="Arial"/>
          <w:b/>
        </w:rPr>
        <w:lastRenderedPageBreak/>
        <w:t>Ethnicity - How would you describe your ethnicity?</w:t>
      </w:r>
    </w:p>
    <w:p w14:paraId="4C603C3B" w14:textId="77777777" w:rsidR="0011423C" w:rsidRPr="00B71110" w:rsidRDefault="0011423C" w:rsidP="005B3E8B">
      <w:pPr>
        <w:rPr>
          <w:rFonts w:ascii="Arial" w:hAnsi="Arial" w:cs="Arial"/>
          <w:b/>
          <w:color w:val="FF0000"/>
        </w:rPr>
      </w:pPr>
    </w:p>
    <w:tbl>
      <w:tblPr>
        <w:tblStyle w:val="TableGrid"/>
        <w:tblW w:w="0" w:type="auto"/>
        <w:tblLook w:val="04A0" w:firstRow="1" w:lastRow="0" w:firstColumn="1" w:lastColumn="0" w:noHBand="0" w:noVBand="1"/>
      </w:tblPr>
      <w:tblGrid>
        <w:gridCol w:w="5665"/>
        <w:gridCol w:w="1560"/>
      </w:tblGrid>
      <w:tr w:rsidR="00B71110" w:rsidRPr="00B71110" w14:paraId="10F873EE" w14:textId="77777777" w:rsidTr="00567CDB">
        <w:tc>
          <w:tcPr>
            <w:tcW w:w="5665" w:type="dxa"/>
          </w:tcPr>
          <w:p w14:paraId="22F37C87" w14:textId="77777777" w:rsidR="0011423C" w:rsidRPr="00567CDB" w:rsidRDefault="0011423C" w:rsidP="0029086F">
            <w:pPr>
              <w:rPr>
                <w:rFonts w:ascii="Arial" w:hAnsi="Arial" w:cs="Arial"/>
                <w:b/>
              </w:rPr>
            </w:pPr>
            <w:r w:rsidRPr="00567CDB">
              <w:rPr>
                <w:rFonts w:ascii="Arial" w:hAnsi="Arial" w:cs="Arial"/>
                <w:b/>
              </w:rPr>
              <w:t xml:space="preserve">White British </w:t>
            </w:r>
          </w:p>
        </w:tc>
        <w:tc>
          <w:tcPr>
            <w:tcW w:w="1560" w:type="dxa"/>
          </w:tcPr>
          <w:p w14:paraId="71FCF964" w14:textId="153D1287" w:rsidR="0011423C" w:rsidRPr="00567CDB" w:rsidRDefault="00D03F9A" w:rsidP="004F1CAF">
            <w:pPr>
              <w:rPr>
                <w:rFonts w:ascii="Arial" w:hAnsi="Arial" w:cs="Arial"/>
              </w:rPr>
            </w:pPr>
            <w:r w:rsidRPr="00567CDB">
              <w:rPr>
                <w:rFonts w:ascii="Arial" w:hAnsi="Arial" w:cs="Arial"/>
              </w:rPr>
              <w:t>3</w:t>
            </w:r>
            <w:r w:rsidR="00567CDB" w:rsidRPr="00567CDB">
              <w:rPr>
                <w:rFonts w:ascii="Arial" w:hAnsi="Arial" w:cs="Arial"/>
              </w:rPr>
              <w:t>9</w:t>
            </w:r>
            <w:r w:rsidR="0011423C" w:rsidRPr="00567CDB">
              <w:rPr>
                <w:rFonts w:ascii="Arial" w:hAnsi="Arial" w:cs="Arial"/>
              </w:rPr>
              <w:t xml:space="preserve"> (</w:t>
            </w:r>
            <w:r w:rsidR="00567CDB" w:rsidRPr="00567CDB">
              <w:rPr>
                <w:rFonts w:ascii="Arial" w:hAnsi="Arial" w:cs="Arial"/>
              </w:rPr>
              <w:t>85</w:t>
            </w:r>
            <w:r w:rsidR="0011423C" w:rsidRPr="00567CDB">
              <w:rPr>
                <w:rFonts w:ascii="Arial" w:hAnsi="Arial" w:cs="Arial"/>
              </w:rPr>
              <w:t>%)</w:t>
            </w:r>
          </w:p>
        </w:tc>
      </w:tr>
      <w:tr w:rsidR="00567CDB" w:rsidRPr="00B71110" w14:paraId="5C9DC44F" w14:textId="77777777" w:rsidTr="00567CDB">
        <w:tc>
          <w:tcPr>
            <w:tcW w:w="5665" w:type="dxa"/>
          </w:tcPr>
          <w:p w14:paraId="2DEC16D4" w14:textId="18EFCCD0" w:rsidR="00567CDB" w:rsidRPr="00567CDB" w:rsidRDefault="00567CDB" w:rsidP="0029086F">
            <w:pPr>
              <w:rPr>
                <w:rFonts w:ascii="Arial" w:hAnsi="Arial" w:cs="Arial"/>
                <w:b/>
              </w:rPr>
            </w:pPr>
            <w:r w:rsidRPr="00567CDB">
              <w:rPr>
                <w:rFonts w:ascii="Arial" w:hAnsi="Arial" w:cs="Arial"/>
                <w:b/>
              </w:rPr>
              <w:t xml:space="preserve">Other White Background </w:t>
            </w:r>
          </w:p>
        </w:tc>
        <w:tc>
          <w:tcPr>
            <w:tcW w:w="1560" w:type="dxa"/>
          </w:tcPr>
          <w:p w14:paraId="553490A4" w14:textId="2BA0FB54" w:rsidR="00567CDB" w:rsidRPr="00567CDB" w:rsidRDefault="00567CDB" w:rsidP="004F1CAF">
            <w:pPr>
              <w:rPr>
                <w:rFonts w:ascii="Arial" w:hAnsi="Arial" w:cs="Arial"/>
              </w:rPr>
            </w:pPr>
            <w:r w:rsidRPr="00567CDB">
              <w:rPr>
                <w:rFonts w:ascii="Arial" w:hAnsi="Arial" w:cs="Arial"/>
              </w:rPr>
              <w:t>1 (2%)</w:t>
            </w:r>
          </w:p>
        </w:tc>
      </w:tr>
      <w:tr w:rsidR="00567CDB" w:rsidRPr="00B71110" w14:paraId="17BA7850" w14:textId="77777777" w:rsidTr="00567CDB">
        <w:tc>
          <w:tcPr>
            <w:tcW w:w="5665" w:type="dxa"/>
          </w:tcPr>
          <w:p w14:paraId="575E8E54" w14:textId="575219DD" w:rsidR="00567CDB" w:rsidRPr="00567CDB" w:rsidRDefault="00567CDB" w:rsidP="0029086F">
            <w:pPr>
              <w:rPr>
                <w:rFonts w:ascii="Arial" w:hAnsi="Arial" w:cs="Arial"/>
                <w:b/>
              </w:rPr>
            </w:pPr>
            <w:r w:rsidRPr="00567CDB">
              <w:rPr>
                <w:rFonts w:ascii="Arial" w:hAnsi="Arial" w:cs="Arial"/>
                <w:b/>
              </w:rPr>
              <w:t>White and Asian</w:t>
            </w:r>
          </w:p>
        </w:tc>
        <w:tc>
          <w:tcPr>
            <w:tcW w:w="1560" w:type="dxa"/>
          </w:tcPr>
          <w:p w14:paraId="61871EEE" w14:textId="5BE41266" w:rsidR="00567CDB" w:rsidRPr="00567CDB" w:rsidRDefault="00567CDB" w:rsidP="004F1CAF">
            <w:pPr>
              <w:rPr>
                <w:rFonts w:ascii="Arial" w:hAnsi="Arial" w:cs="Arial"/>
              </w:rPr>
            </w:pPr>
            <w:r w:rsidRPr="00567CDB">
              <w:rPr>
                <w:rFonts w:ascii="Arial" w:hAnsi="Arial" w:cs="Arial"/>
              </w:rPr>
              <w:t>1 (2%)</w:t>
            </w:r>
          </w:p>
        </w:tc>
      </w:tr>
      <w:tr w:rsidR="00567CDB" w:rsidRPr="00B71110" w14:paraId="60F8F074" w14:textId="77777777" w:rsidTr="00567CDB">
        <w:tc>
          <w:tcPr>
            <w:tcW w:w="5665" w:type="dxa"/>
          </w:tcPr>
          <w:p w14:paraId="33DB5958" w14:textId="7BACFBFC" w:rsidR="00567CDB" w:rsidRPr="00567CDB" w:rsidRDefault="00567CDB" w:rsidP="0029086F">
            <w:pPr>
              <w:rPr>
                <w:rFonts w:ascii="Arial" w:hAnsi="Arial" w:cs="Arial"/>
                <w:b/>
              </w:rPr>
            </w:pPr>
            <w:r w:rsidRPr="00567CDB">
              <w:rPr>
                <w:rFonts w:ascii="Arial" w:hAnsi="Arial" w:cs="Arial"/>
                <w:b/>
              </w:rPr>
              <w:t xml:space="preserve">Other Mixed/ Multiple Ethnic Background </w:t>
            </w:r>
          </w:p>
        </w:tc>
        <w:tc>
          <w:tcPr>
            <w:tcW w:w="1560" w:type="dxa"/>
          </w:tcPr>
          <w:p w14:paraId="00FF6601" w14:textId="73ED4848" w:rsidR="00567CDB" w:rsidRPr="00567CDB" w:rsidRDefault="00567CDB" w:rsidP="004F1CAF">
            <w:pPr>
              <w:rPr>
                <w:rFonts w:ascii="Arial" w:hAnsi="Arial" w:cs="Arial"/>
              </w:rPr>
            </w:pPr>
            <w:r w:rsidRPr="00567CDB">
              <w:rPr>
                <w:rFonts w:ascii="Arial" w:hAnsi="Arial" w:cs="Arial"/>
              </w:rPr>
              <w:t>2 (4%)</w:t>
            </w:r>
          </w:p>
        </w:tc>
      </w:tr>
      <w:tr w:rsidR="00B71110" w:rsidRPr="00B71110" w14:paraId="0EA223A4" w14:textId="77777777" w:rsidTr="00567CDB">
        <w:tc>
          <w:tcPr>
            <w:tcW w:w="5665" w:type="dxa"/>
          </w:tcPr>
          <w:p w14:paraId="26843C04" w14:textId="77777777" w:rsidR="0011423C" w:rsidRPr="00567CDB" w:rsidRDefault="0011423C" w:rsidP="0029086F">
            <w:pPr>
              <w:rPr>
                <w:rFonts w:ascii="Arial" w:hAnsi="Arial" w:cs="Arial"/>
                <w:b/>
              </w:rPr>
            </w:pPr>
            <w:r w:rsidRPr="00567CDB">
              <w:rPr>
                <w:rFonts w:ascii="Arial" w:hAnsi="Arial" w:cs="Arial"/>
                <w:b/>
              </w:rPr>
              <w:t>Prefer not to say</w:t>
            </w:r>
          </w:p>
        </w:tc>
        <w:tc>
          <w:tcPr>
            <w:tcW w:w="1560" w:type="dxa"/>
          </w:tcPr>
          <w:p w14:paraId="39FF3507" w14:textId="66A0A033" w:rsidR="0011423C" w:rsidRPr="00567CDB" w:rsidRDefault="00567CDB" w:rsidP="00D03F9A">
            <w:pPr>
              <w:rPr>
                <w:rFonts w:ascii="Arial" w:hAnsi="Arial" w:cs="Arial"/>
              </w:rPr>
            </w:pPr>
            <w:r w:rsidRPr="00567CDB">
              <w:rPr>
                <w:rFonts w:ascii="Arial" w:hAnsi="Arial" w:cs="Arial"/>
              </w:rPr>
              <w:t>3</w:t>
            </w:r>
            <w:r w:rsidR="00D03F9A" w:rsidRPr="00567CDB">
              <w:rPr>
                <w:rFonts w:ascii="Arial" w:hAnsi="Arial" w:cs="Arial"/>
              </w:rPr>
              <w:t xml:space="preserve"> </w:t>
            </w:r>
            <w:r w:rsidR="0011423C" w:rsidRPr="00567CDB">
              <w:rPr>
                <w:rFonts w:ascii="Arial" w:hAnsi="Arial" w:cs="Arial"/>
              </w:rPr>
              <w:t>(</w:t>
            </w:r>
            <w:r w:rsidRPr="00567CDB">
              <w:rPr>
                <w:rFonts w:ascii="Arial" w:hAnsi="Arial" w:cs="Arial"/>
              </w:rPr>
              <w:t>7</w:t>
            </w:r>
            <w:r w:rsidR="0011423C" w:rsidRPr="00567CDB">
              <w:rPr>
                <w:rFonts w:ascii="Arial" w:hAnsi="Arial" w:cs="Arial"/>
              </w:rPr>
              <w:t>%)</w:t>
            </w:r>
          </w:p>
        </w:tc>
      </w:tr>
    </w:tbl>
    <w:p w14:paraId="2E388C9C" w14:textId="77777777" w:rsidR="00334F9B" w:rsidRDefault="00334F9B" w:rsidP="004F1CAF">
      <w:pPr>
        <w:rPr>
          <w:rFonts w:ascii="Arial" w:hAnsi="Arial" w:cs="Arial"/>
          <w:b/>
        </w:rPr>
      </w:pPr>
    </w:p>
    <w:p w14:paraId="4C962449" w14:textId="72D34630" w:rsidR="004F1CAF" w:rsidRPr="00567CDB" w:rsidRDefault="004F1CAF" w:rsidP="004F1CAF">
      <w:pPr>
        <w:rPr>
          <w:rFonts w:ascii="Arial" w:hAnsi="Arial" w:cs="Arial"/>
          <w:b/>
        </w:rPr>
      </w:pPr>
      <w:r w:rsidRPr="00567CDB">
        <w:rPr>
          <w:rFonts w:ascii="Arial" w:hAnsi="Arial" w:cs="Arial"/>
          <w:b/>
        </w:rPr>
        <w:t>Sexual Orientation - How would you describe your sexual orientation?</w:t>
      </w:r>
    </w:p>
    <w:p w14:paraId="36FAE674" w14:textId="77777777" w:rsidR="004F1CAF" w:rsidRPr="00B71110" w:rsidRDefault="004F1CAF" w:rsidP="004F1CAF">
      <w:pPr>
        <w:rPr>
          <w:rFonts w:ascii="Arial" w:hAnsi="Arial" w:cs="Arial"/>
          <w:b/>
          <w:bCs/>
          <w:color w:val="FF0000"/>
        </w:rPr>
      </w:pPr>
    </w:p>
    <w:tbl>
      <w:tblPr>
        <w:tblStyle w:val="TableGrid"/>
        <w:tblW w:w="0" w:type="auto"/>
        <w:tblLook w:val="04A0" w:firstRow="1" w:lastRow="0" w:firstColumn="1" w:lastColumn="0" w:noHBand="0" w:noVBand="1"/>
      </w:tblPr>
      <w:tblGrid>
        <w:gridCol w:w="2235"/>
        <w:gridCol w:w="1984"/>
      </w:tblGrid>
      <w:tr w:rsidR="00B71110" w:rsidRPr="00B71110" w14:paraId="60D1494B" w14:textId="77777777" w:rsidTr="004F1CAF">
        <w:tc>
          <w:tcPr>
            <w:tcW w:w="2235" w:type="dxa"/>
          </w:tcPr>
          <w:p w14:paraId="5267B320" w14:textId="77777777" w:rsidR="004F1CAF" w:rsidRPr="00567CDB" w:rsidRDefault="004F1CAF" w:rsidP="004F1CAF">
            <w:pPr>
              <w:rPr>
                <w:rFonts w:ascii="Arial" w:hAnsi="Arial" w:cs="Arial"/>
                <w:b/>
              </w:rPr>
            </w:pPr>
            <w:r w:rsidRPr="00567CDB">
              <w:rPr>
                <w:rFonts w:ascii="Arial" w:hAnsi="Arial" w:cs="Arial"/>
                <w:b/>
              </w:rPr>
              <w:t xml:space="preserve">Heterosexual </w:t>
            </w:r>
          </w:p>
        </w:tc>
        <w:tc>
          <w:tcPr>
            <w:tcW w:w="1984" w:type="dxa"/>
          </w:tcPr>
          <w:p w14:paraId="6F4FBB4C" w14:textId="6E541477" w:rsidR="004F1CAF" w:rsidRPr="00567CDB" w:rsidRDefault="00D03F9A" w:rsidP="004F1CAF">
            <w:pPr>
              <w:rPr>
                <w:rFonts w:ascii="Arial" w:hAnsi="Arial" w:cs="Arial"/>
              </w:rPr>
            </w:pPr>
            <w:r w:rsidRPr="00567CDB">
              <w:rPr>
                <w:rFonts w:ascii="Arial" w:hAnsi="Arial" w:cs="Arial"/>
              </w:rPr>
              <w:t>3</w:t>
            </w:r>
            <w:r w:rsidR="00567CDB" w:rsidRPr="00567CDB">
              <w:rPr>
                <w:rFonts w:ascii="Arial" w:hAnsi="Arial" w:cs="Arial"/>
              </w:rPr>
              <w:t>5</w:t>
            </w:r>
            <w:r w:rsidRPr="00567CDB">
              <w:rPr>
                <w:rFonts w:ascii="Arial" w:hAnsi="Arial" w:cs="Arial"/>
              </w:rPr>
              <w:t xml:space="preserve"> (</w:t>
            </w:r>
            <w:r w:rsidR="00567CDB" w:rsidRPr="00567CDB">
              <w:rPr>
                <w:rFonts w:ascii="Arial" w:hAnsi="Arial" w:cs="Arial"/>
              </w:rPr>
              <w:t>7</w:t>
            </w:r>
            <w:r w:rsidRPr="00567CDB">
              <w:rPr>
                <w:rFonts w:ascii="Arial" w:hAnsi="Arial" w:cs="Arial"/>
              </w:rPr>
              <w:t>6</w:t>
            </w:r>
            <w:r w:rsidR="004F1CAF" w:rsidRPr="00567CDB">
              <w:rPr>
                <w:rFonts w:ascii="Arial" w:hAnsi="Arial" w:cs="Arial"/>
              </w:rPr>
              <w:t>%)</w:t>
            </w:r>
          </w:p>
        </w:tc>
      </w:tr>
      <w:tr w:rsidR="00B71110" w:rsidRPr="00B71110" w14:paraId="218A8FEA" w14:textId="77777777" w:rsidTr="004F1CAF">
        <w:tc>
          <w:tcPr>
            <w:tcW w:w="2235" w:type="dxa"/>
          </w:tcPr>
          <w:p w14:paraId="57F5B7A8" w14:textId="77777777" w:rsidR="00D03F9A" w:rsidRPr="00567CDB" w:rsidRDefault="00D03F9A" w:rsidP="004F1CAF">
            <w:pPr>
              <w:rPr>
                <w:rFonts w:ascii="Arial" w:hAnsi="Arial" w:cs="Arial"/>
                <w:b/>
              </w:rPr>
            </w:pPr>
            <w:r w:rsidRPr="00567CDB">
              <w:rPr>
                <w:rFonts w:ascii="Arial" w:hAnsi="Arial" w:cs="Arial"/>
                <w:b/>
              </w:rPr>
              <w:t>Gay</w:t>
            </w:r>
          </w:p>
        </w:tc>
        <w:tc>
          <w:tcPr>
            <w:tcW w:w="1984" w:type="dxa"/>
          </w:tcPr>
          <w:p w14:paraId="08939A13" w14:textId="640D548C" w:rsidR="00D03F9A" w:rsidRPr="00567CDB" w:rsidRDefault="00567CDB" w:rsidP="004F1CAF">
            <w:pPr>
              <w:rPr>
                <w:rFonts w:ascii="Arial" w:hAnsi="Arial" w:cs="Arial"/>
              </w:rPr>
            </w:pPr>
            <w:r w:rsidRPr="00567CDB">
              <w:rPr>
                <w:rFonts w:ascii="Arial" w:hAnsi="Arial" w:cs="Arial"/>
              </w:rPr>
              <w:t>2</w:t>
            </w:r>
            <w:r w:rsidR="00D03F9A" w:rsidRPr="00567CDB">
              <w:rPr>
                <w:rFonts w:ascii="Arial" w:hAnsi="Arial" w:cs="Arial"/>
              </w:rPr>
              <w:t xml:space="preserve"> (</w:t>
            </w:r>
            <w:r w:rsidRPr="00567CDB">
              <w:rPr>
                <w:rFonts w:ascii="Arial" w:hAnsi="Arial" w:cs="Arial"/>
              </w:rPr>
              <w:t>4</w:t>
            </w:r>
            <w:r w:rsidR="00D03F9A" w:rsidRPr="00567CDB">
              <w:rPr>
                <w:rFonts w:ascii="Arial" w:hAnsi="Arial" w:cs="Arial"/>
              </w:rPr>
              <w:t>%)</w:t>
            </w:r>
          </w:p>
        </w:tc>
      </w:tr>
      <w:tr w:rsidR="00B71110" w:rsidRPr="00B71110" w14:paraId="6A51CAF1" w14:textId="77777777" w:rsidTr="004F1CAF">
        <w:tc>
          <w:tcPr>
            <w:tcW w:w="2235" w:type="dxa"/>
          </w:tcPr>
          <w:p w14:paraId="5BBFC2A6" w14:textId="77777777" w:rsidR="004F1CAF" w:rsidRPr="00567CDB" w:rsidRDefault="004F1CAF" w:rsidP="004F1CAF">
            <w:pPr>
              <w:rPr>
                <w:rFonts w:ascii="Arial" w:hAnsi="Arial" w:cs="Arial"/>
                <w:b/>
              </w:rPr>
            </w:pPr>
            <w:r w:rsidRPr="00567CDB">
              <w:rPr>
                <w:rFonts w:ascii="Arial" w:hAnsi="Arial" w:cs="Arial"/>
                <w:b/>
              </w:rPr>
              <w:t xml:space="preserve">Bisexual </w:t>
            </w:r>
          </w:p>
        </w:tc>
        <w:tc>
          <w:tcPr>
            <w:tcW w:w="1984" w:type="dxa"/>
          </w:tcPr>
          <w:p w14:paraId="669B2E72" w14:textId="1E3A1F9D" w:rsidR="004F1CAF" w:rsidRPr="00567CDB" w:rsidRDefault="00567CDB" w:rsidP="00D03F9A">
            <w:pPr>
              <w:rPr>
                <w:rFonts w:ascii="Arial" w:hAnsi="Arial" w:cs="Arial"/>
              </w:rPr>
            </w:pPr>
            <w:r w:rsidRPr="00567CDB">
              <w:rPr>
                <w:rFonts w:ascii="Arial" w:hAnsi="Arial" w:cs="Arial"/>
              </w:rPr>
              <w:t>2</w:t>
            </w:r>
            <w:r w:rsidR="004F1CAF" w:rsidRPr="00567CDB">
              <w:rPr>
                <w:rFonts w:ascii="Arial" w:hAnsi="Arial" w:cs="Arial"/>
              </w:rPr>
              <w:t xml:space="preserve"> (</w:t>
            </w:r>
            <w:r w:rsidRPr="00567CDB">
              <w:rPr>
                <w:rFonts w:ascii="Arial" w:hAnsi="Arial" w:cs="Arial"/>
              </w:rPr>
              <w:t>4</w:t>
            </w:r>
            <w:r w:rsidR="004F1CAF" w:rsidRPr="00567CDB">
              <w:rPr>
                <w:rFonts w:ascii="Arial" w:hAnsi="Arial" w:cs="Arial"/>
              </w:rPr>
              <w:t>%)</w:t>
            </w:r>
          </w:p>
        </w:tc>
      </w:tr>
      <w:tr w:rsidR="00567CDB" w:rsidRPr="00B71110" w14:paraId="56E6DA9A" w14:textId="77777777" w:rsidTr="004F1CAF">
        <w:tc>
          <w:tcPr>
            <w:tcW w:w="2235" w:type="dxa"/>
          </w:tcPr>
          <w:p w14:paraId="34A2D1F7" w14:textId="72F2D65B" w:rsidR="00567CDB" w:rsidRPr="00567CDB" w:rsidRDefault="00567CDB" w:rsidP="004F1CAF">
            <w:pPr>
              <w:rPr>
                <w:rFonts w:ascii="Arial" w:hAnsi="Arial" w:cs="Arial"/>
                <w:b/>
              </w:rPr>
            </w:pPr>
            <w:r w:rsidRPr="00567CDB">
              <w:rPr>
                <w:rFonts w:ascii="Arial" w:hAnsi="Arial" w:cs="Arial"/>
                <w:b/>
              </w:rPr>
              <w:t xml:space="preserve">Lesbian </w:t>
            </w:r>
          </w:p>
        </w:tc>
        <w:tc>
          <w:tcPr>
            <w:tcW w:w="1984" w:type="dxa"/>
          </w:tcPr>
          <w:p w14:paraId="655DB49D" w14:textId="544457F9" w:rsidR="00567CDB" w:rsidRPr="00567CDB" w:rsidRDefault="00567CDB" w:rsidP="00D03F9A">
            <w:pPr>
              <w:rPr>
                <w:rFonts w:ascii="Arial" w:hAnsi="Arial" w:cs="Arial"/>
              </w:rPr>
            </w:pPr>
            <w:r w:rsidRPr="00567CDB">
              <w:rPr>
                <w:rFonts w:ascii="Arial" w:hAnsi="Arial" w:cs="Arial"/>
              </w:rPr>
              <w:t>1 (2%)</w:t>
            </w:r>
          </w:p>
        </w:tc>
      </w:tr>
      <w:tr w:rsidR="00B71110" w:rsidRPr="00B71110" w14:paraId="6E64D3DC" w14:textId="77777777" w:rsidTr="004F1CAF">
        <w:tc>
          <w:tcPr>
            <w:tcW w:w="2235" w:type="dxa"/>
          </w:tcPr>
          <w:p w14:paraId="5EE35F3C" w14:textId="77777777" w:rsidR="004F1CAF" w:rsidRPr="00567CDB" w:rsidRDefault="004F1CAF" w:rsidP="004F1CAF">
            <w:pPr>
              <w:rPr>
                <w:rFonts w:ascii="Arial" w:hAnsi="Arial" w:cs="Arial"/>
                <w:b/>
              </w:rPr>
            </w:pPr>
            <w:r w:rsidRPr="00567CDB">
              <w:rPr>
                <w:rFonts w:ascii="Arial" w:hAnsi="Arial" w:cs="Arial"/>
                <w:b/>
              </w:rPr>
              <w:t>Prefer not to say</w:t>
            </w:r>
          </w:p>
        </w:tc>
        <w:tc>
          <w:tcPr>
            <w:tcW w:w="1984" w:type="dxa"/>
          </w:tcPr>
          <w:p w14:paraId="53C958E9" w14:textId="4A8FA437" w:rsidR="004F1CAF" w:rsidRPr="00567CDB" w:rsidRDefault="00567CDB" w:rsidP="004F1CAF">
            <w:pPr>
              <w:rPr>
                <w:rFonts w:ascii="Arial" w:hAnsi="Arial" w:cs="Arial"/>
              </w:rPr>
            </w:pPr>
            <w:r w:rsidRPr="00567CDB">
              <w:rPr>
                <w:rFonts w:ascii="Arial" w:hAnsi="Arial" w:cs="Arial"/>
              </w:rPr>
              <w:t>6</w:t>
            </w:r>
            <w:r w:rsidR="004F1CAF" w:rsidRPr="00567CDB">
              <w:rPr>
                <w:rFonts w:ascii="Arial" w:hAnsi="Arial" w:cs="Arial"/>
              </w:rPr>
              <w:t xml:space="preserve"> (</w:t>
            </w:r>
            <w:r w:rsidRPr="00567CDB">
              <w:rPr>
                <w:rFonts w:ascii="Arial" w:hAnsi="Arial" w:cs="Arial"/>
              </w:rPr>
              <w:t>1</w:t>
            </w:r>
            <w:r>
              <w:rPr>
                <w:rFonts w:ascii="Arial" w:hAnsi="Arial" w:cs="Arial"/>
              </w:rPr>
              <w:t>4</w:t>
            </w:r>
            <w:r w:rsidR="004F1CAF" w:rsidRPr="00567CDB">
              <w:rPr>
                <w:rFonts w:ascii="Arial" w:hAnsi="Arial" w:cs="Arial"/>
              </w:rPr>
              <w:t>%)</w:t>
            </w:r>
          </w:p>
        </w:tc>
      </w:tr>
    </w:tbl>
    <w:p w14:paraId="2D208A5F" w14:textId="77777777" w:rsidR="004F1CAF" w:rsidRPr="00B71110" w:rsidRDefault="004F1CAF" w:rsidP="004F1CAF">
      <w:pPr>
        <w:rPr>
          <w:rFonts w:ascii="Arial" w:hAnsi="Arial" w:cs="Arial"/>
          <w:b/>
          <w:color w:val="FF0000"/>
        </w:rPr>
      </w:pPr>
    </w:p>
    <w:p w14:paraId="54692445" w14:textId="77777777" w:rsidR="0011423C" w:rsidRPr="00567CDB" w:rsidRDefault="004F1CAF" w:rsidP="005B3E8B">
      <w:pPr>
        <w:rPr>
          <w:rFonts w:ascii="Arial" w:hAnsi="Arial" w:cs="Arial"/>
          <w:b/>
          <w:lang w:eastAsia="en-GB"/>
        </w:rPr>
      </w:pPr>
      <w:r w:rsidRPr="00567CDB">
        <w:rPr>
          <w:rFonts w:ascii="Arial" w:hAnsi="Arial" w:cs="Arial"/>
          <w:b/>
        </w:rPr>
        <w:t xml:space="preserve">Religion - </w:t>
      </w:r>
      <w:r w:rsidRPr="00567CDB">
        <w:rPr>
          <w:rFonts w:ascii="Arial" w:hAnsi="Arial" w:cs="Arial"/>
          <w:b/>
          <w:lang w:eastAsia="en-GB"/>
        </w:rPr>
        <w:t>How would you describe your religion?</w:t>
      </w:r>
    </w:p>
    <w:p w14:paraId="60A14906" w14:textId="77777777" w:rsidR="004F1CAF" w:rsidRPr="00B71110" w:rsidRDefault="004F1CAF" w:rsidP="005B3E8B">
      <w:pPr>
        <w:rPr>
          <w:rFonts w:ascii="Arial" w:hAnsi="Arial" w:cs="Arial"/>
          <w:b/>
          <w:color w:val="FF0000"/>
          <w:lang w:eastAsia="en-GB"/>
        </w:rPr>
      </w:pPr>
    </w:p>
    <w:tbl>
      <w:tblPr>
        <w:tblStyle w:val="TableGrid"/>
        <w:tblW w:w="0" w:type="auto"/>
        <w:tblLook w:val="04A0" w:firstRow="1" w:lastRow="0" w:firstColumn="1" w:lastColumn="0" w:noHBand="0" w:noVBand="1"/>
      </w:tblPr>
      <w:tblGrid>
        <w:gridCol w:w="2235"/>
        <w:gridCol w:w="1984"/>
      </w:tblGrid>
      <w:tr w:rsidR="00B71110" w:rsidRPr="00B71110" w14:paraId="17C60F49" w14:textId="77777777" w:rsidTr="008401FC">
        <w:tc>
          <w:tcPr>
            <w:tcW w:w="2235" w:type="dxa"/>
          </w:tcPr>
          <w:p w14:paraId="267B62D8" w14:textId="77777777" w:rsidR="008401FC" w:rsidRPr="00D17CD9" w:rsidRDefault="008401FC" w:rsidP="005B3E8B">
            <w:pPr>
              <w:rPr>
                <w:rFonts w:ascii="Arial" w:hAnsi="Arial" w:cs="Arial"/>
                <w:b/>
              </w:rPr>
            </w:pPr>
            <w:r w:rsidRPr="00D17CD9">
              <w:rPr>
                <w:rFonts w:ascii="Arial" w:hAnsi="Arial" w:cs="Arial"/>
                <w:b/>
              </w:rPr>
              <w:t xml:space="preserve">No religion </w:t>
            </w:r>
          </w:p>
        </w:tc>
        <w:tc>
          <w:tcPr>
            <w:tcW w:w="1984" w:type="dxa"/>
          </w:tcPr>
          <w:p w14:paraId="668BAF04" w14:textId="3E224A85" w:rsidR="008401FC" w:rsidRPr="00D17CD9" w:rsidRDefault="00FE1CA3" w:rsidP="00D03F9A">
            <w:pPr>
              <w:rPr>
                <w:rFonts w:ascii="Arial" w:hAnsi="Arial" w:cs="Arial"/>
              </w:rPr>
            </w:pPr>
            <w:r w:rsidRPr="00D17CD9">
              <w:rPr>
                <w:rFonts w:ascii="Arial" w:hAnsi="Arial" w:cs="Arial"/>
              </w:rPr>
              <w:t xml:space="preserve">26 </w:t>
            </w:r>
            <w:r w:rsidR="008401FC" w:rsidRPr="00D17CD9">
              <w:rPr>
                <w:rFonts w:ascii="Arial" w:hAnsi="Arial" w:cs="Arial"/>
              </w:rPr>
              <w:t>(</w:t>
            </w:r>
            <w:r w:rsidRPr="00D17CD9">
              <w:rPr>
                <w:rFonts w:ascii="Arial" w:hAnsi="Arial" w:cs="Arial"/>
              </w:rPr>
              <w:t>57</w:t>
            </w:r>
            <w:r w:rsidR="008401FC" w:rsidRPr="00D17CD9">
              <w:rPr>
                <w:rFonts w:ascii="Arial" w:hAnsi="Arial" w:cs="Arial"/>
              </w:rPr>
              <w:t>%)</w:t>
            </w:r>
          </w:p>
        </w:tc>
      </w:tr>
      <w:tr w:rsidR="00B71110" w:rsidRPr="00B71110" w14:paraId="418C8B66" w14:textId="77777777" w:rsidTr="008401FC">
        <w:tc>
          <w:tcPr>
            <w:tcW w:w="2235" w:type="dxa"/>
          </w:tcPr>
          <w:p w14:paraId="24452D67" w14:textId="77777777" w:rsidR="008401FC" w:rsidRPr="00D17CD9" w:rsidRDefault="008401FC" w:rsidP="005B3E8B">
            <w:pPr>
              <w:rPr>
                <w:rFonts w:ascii="Arial" w:hAnsi="Arial" w:cs="Arial"/>
                <w:b/>
              </w:rPr>
            </w:pPr>
            <w:r w:rsidRPr="00D17CD9">
              <w:rPr>
                <w:rFonts w:ascii="Arial" w:hAnsi="Arial" w:cs="Arial"/>
                <w:b/>
              </w:rPr>
              <w:t xml:space="preserve">Christian </w:t>
            </w:r>
          </w:p>
        </w:tc>
        <w:tc>
          <w:tcPr>
            <w:tcW w:w="1984" w:type="dxa"/>
          </w:tcPr>
          <w:p w14:paraId="0CEB7FA5" w14:textId="28642DA7" w:rsidR="008401FC" w:rsidRPr="00D17CD9" w:rsidRDefault="00D03F9A" w:rsidP="00D03F9A">
            <w:pPr>
              <w:rPr>
                <w:rFonts w:ascii="Arial" w:hAnsi="Arial" w:cs="Arial"/>
              </w:rPr>
            </w:pPr>
            <w:r w:rsidRPr="00D17CD9">
              <w:rPr>
                <w:rFonts w:ascii="Arial" w:hAnsi="Arial" w:cs="Arial"/>
              </w:rPr>
              <w:t>1</w:t>
            </w:r>
            <w:r w:rsidR="00FE1CA3" w:rsidRPr="00D17CD9">
              <w:rPr>
                <w:rFonts w:ascii="Arial" w:hAnsi="Arial" w:cs="Arial"/>
              </w:rPr>
              <w:t>3</w:t>
            </w:r>
            <w:r w:rsidR="008401FC" w:rsidRPr="00D17CD9">
              <w:rPr>
                <w:rFonts w:ascii="Arial" w:hAnsi="Arial" w:cs="Arial"/>
              </w:rPr>
              <w:t xml:space="preserve"> (</w:t>
            </w:r>
            <w:r w:rsidR="00FE1CA3" w:rsidRPr="00D17CD9">
              <w:rPr>
                <w:rFonts w:ascii="Arial" w:hAnsi="Arial" w:cs="Arial"/>
              </w:rPr>
              <w:t>28</w:t>
            </w:r>
            <w:r w:rsidR="008401FC" w:rsidRPr="00D17CD9">
              <w:rPr>
                <w:rFonts w:ascii="Arial" w:hAnsi="Arial" w:cs="Arial"/>
              </w:rPr>
              <w:t>%)</w:t>
            </w:r>
          </w:p>
        </w:tc>
      </w:tr>
      <w:tr w:rsidR="00B71110" w:rsidRPr="00B71110" w14:paraId="1DF7A81B" w14:textId="77777777" w:rsidTr="008401FC">
        <w:tc>
          <w:tcPr>
            <w:tcW w:w="2235" w:type="dxa"/>
          </w:tcPr>
          <w:p w14:paraId="47CC9335" w14:textId="77777777" w:rsidR="008401FC" w:rsidRPr="00D17CD9" w:rsidRDefault="008401FC" w:rsidP="008401FC">
            <w:pPr>
              <w:rPr>
                <w:rFonts w:ascii="Arial" w:hAnsi="Arial" w:cs="Arial"/>
                <w:b/>
              </w:rPr>
            </w:pPr>
            <w:r w:rsidRPr="00D17CD9">
              <w:rPr>
                <w:rFonts w:ascii="Arial" w:hAnsi="Arial" w:cs="Arial"/>
                <w:b/>
              </w:rPr>
              <w:t xml:space="preserve">Prefer not to say </w:t>
            </w:r>
          </w:p>
        </w:tc>
        <w:tc>
          <w:tcPr>
            <w:tcW w:w="1984" w:type="dxa"/>
          </w:tcPr>
          <w:p w14:paraId="0E383937" w14:textId="309D30E0" w:rsidR="008401FC" w:rsidRPr="00D17CD9" w:rsidRDefault="00FE1CA3" w:rsidP="008401FC">
            <w:pPr>
              <w:rPr>
                <w:rFonts w:ascii="Arial" w:hAnsi="Arial" w:cs="Arial"/>
              </w:rPr>
            </w:pPr>
            <w:r w:rsidRPr="00D17CD9">
              <w:rPr>
                <w:rFonts w:ascii="Arial" w:hAnsi="Arial" w:cs="Arial"/>
              </w:rPr>
              <w:t>5</w:t>
            </w:r>
            <w:r w:rsidR="008401FC" w:rsidRPr="00D17CD9">
              <w:rPr>
                <w:rFonts w:ascii="Arial" w:hAnsi="Arial" w:cs="Arial"/>
              </w:rPr>
              <w:t xml:space="preserve"> (</w:t>
            </w:r>
            <w:r w:rsidRPr="00D17CD9">
              <w:rPr>
                <w:rFonts w:ascii="Arial" w:hAnsi="Arial" w:cs="Arial"/>
              </w:rPr>
              <w:t>11</w:t>
            </w:r>
            <w:r w:rsidR="008401FC" w:rsidRPr="00D17CD9">
              <w:rPr>
                <w:rFonts w:ascii="Arial" w:hAnsi="Arial" w:cs="Arial"/>
              </w:rPr>
              <w:t>%)</w:t>
            </w:r>
          </w:p>
        </w:tc>
      </w:tr>
      <w:tr w:rsidR="00B71110" w:rsidRPr="00B71110" w14:paraId="5D0CC858" w14:textId="77777777" w:rsidTr="008401FC">
        <w:tc>
          <w:tcPr>
            <w:tcW w:w="2235" w:type="dxa"/>
          </w:tcPr>
          <w:p w14:paraId="40F8E555" w14:textId="19CDB482" w:rsidR="00D03F9A" w:rsidRPr="00D17CD9" w:rsidRDefault="00D03F9A" w:rsidP="008401FC">
            <w:pPr>
              <w:rPr>
                <w:rFonts w:ascii="Arial" w:hAnsi="Arial" w:cs="Arial"/>
                <w:b/>
              </w:rPr>
            </w:pPr>
            <w:r w:rsidRPr="00D17CD9">
              <w:rPr>
                <w:rFonts w:ascii="Arial" w:hAnsi="Arial" w:cs="Arial"/>
                <w:b/>
              </w:rPr>
              <w:t xml:space="preserve">Other </w:t>
            </w:r>
          </w:p>
        </w:tc>
        <w:tc>
          <w:tcPr>
            <w:tcW w:w="1984" w:type="dxa"/>
          </w:tcPr>
          <w:p w14:paraId="2782B955" w14:textId="659D8AF0" w:rsidR="00D03F9A" w:rsidRPr="00D17CD9" w:rsidRDefault="00D03F9A" w:rsidP="008401FC">
            <w:pPr>
              <w:rPr>
                <w:rFonts w:ascii="Arial" w:hAnsi="Arial" w:cs="Arial"/>
              </w:rPr>
            </w:pPr>
            <w:r w:rsidRPr="00D17CD9">
              <w:rPr>
                <w:rFonts w:ascii="Arial" w:hAnsi="Arial" w:cs="Arial"/>
              </w:rPr>
              <w:t>2 (</w:t>
            </w:r>
            <w:r w:rsidR="00FE1CA3" w:rsidRPr="00D17CD9">
              <w:rPr>
                <w:rFonts w:ascii="Arial" w:hAnsi="Arial" w:cs="Arial"/>
              </w:rPr>
              <w:t>4</w:t>
            </w:r>
            <w:r w:rsidRPr="00D17CD9">
              <w:rPr>
                <w:rFonts w:ascii="Arial" w:hAnsi="Arial" w:cs="Arial"/>
              </w:rPr>
              <w:t>%)</w:t>
            </w:r>
          </w:p>
        </w:tc>
      </w:tr>
    </w:tbl>
    <w:p w14:paraId="4E6EC956" w14:textId="77777777" w:rsidR="004F1CAF" w:rsidRPr="00B71110" w:rsidRDefault="004F1CAF" w:rsidP="005B3E8B">
      <w:pPr>
        <w:rPr>
          <w:rFonts w:ascii="Arial" w:hAnsi="Arial" w:cs="Arial"/>
          <w:b/>
          <w:color w:val="FF0000"/>
        </w:rPr>
      </w:pPr>
    </w:p>
    <w:p w14:paraId="0B2EBB44" w14:textId="68111192" w:rsidR="008401FC" w:rsidRPr="00D17CD9" w:rsidRDefault="008401FC" w:rsidP="005B3E8B">
      <w:pPr>
        <w:rPr>
          <w:rFonts w:ascii="Arial" w:hAnsi="Arial" w:cs="Arial"/>
          <w:b/>
          <w:lang w:eastAsia="en-GB"/>
        </w:rPr>
      </w:pPr>
      <w:r w:rsidRPr="00D17CD9">
        <w:rPr>
          <w:rFonts w:ascii="Arial" w:hAnsi="Arial" w:cs="Arial"/>
          <w:b/>
        </w:rPr>
        <w:t xml:space="preserve">Disability - </w:t>
      </w:r>
      <w:r w:rsidRPr="00D17CD9">
        <w:rPr>
          <w:rFonts w:ascii="Arial" w:hAnsi="Arial" w:cs="Arial"/>
          <w:b/>
          <w:lang w:eastAsia="en-GB"/>
        </w:rPr>
        <w:t>Do you have any of the following disabilities?</w:t>
      </w:r>
      <w:r w:rsidR="00D17CD9">
        <w:rPr>
          <w:rFonts w:ascii="Arial" w:hAnsi="Arial" w:cs="Arial"/>
          <w:b/>
          <w:lang w:eastAsia="en-GB"/>
        </w:rPr>
        <w:t xml:space="preserve"> (Please note this question allowed multiple choice responses)</w:t>
      </w:r>
    </w:p>
    <w:p w14:paraId="1AD2DD12" w14:textId="77777777" w:rsidR="008401FC" w:rsidRPr="00B71110" w:rsidRDefault="008401FC" w:rsidP="005B3E8B">
      <w:pPr>
        <w:rPr>
          <w:rFonts w:ascii="Arial" w:hAnsi="Arial" w:cs="Arial"/>
          <w:b/>
          <w:color w:val="FF0000"/>
          <w:lang w:eastAsia="en-GB"/>
        </w:rPr>
      </w:pPr>
    </w:p>
    <w:tbl>
      <w:tblPr>
        <w:tblStyle w:val="TableGrid"/>
        <w:tblW w:w="0" w:type="auto"/>
        <w:tblLook w:val="04A0" w:firstRow="1" w:lastRow="0" w:firstColumn="1" w:lastColumn="0" w:noHBand="0" w:noVBand="1"/>
      </w:tblPr>
      <w:tblGrid>
        <w:gridCol w:w="3397"/>
        <w:gridCol w:w="1843"/>
      </w:tblGrid>
      <w:tr w:rsidR="00B71110" w:rsidRPr="00B71110" w14:paraId="7B8AA643" w14:textId="77777777" w:rsidTr="00284169">
        <w:tc>
          <w:tcPr>
            <w:tcW w:w="3397" w:type="dxa"/>
          </w:tcPr>
          <w:p w14:paraId="2677CC50" w14:textId="77777777" w:rsidR="008401FC" w:rsidRPr="00D17CD9" w:rsidRDefault="00AD589C" w:rsidP="005B3E8B">
            <w:pPr>
              <w:rPr>
                <w:rFonts w:ascii="Arial" w:hAnsi="Arial" w:cs="Arial"/>
                <w:b/>
              </w:rPr>
            </w:pPr>
            <w:r w:rsidRPr="00D17CD9">
              <w:rPr>
                <w:rFonts w:ascii="Arial" w:hAnsi="Arial" w:cs="Arial"/>
                <w:b/>
              </w:rPr>
              <w:t xml:space="preserve">I do not have a disability </w:t>
            </w:r>
          </w:p>
        </w:tc>
        <w:tc>
          <w:tcPr>
            <w:tcW w:w="1843" w:type="dxa"/>
          </w:tcPr>
          <w:p w14:paraId="5CE5EB8F" w14:textId="7C54921E" w:rsidR="008401FC" w:rsidRPr="00D17CD9" w:rsidRDefault="00D03F9A" w:rsidP="00D03F9A">
            <w:pPr>
              <w:rPr>
                <w:rFonts w:ascii="Arial" w:hAnsi="Arial" w:cs="Arial"/>
              </w:rPr>
            </w:pPr>
            <w:r w:rsidRPr="00D17CD9">
              <w:rPr>
                <w:rFonts w:ascii="Arial" w:hAnsi="Arial" w:cs="Arial"/>
              </w:rPr>
              <w:t>1</w:t>
            </w:r>
            <w:r w:rsidR="00D17CD9" w:rsidRPr="00D17CD9">
              <w:rPr>
                <w:rFonts w:ascii="Arial" w:hAnsi="Arial" w:cs="Arial"/>
              </w:rPr>
              <w:t>7</w:t>
            </w:r>
            <w:r w:rsidR="00AD589C" w:rsidRPr="00D17CD9">
              <w:rPr>
                <w:rFonts w:ascii="Arial" w:hAnsi="Arial" w:cs="Arial"/>
              </w:rPr>
              <w:t xml:space="preserve"> (</w:t>
            </w:r>
            <w:r w:rsidR="00D17CD9" w:rsidRPr="00D17CD9">
              <w:rPr>
                <w:rFonts w:ascii="Arial" w:hAnsi="Arial" w:cs="Arial"/>
              </w:rPr>
              <w:t>27</w:t>
            </w:r>
            <w:r w:rsidR="00AD589C" w:rsidRPr="00D17CD9">
              <w:rPr>
                <w:rFonts w:ascii="Arial" w:hAnsi="Arial" w:cs="Arial"/>
              </w:rPr>
              <w:t>%)</w:t>
            </w:r>
          </w:p>
        </w:tc>
      </w:tr>
      <w:tr w:rsidR="00B71110" w:rsidRPr="00B71110" w14:paraId="6B9AFBFF" w14:textId="77777777" w:rsidTr="00284169">
        <w:tc>
          <w:tcPr>
            <w:tcW w:w="3397" w:type="dxa"/>
          </w:tcPr>
          <w:p w14:paraId="111945F7" w14:textId="77777777" w:rsidR="008401FC" w:rsidRPr="00D17CD9" w:rsidRDefault="00AD589C" w:rsidP="005B3E8B">
            <w:pPr>
              <w:rPr>
                <w:rFonts w:ascii="Arial" w:hAnsi="Arial" w:cs="Arial"/>
                <w:b/>
              </w:rPr>
            </w:pPr>
            <w:r w:rsidRPr="00D17CD9">
              <w:rPr>
                <w:rFonts w:ascii="Arial" w:hAnsi="Arial" w:cs="Arial"/>
                <w:b/>
              </w:rPr>
              <w:t xml:space="preserve">Mental Health Condition </w:t>
            </w:r>
          </w:p>
        </w:tc>
        <w:tc>
          <w:tcPr>
            <w:tcW w:w="1843" w:type="dxa"/>
          </w:tcPr>
          <w:p w14:paraId="119DBE52" w14:textId="5BF66C02" w:rsidR="00AD589C" w:rsidRPr="00D17CD9" w:rsidRDefault="00D17CD9" w:rsidP="005B3E8B">
            <w:pPr>
              <w:rPr>
                <w:rFonts w:ascii="Arial" w:hAnsi="Arial" w:cs="Arial"/>
              </w:rPr>
            </w:pPr>
            <w:r w:rsidRPr="00D17CD9">
              <w:rPr>
                <w:rFonts w:ascii="Arial" w:hAnsi="Arial" w:cs="Arial"/>
              </w:rPr>
              <w:t>16</w:t>
            </w:r>
            <w:r w:rsidR="00D03F9A" w:rsidRPr="00D17CD9">
              <w:rPr>
                <w:rFonts w:ascii="Arial" w:hAnsi="Arial" w:cs="Arial"/>
              </w:rPr>
              <w:t xml:space="preserve"> (</w:t>
            </w:r>
            <w:r w:rsidRPr="00D17CD9">
              <w:rPr>
                <w:rFonts w:ascii="Arial" w:hAnsi="Arial" w:cs="Arial"/>
              </w:rPr>
              <w:t>26</w:t>
            </w:r>
            <w:r w:rsidR="00AD589C" w:rsidRPr="00D17CD9">
              <w:rPr>
                <w:rFonts w:ascii="Arial" w:hAnsi="Arial" w:cs="Arial"/>
              </w:rPr>
              <w:t>%)</w:t>
            </w:r>
          </w:p>
        </w:tc>
      </w:tr>
      <w:tr w:rsidR="00B71110" w:rsidRPr="00B71110" w14:paraId="2BE5E822" w14:textId="77777777" w:rsidTr="00284169">
        <w:tc>
          <w:tcPr>
            <w:tcW w:w="3397" w:type="dxa"/>
          </w:tcPr>
          <w:p w14:paraId="33C245EC" w14:textId="77777777" w:rsidR="008401FC" w:rsidRPr="00D17CD9" w:rsidRDefault="00AD589C" w:rsidP="005B3E8B">
            <w:pPr>
              <w:rPr>
                <w:rFonts w:ascii="Arial" w:hAnsi="Arial" w:cs="Arial"/>
                <w:b/>
              </w:rPr>
            </w:pPr>
            <w:r w:rsidRPr="00D17CD9">
              <w:rPr>
                <w:rFonts w:ascii="Arial" w:hAnsi="Arial" w:cs="Arial"/>
                <w:b/>
              </w:rPr>
              <w:t xml:space="preserve">Physical Impairment </w:t>
            </w:r>
          </w:p>
        </w:tc>
        <w:tc>
          <w:tcPr>
            <w:tcW w:w="1843" w:type="dxa"/>
          </w:tcPr>
          <w:p w14:paraId="3F0131F2" w14:textId="1B7BC70E" w:rsidR="008401FC" w:rsidRPr="00D17CD9" w:rsidRDefault="00D17CD9" w:rsidP="005B3E8B">
            <w:pPr>
              <w:rPr>
                <w:rFonts w:ascii="Arial" w:hAnsi="Arial" w:cs="Arial"/>
              </w:rPr>
            </w:pPr>
            <w:r w:rsidRPr="00D17CD9">
              <w:rPr>
                <w:rFonts w:ascii="Arial" w:hAnsi="Arial" w:cs="Arial"/>
              </w:rPr>
              <w:t>5</w:t>
            </w:r>
            <w:r w:rsidR="000D76C0" w:rsidRPr="00D17CD9">
              <w:rPr>
                <w:rFonts w:ascii="Arial" w:hAnsi="Arial" w:cs="Arial"/>
              </w:rPr>
              <w:t xml:space="preserve"> (8</w:t>
            </w:r>
            <w:r w:rsidR="00AD589C" w:rsidRPr="00D17CD9">
              <w:rPr>
                <w:rFonts w:ascii="Arial" w:hAnsi="Arial" w:cs="Arial"/>
              </w:rPr>
              <w:t>%)</w:t>
            </w:r>
          </w:p>
        </w:tc>
      </w:tr>
      <w:tr w:rsidR="00B71110" w:rsidRPr="00B71110" w14:paraId="32727FB0" w14:textId="77777777" w:rsidTr="00284169">
        <w:tc>
          <w:tcPr>
            <w:tcW w:w="3397" w:type="dxa"/>
          </w:tcPr>
          <w:p w14:paraId="611F2B59" w14:textId="77777777" w:rsidR="008401FC" w:rsidRPr="00D17CD9" w:rsidRDefault="00AD589C" w:rsidP="005B3E8B">
            <w:pPr>
              <w:rPr>
                <w:rFonts w:ascii="Arial" w:hAnsi="Arial" w:cs="Arial"/>
                <w:b/>
              </w:rPr>
            </w:pPr>
            <w:r w:rsidRPr="00D17CD9">
              <w:rPr>
                <w:rFonts w:ascii="Arial" w:hAnsi="Arial" w:cs="Arial"/>
                <w:b/>
              </w:rPr>
              <w:t>Long Standing Illness</w:t>
            </w:r>
          </w:p>
        </w:tc>
        <w:tc>
          <w:tcPr>
            <w:tcW w:w="1843" w:type="dxa"/>
          </w:tcPr>
          <w:p w14:paraId="03CEDFF6" w14:textId="57EAB058" w:rsidR="008401FC" w:rsidRPr="00D17CD9" w:rsidRDefault="00D03F9A" w:rsidP="00D03F9A">
            <w:pPr>
              <w:rPr>
                <w:rFonts w:ascii="Arial" w:hAnsi="Arial" w:cs="Arial"/>
              </w:rPr>
            </w:pPr>
            <w:r w:rsidRPr="00D17CD9">
              <w:rPr>
                <w:rFonts w:ascii="Arial" w:hAnsi="Arial" w:cs="Arial"/>
              </w:rPr>
              <w:t>1</w:t>
            </w:r>
            <w:r w:rsidR="00D17CD9" w:rsidRPr="00D17CD9">
              <w:rPr>
                <w:rFonts w:ascii="Arial" w:hAnsi="Arial" w:cs="Arial"/>
              </w:rPr>
              <w:t>3</w:t>
            </w:r>
            <w:r w:rsidR="00AD589C" w:rsidRPr="00D17CD9">
              <w:rPr>
                <w:rFonts w:ascii="Arial" w:hAnsi="Arial" w:cs="Arial"/>
              </w:rPr>
              <w:t xml:space="preserve"> (</w:t>
            </w:r>
            <w:r w:rsidRPr="00D17CD9">
              <w:rPr>
                <w:rFonts w:ascii="Arial" w:hAnsi="Arial" w:cs="Arial"/>
              </w:rPr>
              <w:t>2</w:t>
            </w:r>
            <w:r w:rsidR="00D17CD9" w:rsidRPr="00D17CD9">
              <w:rPr>
                <w:rFonts w:ascii="Arial" w:hAnsi="Arial" w:cs="Arial"/>
              </w:rPr>
              <w:t>1</w:t>
            </w:r>
            <w:r w:rsidRPr="00D17CD9">
              <w:rPr>
                <w:rFonts w:ascii="Arial" w:hAnsi="Arial" w:cs="Arial"/>
              </w:rPr>
              <w:t>%</w:t>
            </w:r>
            <w:r w:rsidR="00AD589C" w:rsidRPr="00D17CD9">
              <w:rPr>
                <w:rFonts w:ascii="Arial" w:hAnsi="Arial" w:cs="Arial"/>
              </w:rPr>
              <w:t>)</w:t>
            </w:r>
          </w:p>
        </w:tc>
      </w:tr>
      <w:tr w:rsidR="00B71110" w:rsidRPr="00B71110" w14:paraId="59C29846" w14:textId="77777777" w:rsidTr="00284169">
        <w:tc>
          <w:tcPr>
            <w:tcW w:w="3397" w:type="dxa"/>
          </w:tcPr>
          <w:p w14:paraId="6D9959ED" w14:textId="77777777" w:rsidR="008401FC" w:rsidRPr="00D17CD9" w:rsidRDefault="00AD589C" w:rsidP="005B3E8B">
            <w:pPr>
              <w:rPr>
                <w:rFonts w:ascii="Arial" w:hAnsi="Arial" w:cs="Arial"/>
                <w:b/>
              </w:rPr>
            </w:pPr>
            <w:r w:rsidRPr="00D17CD9">
              <w:rPr>
                <w:rFonts w:ascii="Arial" w:hAnsi="Arial" w:cs="Arial"/>
                <w:b/>
              </w:rPr>
              <w:t xml:space="preserve">Sensory Impairment </w:t>
            </w:r>
          </w:p>
        </w:tc>
        <w:tc>
          <w:tcPr>
            <w:tcW w:w="1843" w:type="dxa"/>
          </w:tcPr>
          <w:p w14:paraId="2F1BD4E1" w14:textId="4E2DFED2" w:rsidR="008401FC" w:rsidRPr="00D17CD9" w:rsidRDefault="00D17CD9" w:rsidP="000D76C0">
            <w:pPr>
              <w:rPr>
                <w:rFonts w:ascii="Arial" w:hAnsi="Arial" w:cs="Arial"/>
              </w:rPr>
            </w:pPr>
            <w:r w:rsidRPr="00D17CD9">
              <w:rPr>
                <w:rFonts w:ascii="Arial" w:hAnsi="Arial" w:cs="Arial"/>
              </w:rPr>
              <w:t>2</w:t>
            </w:r>
            <w:r w:rsidR="00AD589C" w:rsidRPr="00D17CD9">
              <w:rPr>
                <w:rFonts w:ascii="Arial" w:hAnsi="Arial" w:cs="Arial"/>
              </w:rPr>
              <w:t xml:space="preserve"> (</w:t>
            </w:r>
            <w:r w:rsidRPr="00D17CD9">
              <w:rPr>
                <w:rFonts w:ascii="Arial" w:hAnsi="Arial" w:cs="Arial"/>
              </w:rPr>
              <w:t>3</w:t>
            </w:r>
            <w:r w:rsidR="00AD589C" w:rsidRPr="00D17CD9">
              <w:rPr>
                <w:rFonts w:ascii="Arial" w:hAnsi="Arial" w:cs="Arial"/>
              </w:rPr>
              <w:t>%)</w:t>
            </w:r>
          </w:p>
        </w:tc>
      </w:tr>
      <w:tr w:rsidR="00B71110" w:rsidRPr="00B71110" w14:paraId="4B8D0ECA" w14:textId="77777777" w:rsidTr="00284169">
        <w:tc>
          <w:tcPr>
            <w:tcW w:w="3397" w:type="dxa"/>
          </w:tcPr>
          <w:p w14:paraId="19589BC9" w14:textId="77777777" w:rsidR="008401FC" w:rsidRPr="00D17CD9" w:rsidRDefault="00AD589C" w:rsidP="005B3E8B">
            <w:pPr>
              <w:rPr>
                <w:rFonts w:ascii="Arial" w:hAnsi="Arial" w:cs="Arial"/>
                <w:b/>
              </w:rPr>
            </w:pPr>
            <w:r w:rsidRPr="00D17CD9">
              <w:rPr>
                <w:rFonts w:ascii="Arial" w:hAnsi="Arial" w:cs="Arial"/>
                <w:b/>
              </w:rPr>
              <w:t xml:space="preserve">Learning Difficulty </w:t>
            </w:r>
          </w:p>
        </w:tc>
        <w:tc>
          <w:tcPr>
            <w:tcW w:w="1843" w:type="dxa"/>
          </w:tcPr>
          <w:p w14:paraId="775D2623" w14:textId="401DE587" w:rsidR="008401FC" w:rsidRPr="00D17CD9" w:rsidRDefault="00D17CD9" w:rsidP="000D76C0">
            <w:pPr>
              <w:rPr>
                <w:rFonts w:ascii="Arial" w:hAnsi="Arial" w:cs="Arial"/>
              </w:rPr>
            </w:pPr>
            <w:r w:rsidRPr="00D17CD9">
              <w:rPr>
                <w:rFonts w:ascii="Arial" w:hAnsi="Arial" w:cs="Arial"/>
              </w:rPr>
              <w:t>3</w:t>
            </w:r>
            <w:r w:rsidR="000D76C0" w:rsidRPr="00D17CD9">
              <w:rPr>
                <w:rFonts w:ascii="Arial" w:hAnsi="Arial" w:cs="Arial"/>
              </w:rPr>
              <w:t xml:space="preserve"> </w:t>
            </w:r>
            <w:r w:rsidR="00AD589C" w:rsidRPr="00D17CD9">
              <w:rPr>
                <w:rFonts w:ascii="Arial" w:hAnsi="Arial" w:cs="Arial"/>
              </w:rPr>
              <w:t>(</w:t>
            </w:r>
            <w:r w:rsidRPr="00D17CD9">
              <w:rPr>
                <w:rFonts w:ascii="Arial" w:hAnsi="Arial" w:cs="Arial"/>
              </w:rPr>
              <w:t>5</w:t>
            </w:r>
            <w:r w:rsidR="00AD589C" w:rsidRPr="00D17CD9">
              <w:rPr>
                <w:rFonts w:ascii="Arial" w:hAnsi="Arial" w:cs="Arial"/>
              </w:rPr>
              <w:t>%)</w:t>
            </w:r>
          </w:p>
        </w:tc>
      </w:tr>
      <w:tr w:rsidR="00B71110" w:rsidRPr="00B71110" w14:paraId="7E2AE968" w14:textId="77777777" w:rsidTr="00284169">
        <w:tc>
          <w:tcPr>
            <w:tcW w:w="3397" w:type="dxa"/>
          </w:tcPr>
          <w:p w14:paraId="7D7D41CE" w14:textId="77777777" w:rsidR="00AD589C" w:rsidRPr="00D17CD9" w:rsidRDefault="00AD589C" w:rsidP="005B3E8B">
            <w:pPr>
              <w:rPr>
                <w:rFonts w:ascii="Arial" w:hAnsi="Arial" w:cs="Arial"/>
                <w:b/>
              </w:rPr>
            </w:pPr>
            <w:r w:rsidRPr="00D17CD9">
              <w:rPr>
                <w:rFonts w:ascii="Arial" w:hAnsi="Arial" w:cs="Arial"/>
                <w:b/>
              </w:rPr>
              <w:t xml:space="preserve">Prefer not to say </w:t>
            </w:r>
          </w:p>
        </w:tc>
        <w:tc>
          <w:tcPr>
            <w:tcW w:w="1843" w:type="dxa"/>
          </w:tcPr>
          <w:p w14:paraId="495287A7" w14:textId="7236282F" w:rsidR="00AD589C" w:rsidRPr="00D17CD9" w:rsidRDefault="00D17CD9" w:rsidP="000D76C0">
            <w:pPr>
              <w:rPr>
                <w:rFonts w:ascii="Arial" w:hAnsi="Arial" w:cs="Arial"/>
              </w:rPr>
            </w:pPr>
            <w:r w:rsidRPr="00D17CD9">
              <w:rPr>
                <w:rFonts w:ascii="Arial" w:hAnsi="Arial" w:cs="Arial"/>
              </w:rPr>
              <w:t>4</w:t>
            </w:r>
            <w:r w:rsidR="00AD589C" w:rsidRPr="00D17CD9">
              <w:rPr>
                <w:rFonts w:ascii="Arial" w:hAnsi="Arial" w:cs="Arial"/>
              </w:rPr>
              <w:t xml:space="preserve"> (</w:t>
            </w:r>
            <w:r w:rsidRPr="00D17CD9">
              <w:rPr>
                <w:rFonts w:ascii="Arial" w:hAnsi="Arial" w:cs="Arial"/>
              </w:rPr>
              <w:t>7</w:t>
            </w:r>
            <w:r w:rsidR="00AD589C" w:rsidRPr="00D17CD9">
              <w:rPr>
                <w:rFonts w:ascii="Arial" w:hAnsi="Arial" w:cs="Arial"/>
              </w:rPr>
              <w:t>%)</w:t>
            </w:r>
          </w:p>
        </w:tc>
      </w:tr>
      <w:tr w:rsidR="00D17CD9" w:rsidRPr="00B71110" w14:paraId="42F5D859" w14:textId="77777777" w:rsidTr="00284169">
        <w:tc>
          <w:tcPr>
            <w:tcW w:w="3397" w:type="dxa"/>
          </w:tcPr>
          <w:p w14:paraId="3EFCDCFB" w14:textId="6BAAB9E2" w:rsidR="00D17CD9" w:rsidRPr="00D17CD9" w:rsidRDefault="00D17CD9" w:rsidP="005B3E8B">
            <w:pPr>
              <w:rPr>
                <w:rFonts w:ascii="Arial" w:hAnsi="Arial" w:cs="Arial"/>
                <w:b/>
              </w:rPr>
            </w:pPr>
            <w:r w:rsidRPr="00D17CD9">
              <w:rPr>
                <w:rFonts w:ascii="Arial" w:hAnsi="Arial" w:cs="Arial"/>
                <w:b/>
              </w:rPr>
              <w:t xml:space="preserve">No response provided </w:t>
            </w:r>
          </w:p>
        </w:tc>
        <w:tc>
          <w:tcPr>
            <w:tcW w:w="1843" w:type="dxa"/>
          </w:tcPr>
          <w:p w14:paraId="05B67010" w14:textId="32020B75" w:rsidR="00D17CD9" w:rsidRPr="00D17CD9" w:rsidRDefault="00D17CD9" w:rsidP="000D76C0">
            <w:pPr>
              <w:rPr>
                <w:rFonts w:ascii="Arial" w:hAnsi="Arial" w:cs="Arial"/>
              </w:rPr>
            </w:pPr>
            <w:r w:rsidRPr="00D17CD9">
              <w:rPr>
                <w:rFonts w:ascii="Arial" w:hAnsi="Arial" w:cs="Arial"/>
              </w:rPr>
              <w:t>2 (3%)</w:t>
            </w:r>
          </w:p>
        </w:tc>
      </w:tr>
    </w:tbl>
    <w:p w14:paraId="4F492F85" w14:textId="77777777" w:rsidR="00AD589C" w:rsidRPr="00B71110" w:rsidRDefault="00AD589C" w:rsidP="005B3E8B">
      <w:pPr>
        <w:rPr>
          <w:rFonts w:ascii="Arial" w:hAnsi="Arial" w:cs="Arial"/>
          <w:b/>
          <w:color w:val="FF0000"/>
        </w:rPr>
      </w:pPr>
    </w:p>
    <w:p w14:paraId="5FD0C361" w14:textId="77777777" w:rsidR="00067F48" w:rsidRPr="00D17CD9" w:rsidRDefault="00AD589C" w:rsidP="005B3E8B">
      <w:pPr>
        <w:rPr>
          <w:rFonts w:ascii="Arial" w:hAnsi="Arial" w:cs="Arial"/>
          <w:b/>
        </w:rPr>
      </w:pPr>
      <w:r w:rsidRPr="00D17CD9">
        <w:rPr>
          <w:rFonts w:ascii="Arial" w:hAnsi="Arial" w:cs="Arial"/>
          <w:b/>
        </w:rPr>
        <w:t>Carer - Do you provide unpaid care for someone (friend/family member)?</w:t>
      </w:r>
    </w:p>
    <w:p w14:paraId="66E4525A" w14:textId="77777777" w:rsidR="00AD589C" w:rsidRPr="00B71110" w:rsidRDefault="00AD589C" w:rsidP="005B3E8B">
      <w:pPr>
        <w:rPr>
          <w:rFonts w:ascii="Arial" w:hAnsi="Arial" w:cs="Arial"/>
          <w:b/>
          <w:color w:val="FF0000"/>
        </w:rPr>
      </w:pPr>
    </w:p>
    <w:tbl>
      <w:tblPr>
        <w:tblStyle w:val="TableGrid"/>
        <w:tblW w:w="0" w:type="auto"/>
        <w:tblLook w:val="04A0" w:firstRow="1" w:lastRow="0" w:firstColumn="1" w:lastColumn="0" w:noHBand="0" w:noVBand="1"/>
      </w:tblPr>
      <w:tblGrid>
        <w:gridCol w:w="3397"/>
        <w:gridCol w:w="1843"/>
      </w:tblGrid>
      <w:tr w:rsidR="00B71110" w:rsidRPr="00B71110" w14:paraId="21137FB0" w14:textId="77777777" w:rsidTr="00284169">
        <w:tc>
          <w:tcPr>
            <w:tcW w:w="3397" w:type="dxa"/>
          </w:tcPr>
          <w:p w14:paraId="60383909" w14:textId="77777777" w:rsidR="00AD589C" w:rsidRPr="00284169" w:rsidRDefault="00AD589C" w:rsidP="00AD589C">
            <w:pPr>
              <w:rPr>
                <w:rFonts w:ascii="Arial" w:eastAsia="Cambria" w:hAnsi="Arial" w:cs="Arial"/>
                <w:b/>
              </w:rPr>
            </w:pPr>
            <w:r w:rsidRPr="00284169">
              <w:rPr>
                <w:rFonts w:ascii="Arial" w:eastAsia="Cambria" w:hAnsi="Arial" w:cs="Arial"/>
                <w:b/>
              </w:rPr>
              <w:t xml:space="preserve">Yes </w:t>
            </w:r>
          </w:p>
        </w:tc>
        <w:tc>
          <w:tcPr>
            <w:tcW w:w="1843" w:type="dxa"/>
          </w:tcPr>
          <w:p w14:paraId="67F0EF26" w14:textId="543375EA" w:rsidR="00AD589C" w:rsidRPr="00284169" w:rsidRDefault="00284169" w:rsidP="000D76C0">
            <w:pPr>
              <w:rPr>
                <w:rFonts w:ascii="Arial" w:eastAsia="Cambria" w:hAnsi="Arial" w:cs="Arial"/>
              </w:rPr>
            </w:pPr>
            <w:r w:rsidRPr="00284169">
              <w:rPr>
                <w:rFonts w:ascii="Arial" w:eastAsia="Cambria" w:hAnsi="Arial" w:cs="Arial"/>
              </w:rPr>
              <w:t>23</w:t>
            </w:r>
            <w:r w:rsidR="000D76C0" w:rsidRPr="00284169">
              <w:rPr>
                <w:rFonts w:ascii="Arial" w:eastAsia="Cambria" w:hAnsi="Arial" w:cs="Arial"/>
              </w:rPr>
              <w:t xml:space="preserve"> (</w:t>
            </w:r>
            <w:r w:rsidRPr="00284169">
              <w:rPr>
                <w:rFonts w:ascii="Arial" w:eastAsia="Cambria" w:hAnsi="Arial" w:cs="Arial"/>
              </w:rPr>
              <w:t>50</w:t>
            </w:r>
            <w:r w:rsidR="00AD589C" w:rsidRPr="00284169">
              <w:rPr>
                <w:rFonts w:ascii="Arial" w:eastAsia="Cambria" w:hAnsi="Arial" w:cs="Arial"/>
              </w:rPr>
              <w:t>%)</w:t>
            </w:r>
          </w:p>
        </w:tc>
      </w:tr>
      <w:tr w:rsidR="00B71110" w:rsidRPr="00B71110" w14:paraId="09F4263F" w14:textId="77777777" w:rsidTr="00284169">
        <w:tc>
          <w:tcPr>
            <w:tcW w:w="3397" w:type="dxa"/>
          </w:tcPr>
          <w:p w14:paraId="04165896" w14:textId="77777777" w:rsidR="00AD589C" w:rsidRPr="00284169" w:rsidRDefault="00AD589C" w:rsidP="00AD589C">
            <w:pPr>
              <w:rPr>
                <w:rFonts w:ascii="Arial" w:eastAsia="Cambria" w:hAnsi="Arial" w:cs="Arial"/>
                <w:b/>
              </w:rPr>
            </w:pPr>
            <w:r w:rsidRPr="00284169">
              <w:rPr>
                <w:rFonts w:ascii="Arial" w:eastAsia="Cambria" w:hAnsi="Arial" w:cs="Arial"/>
                <w:b/>
              </w:rPr>
              <w:t xml:space="preserve">No </w:t>
            </w:r>
          </w:p>
        </w:tc>
        <w:tc>
          <w:tcPr>
            <w:tcW w:w="1843" w:type="dxa"/>
          </w:tcPr>
          <w:p w14:paraId="68511734" w14:textId="5FBCF2F1" w:rsidR="00AD589C" w:rsidRPr="00284169" w:rsidRDefault="00284169" w:rsidP="00AD589C">
            <w:pPr>
              <w:rPr>
                <w:rFonts w:ascii="Arial" w:eastAsia="Cambria" w:hAnsi="Arial" w:cs="Arial"/>
              </w:rPr>
            </w:pPr>
            <w:r w:rsidRPr="00284169">
              <w:rPr>
                <w:rFonts w:ascii="Arial" w:eastAsia="Cambria" w:hAnsi="Arial" w:cs="Arial"/>
              </w:rPr>
              <w:t>17</w:t>
            </w:r>
            <w:r w:rsidR="000D76C0" w:rsidRPr="00284169">
              <w:rPr>
                <w:rFonts w:ascii="Arial" w:eastAsia="Cambria" w:hAnsi="Arial" w:cs="Arial"/>
              </w:rPr>
              <w:t xml:space="preserve"> (</w:t>
            </w:r>
            <w:r w:rsidRPr="00284169">
              <w:rPr>
                <w:rFonts w:ascii="Arial" w:eastAsia="Cambria" w:hAnsi="Arial" w:cs="Arial"/>
              </w:rPr>
              <w:t>37</w:t>
            </w:r>
            <w:r w:rsidR="00AD589C" w:rsidRPr="00284169">
              <w:rPr>
                <w:rFonts w:ascii="Arial" w:eastAsia="Cambria" w:hAnsi="Arial" w:cs="Arial"/>
              </w:rPr>
              <w:t>%)</w:t>
            </w:r>
          </w:p>
        </w:tc>
      </w:tr>
      <w:tr w:rsidR="00B71110" w:rsidRPr="00B71110" w14:paraId="52155A8C" w14:textId="77777777" w:rsidTr="00284169">
        <w:tc>
          <w:tcPr>
            <w:tcW w:w="3397" w:type="dxa"/>
          </w:tcPr>
          <w:p w14:paraId="766BF821" w14:textId="77777777" w:rsidR="00AD589C" w:rsidRPr="00284169" w:rsidRDefault="00AD589C" w:rsidP="00AD589C">
            <w:pPr>
              <w:rPr>
                <w:rFonts w:ascii="Arial" w:eastAsia="Cambria" w:hAnsi="Arial" w:cs="Arial"/>
                <w:b/>
              </w:rPr>
            </w:pPr>
            <w:r w:rsidRPr="00284169">
              <w:rPr>
                <w:rFonts w:ascii="Arial" w:eastAsia="Cambria" w:hAnsi="Arial" w:cs="Arial"/>
                <w:b/>
              </w:rPr>
              <w:t>Prefer not to say</w:t>
            </w:r>
          </w:p>
        </w:tc>
        <w:tc>
          <w:tcPr>
            <w:tcW w:w="1843" w:type="dxa"/>
          </w:tcPr>
          <w:p w14:paraId="271B0180" w14:textId="7FBEABB6" w:rsidR="00AD589C" w:rsidRPr="00284169" w:rsidRDefault="00284169" w:rsidP="000D76C0">
            <w:pPr>
              <w:rPr>
                <w:rFonts w:ascii="Arial" w:eastAsia="Cambria" w:hAnsi="Arial" w:cs="Arial"/>
              </w:rPr>
            </w:pPr>
            <w:r w:rsidRPr="00284169">
              <w:rPr>
                <w:rFonts w:ascii="Arial" w:eastAsia="Cambria" w:hAnsi="Arial" w:cs="Arial"/>
              </w:rPr>
              <w:t>5</w:t>
            </w:r>
            <w:r w:rsidR="00AD589C" w:rsidRPr="00284169">
              <w:rPr>
                <w:rFonts w:ascii="Arial" w:eastAsia="Cambria" w:hAnsi="Arial" w:cs="Arial"/>
              </w:rPr>
              <w:t xml:space="preserve"> (</w:t>
            </w:r>
            <w:r w:rsidRPr="00284169">
              <w:rPr>
                <w:rFonts w:ascii="Arial" w:eastAsia="Cambria" w:hAnsi="Arial" w:cs="Arial"/>
              </w:rPr>
              <w:t>11</w:t>
            </w:r>
            <w:r w:rsidR="00AD589C" w:rsidRPr="00284169">
              <w:rPr>
                <w:rFonts w:ascii="Arial" w:eastAsia="Cambria" w:hAnsi="Arial" w:cs="Arial"/>
              </w:rPr>
              <w:t>%)</w:t>
            </w:r>
          </w:p>
        </w:tc>
      </w:tr>
      <w:tr w:rsidR="00D17CD9" w:rsidRPr="00B71110" w14:paraId="721825ED" w14:textId="77777777" w:rsidTr="00284169">
        <w:tc>
          <w:tcPr>
            <w:tcW w:w="3397" w:type="dxa"/>
          </w:tcPr>
          <w:p w14:paraId="6B5DB051" w14:textId="21169394" w:rsidR="00D17CD9" w:rsidRPr="00284169" w:rsidRDefault="00D17CD9" w:rsidP="00AD589C">
            <w:pPr>
              <w:rPr>
                <w:rFonts w:ascii="Arial" w:hAnsi="Arial" w:cs="Arial"/>
                <w:b/>
              </w:rPr>
            </w:pPr>
            <w:r w:rsidRPr="00284169">
              <w:rPr>
                <w:rFonts w:ascii="Arial" w:hAnsi="Arial" w:cs="Arial"/>
                <w:b/>
              </w:rPr>
              <w:t xml:space="preserve">No response provided </w:t>
            </w:r>
          </w:p>
        </w:tc>
        <w:tc>
          <w:tcPr>
            <w:tcW w:w="1843" w:type="dxa"/>
          </w:tcPr>
          <w:p w14:paraId="0441F9C8" w14:textId="3D9A3C3E" w:rsidR="00D17CD9" w:rsidRPr="00284169" w:rsidRDefault="00284169" w:rsidP="000D76C0">
            <w:pPr>
              <w:rPr>
                <w:rFonts w:ascii="Arial" w:hAnsi="Arial" w:cs="Arial"/>
              </w:rPr>
            </w:pPr>
            <w:r w:rsidRPr="00284169">
              <w:rPr>
                <w:rFonts w:ascii="Arial" w:hAnsi="Arial" w:cs="Arial"/>
              </w:rPr>
              <w:t xml:space="preserve">1 (2%) </w:t>
            </w:r>
          </w:p>
        </w:tc>
      </w:tr>
    </w:tbl>
    <w:p w14:paraId="4118EEB5" w14:textId="77777777" w:rsidR="00FE1CA3" w:rsidRDefault="00FE1CA3" w:rsidP="008B268A">
      <w:pPr>
        <w:rPr>
          <w:rFonts w:ascii="Arial" w:hAnsi="Arial" w:cs="Arial"/>
          <w:b/>
          <w:color w:val="FF0000"/>
          <w:kern w:val="24"/>
          <w:szCs w:val="22"/>
        </w:rPr>
      </w:pPr>
    </w:p>
    <w:p w14:paraId="5BBFC8ED" w14:textId="6246618B" w:rsidR="000D76C0" w:rsidRPr="00FE1CA3" w:rsidRDefault="000D76C0" w:rsidP="008B268A">
      <w:pPr>
        <w:rPr>
          <w:rFonts w:ascii="Arial" w:hAnsi="Arial" w:cs="Arial"/>
          <w:b/>
          <w:kern w:val="24"/>
          <w:szCs w:val="22"/>
        </w:rPr>
      </w:pPr>
      <w:r w:rsidRPr="00FE1CA3">
        <w:rPr>
          <w:rFonts w:ascii="Arial" w:hAnsi="Arial" w:cs="Arial"/>
          <w:b/>
          <w:kern w:val="24"/>
          <w:szCs w:val="22"/>
        </w:rPr>
        <w:t xml:space="preserve">Postcodes </w:t>
      </w:r>
    </w:p>
    <w:p w14:paraId="7DAE6E79" w14:textId="77777777" w:rsidR="00FE1CA3" w:rsidRDefault="00FE1CA3" w:rsidP="008B268A">
      <w:pPr>
        <w:rPr>
          <w:rFonts w:ascii="Arial" w:hAnsi="Arial" w:cs="Arial"/>
          <w:kern w:val="24"/>
          <w:szCs w:val="22"/>
        </w:rPr>
      </w:pPr>
    </w:p>
    <w:p w14:paraId="678C1119" w14:textId="748A6E17" w:rsidR="000D76C0" w:rsidRPr="00726899" w:rsidRDefault="000D76C0" w:rsidP="008B268A">
      <w:pPr>
        <w:rPr>
          <w:rFonts w:ascii="Arial" w:hAnsi="Arial" w:cs="Arial"/>
          <w:kern w:val="24"/>
          <w:szCs w:val="22"/>
        </w:rPr>
      </w:pPr>
      <w:r w:rsidRPr="00726899">
        <w:rPr>
          <w:rFonts w:ascii="Arial" w:hAnsi="Arial" w:cs="Arial"/>
          <w:kern w:val="24"/>
          <w:szCs w:val="22"/>
        </w:rPr>
        <w:t>We received feedback from the following post code areas</w:t>
      </w:r>
    </w:p>
    <w:p w14:paraId="10B06D0A" w14:textId="77777777" w:rsidR="00726899" w:rsidRPr="00726899" w:rsidRDefault="00726899" w:rsidP="008B268A">
      <w:pPr>
        <w:rPr>
          <w:rFonts w:ascii="Arial" w:hAnsi="Arial" w:cs="Arial"/>
          <w:kern w:val="24"/>
          <w:szCs w:val="22"/>
        </w:rPr>
      </w:pPr>
    </w:p>
    <w:tbl>
      <w:tblPr>
        <w:tblStyle w:val="TableGrid"/>
        <w:tblW w:w="0" w:type="auto"/>
        <w:tblLook w:val="04A0" w:firstRow="1" w:lastRow="0" w:firstColumn="1" w:lastColumn="0" w:noHBand="0" w:noVBand="1"/>
      </w:tblPr>
      <w:tblGrid>
        <w:gridCol w:w="1512"/>
        <w:gridCol w:w="1517"/>
        <w:gridCol w:w="1516"/>
        <w:gridCol w:w="1516"/>
        <w:gridCol w:w="1516"/>
        <w:gridCol w:w="1516"/>
        <w:gridCol w:w="1516"/>
        <w:gridCol w:w="1516"/>
        <w:gridCol w:w="1516"/>
        <w:gridCol w:w="1516"/>
      </w:tblGrid>
      <w:tr w:rsidR="00726899" w:rsidRPr="00726899" w14:paraId="6541BDB3" w14:textId="77777777" w:rsidTr="00726899">
        <w:tc>
          <w:tcPr>
            <w:tcW w:w="1512" w:type="dxa"/>
          </w:tcPr>
          <w:p w14:paraId="6DE7FA83" w14:textId="61E62CF9" w:rsidR="00726899" w:rsidRPr="00726899" w:rsidRDefault="00726899" w:rsidP="008B268A">
            <w:pPr>
              <w:rPr>
                <w:rFonts w:ascii="Arial" w:hAnsi="Arial" w:cs="Arial"/>
                <w:kern w:val="24"/>
                <w:szCs w:val="22"/>
              </w:rPr>
            </w:pPr>
            <w:r w:rsidRPr="00726899">
              <w:rPr>
                <w:rFonts w:ascii="Arial" w:hAnsi="Arial" w:cs="Arial"/>
                <w:kern w:val="24"/>
                <w:szCs w:val="22"/>
              </w:rPr>
              <w:t>S7</w:t>
            </w:r>
          </w:p>
        </w:tc>
        <w:tc>
          <w:tcPr>
            <w:tcW w:w="1517" w:type="dxa"/>
          </w:tcPr>
          <w:p w14:paraId="16D7CE9A" w14:textId="512E07A4" w:rsidR="00726899" w:rsidRPr="00726899" w:rsidRDefault="00726899" w:rsidP="008B268A">
            <w:pPr>
              <w:rPr>
                <w:rFonts w:ascii="Arial" w:hAnsi="Arial" w:cs="Arial"/>
                <w:kern w:val="24"/>
                <w:szCs w:val="22"/>
              </w:rPr>
            </w:pPr>
            <w:r w:rsidRPr="00726899">
              <w:rPr>
                <w:rFonts w:ascii="Arial" w:hAnsi="Arial" w:cs="Arial"/>
                <w:kern w:val="24"/>
                <w:szCs w:val="22"/>
              </w:rPr>
              <w:t>S35</w:t>
            </w:r>
          </w:p>
        </w:tc>
        <w:tc>
          <w:tcPr>
            <w:tcW w:w="1516" w:type="dxa"/>
          </w:tcPr>
          <w:p w14:paraId="0378E698" w14:textId="40DDC4E8" w:rsidR="00726899" w:rsidRPr="00726899" w:rsidRDefault="00726899" w:rsidP="008B268A">
            <w:pPr>
              <w:rPr>
                <w:rFonts w:ascii="Arial" w:hAnsi="Arial" w:cs="Arial"/>
                <w:kern w:val="24"/>
                <w:szCs w:val="22"/>
              </w:rPr>
            </w:pPr>
            <w:r w:rsidRPr="00726899">
              <w:rPr>
                <w:rFonts w:ascii="Arial" w:hAnsi="Arial" w:cs="Arial"/>
                <w:kern w:val="24"/>
                <w:szCs w:val="22"/>
              </w:rPr>
              <w:t>S36</w:t>
            </w:r>
          </w:p>
        </w:tc>
        <w:tc>
          <w:tcPr>
            <w:tcW w:w="1516" w:type="dxa"/>
          </w:tcPr>
          <w:p w14:paraId="50330805" w14:textId="77777777" w:rsidR="00726899" w:rsidRPr="00726899" w:rsidRDefault="00726899" w:rsidP="008B268A">
            <w:pPr>
              <w:rPr>
                <w:rFonts w:ascii="Arial" w:hAnsi="Arial" w:cs="Arial"/>
                <w:kern w:val="24"/>
                <w:szCs w:val="22"/>
              </w:rPr>
            </w:pPr>
            <w:r w:rsidRPr="00726899">
              <w:rPr>
                <w:rFonts w:ascii="Arial" w:hAnsi="Arial" w:cs="Arial"/>
                <w:kern w:val="24"/>
                <w:szCs w:val="22"/>
              </w:rPr>
              <w:t>S63</w:t>
            </w:r>
          </w:p>
        </w:tc>
        <w:tc>
          <w:tcPr>
            <w:tcW w:w="1516" w:type="dxa"/>
          </w:tcPr>
          <w:p w14:paraId="50C78780" w14:textId="77777777" w:rsidR="00726899" w:rsidRPr="00726899" w:rsidRDefault="00726899" w:rsidP="008B268A">
            <w:pPr>
              <w:rPr>
                <w:rFonts w:ascii="Arial" w:hAnsi="Arial" w:cs="Arial"/>
                <w:kern w:val="24"/>
                <w:szCs w:val="22"/>
              </w:rPr>
            </w:pPr>
            <w:r w:rsidRPr="00726899">
              <w:rPr>
                <w:rFonts w:ascii="Arial" w:hAnsi="Arial" w:cs="Arial"/>
                <w:kern w:val="24"/>
                <w:szCs w:val="22"/>
              </w:rPr>
              <w:t>S70</w:t>
            </w:r>
          </w:p>
        </w:tc>
        <w:tc>
          <w:tcPr>
            <w:tcW w:w="1516" w:type="dxa"/>
          </w:tcPr>
          <w:p w14:paraId="11A6119E" w14:textId="77777777" w:rsidR="00726899" w:rsidRPr="00726899" w:rsidRDefault="00726899" w:rsidP="008B268A">
            <w:pPr>
              <w:rPr>
                <w:rFonts w:ascii="Arial" w:hAnsi="Arial" w:cs="Arial"/>
                <w:kern w:val="24"/>
                <w:szCs w:val="22"/>
              </w:rPr>
            </w:pPr>
            <w:r w:rsidRPr="00726899">
              <w:rPr>
                <w:rFonts w:ascii="Arial" w:hAnsi="Arial" w:cs="Arial"/>
                <w:kern w:val="24"/>
                <w:szCs w:val="22"/>
              </w:rPr>
              <w:t>S71</w:t>
            </w:r>
          </w:p>
        </w:tc>
        <w:tc>
          <w:tcPr>
            <w:tcW w:w="1516" w:type="dxa"/>
          </w:tcPr>
          <w:p w14:paraId="2AFEA541" w14:textId="77777777" w:rsidR="00726899" w:rsidRPr="00726899" w:rsidRDefault="00726899" w:rsidP="008B268A">
            <w:pPr>
              <w:rPr>
                <w:rFonts w:ascii="Arial" w:hAnsi="Arial" w:cs="Arial"/>
                <w:kern w:val="24"/>
                <w:szCs w:val="22"/>
              </w:rPr>
            </w:pPr>
            <w:r w:rsidRPr="00726899">
              <w:rPr>
                <w:rFonts w:ascii="Arial" w:hAnsi="Arial" w:cs="Arial"/>
                <w:kern w:val="24"/>
                <w:szCs w:val="22"/>
              </w:rPr>
              <w:t>S72</w:t>
            </w:r>
          </w:p>
        </w:tc>
        <w:tc>
          <w:tcPr>
            <w:tcW w:w="1516" w:type="dxa"/>
          </w:tcPr>
          <w:p w14:paraId="061673B3" w14:textId="77777777" w:rsidR="00726899" w:rsidRPr="00726899" w:rsidRDefault="00726899" w:rsidP="008B268A">
            <w:pPr>
              <w:rPr>
                <w:rFonts w:ascii="Arial" w:hAnsi="Arial" w:cs="Arial"/>
                <w:kern w:val="24"/>
                <w:szCs w:val="22"/>
              </w:rPr>
            </w:pPr>
            <w:r w:rsidRPr="00726899">
              <w:rPr>
                <w:rFonts w:ascii="Arial" w:hAnsi="Arial" w:cs="Arial"/>
                <w:kern w:val="24"/>
                <w:szCs w:val="22"/>
              </w:rPr>
              <w:t>S73</w:t>
            </w:r>
          </w:p>
        </w:tc>
        <w:tc>
          <w:tcPr>
            <w:tcW w:w="1516" w:type="dxa"/>
          </w:tcPr>
          <w:p w14:paraId="26615FA3" w14:textId="77777777" w:rsidR="00726899" w:rsidRPr="00726899" w:rsidRDefault="00726899" w:rsidP="008B268A">
            <w:pPr>
              <w:rPr>
                <w:rFonts w:ascii="Arial" w:hAnsi="Arial" w:cs="Arial"/>
                <w:kern w:val="24"/>
                <w:szCs w:val="22"/>
              </w:rPr>
            </w:pPr>
            <w:r w:rsidRPr="00726899">
              <w:rPr>
                <w:rFonts w:ascii="Arial" w:hAnsi="Arial" w:cs="Arial"/>
                <w:kern w:val="24"/>
                <w:szCs w:val="22"/>
              </w:rPr>
              <w:t>S74</w:t>
            </w:r>
          </w:p>
        </w:tc>
        <w:tc>
          <w:tcPr>
            <w:tcW w:w="1516" w:type="dxa"/>
          </w:tcPr>
          <w:p w14:paraId="009EC03E" w14:textId="77777777" w:rsidR="00726899" w:rsidRPr="00726899" w:rsidRDefault="00726899" w:rsidP="008B268A">
            <w:pPr>
              <w:rPr>
                <w:rFonts w:ascii="Arial" w:hAnsi="Arial" w:cs="Arial"/>
                <w:kern w:val="24"/>
                <w:szCs w:val="22"/>
              </w:rPr>
            </w:pPr>
            <w:r w:rsidRPr="00726899">
              <w:rPr>
                <w:rFonts w:ascii="Arial" w:hAnsi="Arial" w:cs="Arial"/>
                <w:kern w:val="24"/>
                <w:szCs w:val="22"/>
              </w:rPr>
              <w:t>S75</w:t>
            </w:r>
          </w:p>
        </w:tc>
      </w:tr>
    </w:tbl>
    <w:p w14:paraId="26175831" w14:textId="77777777" w:rsidR="00DD4E2B" w:rsidRPr="00B71110" w:rsidRDefault="00DD4E2B" w:rsidP="00DD4E2B">
      <w:pPr>
        <w:rPr>
          <w:rFonts w:ascii="Arial" w:hAnsi="Arial" w:cs="Arial"/>
          <w:b/>
          <w:color w:val="FF0000"/>
          <w:kern w:val="24"/>
          <w:szCs w:val="22"/>
        </w:rPr>
      </w:pPr>
    </w:p>
    <w:p w14:paraId="689F1EC6" w14:textId="77777777" w:rsidR="00683F2E" w:rsidRPr="00B71110" w:rsidRDefault="00683F2E" w:rsidP="00DD4E2B">
      <w:pPr>
        <w:ind w:left="-142"/>
        <w:rPr>
          <w:rFonts w:ascii="Arial" w:hAnsi="Arial" w:cs="Arial"/>
          <w:b/>
          <w:color w:val="FF0000"/>
          <w:kern w:val="24"/>
          <w:szCs w:val="22"/>
        </w:rPr>
      </w:pPr>
      <w:r w:rsidRPr="00B71110">
        <w:rPr>
          <w:noProof/>
          <w:color w:val="FF0000"/>
          <w:lang w:eastAsia="en-GB"/>
        </w:rPr>
        <w:drawing>
          <wp:inline distT="0" distB="0" distL="0" distR="0" wp14:anchorId="71C3B87C" wp14:editId="7C895AAA">
            <wp:extent cx="2307195" cy="2113415"/>
            <wp:effectExtent l="19050" t="19050" r="17145" b="20320"/>
            <wp:docPr id="1" name="Picture 1" descr="https://upload.wikimedia.org/wikipedia/commons/thumb/0/0a/S_postcode_area_map.svg/500px-S_postcode_area_map.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pload.wikimedia.org/wikipedia/commons/thumb/0/0a/S_postcode_area_map.svg/500px-S_postcode_area_map.svg.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07310" cy="2113520"/>
                    </a:xfrm>
                    <a:prstGeom prst="rect">
                      <a:avLst/>
                    </a:prstGeom>
                    <a:noFill/>
                    <a:ln>
                      <a:solidFill>
                        <a:schemeClr val="accent1"/>
                      </a:solidFill>
                    </a:ln>
                  </pic:spPr>
                </pic:pic>
              </a:graphicData>
            </a:graphic>
          </wp:inline>
        </w:drawing>
      </w:r>
    </w:p>
    <w:p w14:paraId="3B6C7D01" w14:textId="77777777" w:rsidR="00683F2E" w:rsidRPr="00B71110" w:rsidRDefault="00683F2E" w:rsidP="008B268A">
      <w:pPr>
        <w:rPr>
          <w:rFonts w:ascii="Arial" w:hAnsi="Arial" w:cs="Arial"/>
          <w:b/>
          <w:color w:val="FF0000"/>
          <w:kern w:val="24"/>
          <w:szCs w:val="22"/>
        </w:rPr>
      </w:pPr>
    </w:p>
    <w:p w14:paraId="4C04587E" w14:textId="77777777" w:rsidR="00912C80" w:rsidRPr="00284169" w:rsidRDefault="00912C80" w:rsidP="008B268A">
      <w:pPr>
        <w:rPr>
          <w:rFonts w:ascii="Arial" w:hAnsi="Arial" w:cs="Arial"/>
          <w:b/>
          <w:kern w:val="24"/>
          <w:szCs w:val="22"/>
        </w:rPr>
      </w:pPr>
      <w:r w:rsidRPr="00284169">
        <w:rPr>
          <w:rFonts w:ascii="Arial" w:hAnsi="Arial" w:cs="Arial"/>
          <w:b/>
          <w:kern w:val="24"/>
          <w:szCs w:val="22"/>
        </w:rPr>
        <w:t>Did we provide enough information for you to be able to comment on the questions we asked?</w:t>
      </w:r>
    </w:p>
    <w:p w14:paraId="5DC3BE67" w14:textId="77777777" w:rsidR="00DD4E2B" w:rsidRPr="00284169" w:rsidRDefault="00DD4E2B" w:rsidP="008B268A">
      <w:pPr>
        <w:rPr>
          <w:rFonts w:ascii="Arial" w:hAnsi="Arial" w:cs="Arial"/>
          <w:b/>
          <w:kern w:val="24"/>
          <w:szCs w:val="22"/>
        </w:rPr>
      </w:pPr>
    </w:p>
    <w:tbl>
      <w:tblPr>
        <w:tblStyle w:val="TableGrid"/>
        <w:tblW w:w="0" w:type="auto"/>
        <w:tblLook w:val="04A0" w:firstRow="1" w:lastRow="0" w:firstColumn="1" w:lastColumn="0" w:noHBand="0" w:noVBand="1"/>
      </w:tblPr>
      <w:tblGrid>
        <w:gridCol w:w="2235"/>
        <w:gridCol w:w="1984"/>
      </w:tblGrid>
      <w:tr w:rsidR="00B71110" w:rsidRPr="00B71110" w14:paraId="50A682DD" w14:textId="77777777" w:rsidTr="0029086F">
        <w:tc>
          <w:tcPr>
            <w:tcW w:w="2235" w:type="dxa"/>
          </w:tcPr>
          <w:p w14:paraId="396C4D16" w14:textId="77777777" w:rsidR="00912C80" w:rsidRPr="000313B8" w:rsidRDefault="00912C80" w:rsidP="0029086F">
            <w:pPr>
              <w:rPr>
                <w:rFonts w:ascii="Arial" w:eastAsia="Cambria" w:hAnsi="Arial" w:cs="Arial"/>
                <w:b/>
                <w:bCs/>
              </w:rPr>
            </w:pPr>
            <w:r w:rsidRPr="000313B8">
              <w:rPr>
                <w:rFonts w:ascii="Arial" w:eastAsia="Cambria" w:hAnsi="Arial" w:cs="Arial"/>
                <w:b/>
                <w:bCs/>
              </w:rPr>
              <w:t xml:space="preserve">Yes </w:t>
            </w:r>
          </w:p>
        </w:tc>
        <w:tc>
          <w:tcPr>
            <w:tcW w:w="1984" w:type="dxa"/>
          </w:tcPr>
          <w:p w14:paraId="0AD60C67" w14:textId="732702E0" w:rsidR="00912C80" w:rsidRPr="000313B8" w:rsidRDefault="000313B8" w:rsidP="000D76C0">
            <w:pPr>
              <w:rPr>
                <w:rFonts w:ascii="Arial" w:eastAsia="Cambria" w:hAnsi="Arial" w:cs="Arial"/>
              </w:rPr>
            </w:pPr>
            <w:r w:rsidRPr="000313B8">
              <w:rPr>
                <w:rFonts w:ascii="Arial" w:eastAsia="Cambria" w:hAnsi="Arial" w:cs="Arial"/>
              </w:rPr>
              <w:t>36</w:t>
            </w:r>
            <w:r w:rsidR="00912C80" w:rsidRPr="000313B8">
              <w:rPr>
                <w:rFonts w:ascii="Arial" w:eastAsia="Cambria" w:hAnsi="Arial" w:cs="Arial"/>
              </w:rPr>
              <w:t xml:space="preserve"> (</w:t>
            </w:r>
            <w:r w:rsidRPr="000313B8">
              <w:rPr>
                <w:rFonts w:ascii="Arial" w:eastAsia="Cambria" w:hAnsi="Arial" w:cs="Arial"/>
              </w:rPr>
              <w:t>78</w:t>
            </w:r>
            <w:r w:rsidR="00912C80" w:rsidRPr="000313B8">
              <w:rPr>
                <w:rFonts w:ascii="Arial" w:eastAsia="Cambria" w:hAnsi="Arial" w:cs="Arial"/>
              </w:rPr>
              <w:t>%)</w:t>
            </w:r>
          </w:p>
        </w:tc>
      </w:tr>
      <w:tr w:rsidR="00B71110" w:rsidRPr="00B71110" w14:paraId="7E1C38D1" w14:textId="77777777" w:rsidTr="0029086F">
        <w:tc>
          <w:tcPr>
            <w:tcW w:w="2235" w:type="dxa"/>
          </w:tcPr>
          <w:p w14:paraId="1EF74203" w14:textId="77777777" w:rsidR="00912C80" w:rsidRPr="000313B8" w:rsidRDefault="00912C80" w:rsidP="0029086F">
            <w:pPr>
              <w:rPr>
                <w:rFonts w:ascii="Arial" w:eastAsia="Cambria" w:hAnsi="Arial" w:cs="Arial"/>
                <w:b/>
                <w:bCs/>
              </w:rPr>
            </w:pPr>
            <w:r w:rsidRPr="000313B8">
              <w:rPr>
                <w:rFonts w:ascii="Arial" w:eastAsia="Cambria" w:hAnsi="Arial" w:cs="Arial"/>
                <w:b/>
                <w:bCs/>
              </w:rPr>
              <w:t xml:space="preserve">No </w:t>
            </w:r>
          </w:p>
        </w:tc>
        <w:tc>
          <w:tcPr>
            <w:tcW w:w="1984" w:type="dxa"/>
          </w:tcPr>
          <w:p w14:paraId="0EAC2BE2" w14:textId="5DC8A260" w:rsidR="00912C80" w:rsidRPr="000313B8" w:rsidRDefault="000313B8" w:rsidP="000D76C0">
            <w:pPr>
              <w:rPr>
                <w:rFonts w:ascii="Arial" w:eastAsia="Cambria" w:hAnsi="Arial" w:cs="Arial"/>
              </w:rPr>
            </w:pPr>
            <w:r w:rsidRPr="000313B8">
              <w:rPr>
                <w:rFonts w:ascii="Arial" w:eastAsia="Cambria" w:hAnsi="Arial" w:cs="Arial"/>
              </w:rPr>
              <w:t>3</w:t>
            </w:r>
            <w:r w:rsidR="000D76C0" w:rsidRPr="000313B8">
              <w:rPr>
                <w:rFonts w:ascii="Arial" w:eastAsia="Cambria" w:hAnsi="Arial" w:cs="Arial"/>
              </w:rPr>
              <w:t xml:space="preserve"> (</w:t>
            </w:r>
            <w:r w:rsidRPr="000313B8">
              <w:rPr>
                <w:rFonts w:ascii="Arial" w:eastAsia="Cambria" w:hAnsi="Arial" w:cs="Arial"/>
              </w:rPr>
              <w:t>7</w:t>
            </w:r>
            <w:r w:rsidR="00912C80" w:rsidRPr="000313B8">
              <w:rPr>
                <w:rFonts w:ascii="Arial" w:eastAsia="Cambria" w:hAnsi="Arial" w:cs="Arial"/>
              </w:rPr>
              <w:t>%)</w:t>
            </w:r>
          </w:p>
        </w:tc>
      </w:tr>
      <w:tr w:rsidR="00B71110" w:rsidRPr="00B71110" w14:paraId="377444CC" w14:textId="77777777" w:rsidTr="0029086F">
        <w:tc>
          <w:tcPr>
            <w:tcW w:w="2235" w:type="dxa"/>
          </w:tcPr>
          <w:p w14:paraId="1BBCA137" w14:textId="77777777" w:rsidR="00912C80" w:rsidRPr="000313B8" w:rsidRDefault="00912C80" w:rsidP="0029086F">
            <w:pPr>
              <w:rPr>
                <w:rFonts w:ascii="Arial" w:eastAsia="Cambria" w:hAnsi="Arial" w:cs="Arial"/>
                <w:b/>
                <w:bCs/>
              </w:rPr>
            </w:pPr>
            <w:r w:rsidRPr="000313B8">
              <w:rPr>
                <w:rFonts w:ascii="Arial" w:eastAsia="Cambria" w:hAnsi="Arial" w:cs="Arial"/>
                <w:b/>
                <w:bCs/>
              </w:rPr>
              <w:t>Unsure</w:t>
            </w:r>
          </w:p>
        </w:tc>
        <w:tc>
          <w:tcPr>
            <w:tcW w:w="1984" w:type="dxa"/>
          </w:tcPr>
          <w:p w14:paraId="2E81750D" w14:textId="6BA556DE" w:rsidR="00912C80" w:rsidRPr="000313B8" w:rsidRDefault="000313B8" w:rsidP="00912C80">
            <w:pPr>
              <w:rPr>
                <w:rFonts w:ascii="Arial" w:eastAsia="Cambria" w:hAnsi="Arial" w:cs="Arial"/>
              </w:rPr>
            </w:pPr>
            <w:r w:rsidRPr="000313B8">
              <w:rPr>
                <w:rFonts w:ascii="Arial" w:eastAsia="Cambria" w:hAnsi="Arial" w:cs="Arial"/>
              </w:rPr>
              <w:t>7</w:t>
            </w:r>
            <w:r w:rsidR="00912C80" w:rsidRPr="000313B8">
              <w:rPr>
                <w:rFonts w:ascii="Arial" w:eastAsia="Cambria" w:hAnsi="Arial" w:cs="Arial"/>
              </w:rPr>
              <w:t xml:space="preserve"> (1</w:t>
            </w:r>
            <w:r w:rsidRPr="000313B8">
              <w:rPr>
                <w:rFonts w:ascii="Arial" w:eastAsia="Cambria" w:hAnsi="Arial" w:cs="Arial"/>
              </w:rPr>
              <w:t>5</w:t>
            </w:r>
            <w:r w:rsidR="00912C80" w:rsidRPr="000313B8">
              <w:rPr>
                <w:rFonts w:ascii="Arial" w:eastAsia="Cambria" w:hAnsi="Arial" w:cs="Arial"/>
              </w:rPr>
              <w:t>%)</w:t>
            </w:r>
          </w:p>
        </w:tc>
      </w:tr>
    </w:tbl>
    <w:p w14:paraId="02800E1F" w14:textId="77777777" w:rsidR="00912C80" w:rsidRPr="00B71110" w:rsidRDefault="00912C80" w:rsidP="008B268A">
      <w:pPr>
        <w:rPr>
          <w:rFonts w:ascii="Arial" w:hAnsi="Arial" w:cs="Arial"/>
          <w:b/>
          <w:color w:val="FF0000"/>
          <w:kern w:val="24"/>
          <w:szCs w:val="22"/>
        </w:rPr>
      </w:pPr>
    </w:p>
    <w:p w14:paraId="1131C45B" w14:textId="77777777" w:rsidR="00912C80" w:rsidRPr="000313B8" w:rsidRDefault="00912C80" w:rsidP="00912C80">
      <w:pPr>
        <w:autoSpaceDE w:val="0"/>
        <w:autoSpaceDN w:val="0"/>
        <w:adjustRightInd w:val="0"/>
        <w:rPr>
          <w:rFonts w:ascii="Arial" w:hAnsi="Arial" w:cs="Arial"/>
          <w:b/>
          <w:lang w:eastAsia="en-GB"/>
        </w:rPr>
      </w:pPr>
      <w:r w:rsidRPr="000313B8">
        <w:rPr>
          <w:rFonts w:ascii="Arial" w:hAnsi="Arial" w:cs="Arial"/>
          <w:b/>
          <w:lang w:eastAsia="en-GB"/>
        </w:rPr>
        <w:lastRenderedPageBreak/>
        <w:t>Where did you find out about this survey?</w:t>
      </w:r>
    </w:p>
    <w:p w14:paraId="3D46989F" w14:textId="77777777" w:rsidR="00DD4E2B" w:rsidRPr="00B71110" w:rsidRDefault="00DD4E2B" w:rsidP="00912C80">
      <w:pPr>
        <w:autoSpaceDE w:val="0"/>
        <w:autoSpaceDN w:val="0"/>
        <w:adjustRightInd w:val="0"/>
        <w:rPr>
          <w:rFonts w:ascii="Arial" w:hAnsi="Arial" w:cs="Arial"/>
          <w:b/>
          <w:color w:val="FF0000"/>
          <w:lang w:eastAsia="en-GB"/>
        </w:rPr>
      </w:pPr>
    </w:p>
    <w:tbl>
      <w:tblPr>
        <w:tblStyle w:val="TableGrid"/>
        <w:tblW w:w="0" w:type="auto"/>
        <w:tblLook w:val="04A0" w:firstRow="1" w:lastRow="0" w:firstColumn="1" w:lastColumn="0" w:noHBand="0" w:noVBand="1"/>
      </w:tblPr>
      <w:tblGrid>
        <w:gridCol w:w="5240"/>
        <w:gridCol w:w="1105"/>
      </w:tblGrid>
      <w:tr w:rsidR="00B71110" w:rsidRPr="00B71110" w14:paraId="2BBEDE66" w14:textId="77777777" w:rsidTr="00797729">
        <w:tc>
          <w:tcPr>
            <w:tcW w:w="5240" w:type="dxa"/>
          </w:tcPr>
          <w:p w14:paraId="5859E320" w14:textId="77777777" w:rsidR="00912C80" w:rsidRPr="006C493C" w:rsidRDefault="00912C80" w:rsidP="008B268A">
            <w:pPr>
              <w:rPr>
                <w:rFonts w:ascii="Arial" w:hAnsi="Arial" w:cs="Arial"/>
                <w:b/>
                <w:bCs/>
                <w:kern w:val="24"/>
                <w:szCs w:val="22"/>
              </w:rPr>
            </w:pPr>
            <w:r w:rsidRPr="006C493C">
              <w:rPr>
                <w:rFonts w:ascii="Arial" w:hAnsi="Arial" w:cs="Arial"/>
                <w:b/>
                <w:bCs/>
                <w:kern w:val="24"/>
                <w:szCs w:val="22"/>
              </w:rPr>
              <w:t xml:space="preserve">Social Media </w:t>
            </w:r>
          </w:p>
        </w:tc>
        <w:tc>
          <w:tcPr>
            <w:tcW w:w="1105" w:type="dxa"/>
          </w:tcPr>
          <w:p w14:paraId="0B6B3AE3" w14:textId="15804487" w:rsidR="00912C80" w:rsidRPr="00797729" w:rsidRDefault="000313B8" w:rsidP="008B268A">
            <w:pPr>
              <w:rPr>
                <w:rFonts w:ascii="Arial" w:hAnsi="Arial" w:cs="Arial"/>
                <w:kern w:val="24"/>
                <w:szCs w:val="22"/>
              </w:rPr>
            </w:pPr>
            <w:r w:rsidRPr="00797729">
              <w:rPr>
                <w:rFonts w:ascii="Arial" w:hAnsi="Arial" w:cs="Arial"/>
                <w:kern w:val="24"/>
                <w:szCs w:val="22"/>
              </w:rPr>
              <w:t>12</w:t>
            </w:r>
          </w:p>
        </w:tc>
      </w:tr>
      <w:tr w:rsidR="00B71110" w:rsidRPr="00B71110" w14:paraId="00AFFCAB" w14:textId="77777777" w:rsidTr="00797729">
        <w:tc>
          <w:tcPr>
            <w:tcW w:w="5240" w:type="dxa"/>
          </w:tcPr>
          <w:p w14:paraId="5466B0EA" w14:textId="77777777" w:rsidR="00FA1AE3" w:rsidRPr="006C493C" w:rsidRDefault="00FA1AE3" w:rsidP="00FA1AE3">
            <w:pPr>
              <w:tabs>
                <w:tab w:val="left" w:pos="1907"/>
              </w:tabs>
              <w:rPr>
                <w:rFonts w:ascii="Arial" w:hAnsi="Arial" w:cs="Arial"/>
                <w:b/>
                <w:bCs/>
                <w:kern w:val="24"/>
                <w:szCs w:val="22"/>
              </w:rPr>
            </w:pPr>
            <w:r w:rsidRPr="006C493C">
              <w:rPr>
                <w:rFonts w:ascii="Arial" w:hAnsi="Arial" w:cs="Arial"/>
                <w:b/>
                <w:bCs/>
                <w:kern w:val="24"/>
                <w:szCs w:val="22"/>
              </w:rPr>
              <w:t xml:space="preserve">Family Member/ Friend </w:t>
            </w:r>
          </w:p>
        </w:tc>
        <w:tc>
          <w:tcPr>
            <w:tcW w:w="1105" w:type="dxa"/>
          </w:tcPr>
          <w:p w14:paraId="029DF440" w14:textId="280FC89B" w:rsidR="00FA1AE3" w:rsidRPr="00797729" w:rsidRDefault="000313B8" w:rsidP="008B268A">
            <w:pPr>
              <w:rPr>
                <w:rFonts w:ascii="Arial" w:hAnsi="Arial" w:cs="Arial"/>
                <w:kern w:val="24"/>
                <w:szCs w:val="22"/>
              </w:rPr>
            </w:pPr>
            <w:r w:rsidRPr="00797729">
              <w:rPr>
                <w:rFonts w:ascii="Arial" w:hAnsi="Arial" w:cs="Arial"/>
                <w:kern w:val="24"/>
                <w:szCs w:val="22"/>
              </w:rPr>
              <w:t>3</w:t>
            </w:r>
          </w:p>
        </w:tc>
      </w:tr>
      <w:tr w:rsidR="00B71110" w:rsidRPr="00B71110" w14:paraId="3050B9DA" w14:textId="77777777" w:rsidTr="00797729">
        <w:tc>
          <w:tcPr>
            <w:tcW w:w="5240" w:type="dxa"/>
          </w:tcPr>
          <w:p w14:paraId="7A7CCF30" w14:textId="5585891E" w:rsidR="00912C80" w:rsidRPr="006C493C" w:rsidRDefault="00912C80" w:rsidP="008B268A">
            <w:pPr>
              <w:rPr>
                <w:rFonts w:ascii="Arial" w:hAnsi="Arial" w:cs="Arial"/>
                <w:b/>
                <w:bCs/>
                <w:kern w:val="24"/>
                <w:szCs w:val="22"/>
              </w:rPr>
            </w:pPr>
            <w:r w:rsidRPr="006C493C">
              <w:rPr>
                <w:rFonts w:ascii="Arial" w:hAnsi="Arial" w:cs="Arial"/>
                <w:b/>
                <w:bCs/>
                <w:kern w:val="24"/>
                <w:szCs w:val="22"/>
              </w:rPr>
              <w:t>Email from CCG</w:t>
            </w:r>
            <w:r w:rsidR="000313B8" w:rsidRPr="006C493C">
              <w:rPr>
                <w:rFonts w:ascii="Arial" w:hAnsi="Arial" w:cs="Arial"/>
                <w:b/>
                <w:bCs/>
                <w:kern w:val="24"/>
                <w:szCs w:val="22"/>
              </w:rPr>
              <w:t xml:space="preserve">/ CCG Website </w:t>
            </w:r>
          </w:p>
        </w:tc>
        <w:tc>
          <w:tcPr>
            <w:tcW w:w="1105" w:type="dxa"/>
          </w:tcPr>
          <w:p w14:paraId="21255593" w14:textId="7778FC0B" w:rsidR="00912C80" w:rsidRPr="00797729" w:rsidRDefault="000313B8" w:rsidP="008B268A">
            <w:pPr>
              <w:rPr>
                <w:rFonts w:ascii="Arial" w:hAnsi="Arial" w:cs="Arial"/>
                <w:kern w:val="24"/>
                <w:szCs w:val="22"/>
              </w:rPr>
            </w:pPr>
            <w:r w:rsidRPr="00797729">
              <w:rPr>
                <w:rFonts w:ascii="Arial" w:hAnsi="Arial" w:cs="Arial"/>
                <w:kern w:val="24"/>
                <w:szCs w:val="22"/>
              </w:rPr>
              <w:t>7</w:t>
            </w:r>
          </w:p>
        </w:tc>
      </w:tr>
      <w:tr w:rsidR="000313B8" w:rsidRPr="00B71110" w14:paraId="3319A069" w14:textId="77777777" w:rsidTr="00797729">
        <w:tc>
          <w:tcPr>
            <w:tcW w:w="5240" w:type="dxa"/>
          </w:tcPr>
          <w:p w14:paraId="643AC6F6" w14:textId="101D67D9" w:rsidR="000313B8" w:rsidRPr="006C493C" w:rsidRDefault="000313B8" w:rsidP="008B268A">
            <w:pPr>
              <w:rPr>
                <w:rFonts w:ascii="Arial" w:hAnsi="Arial" w:cs="Arial"/>
                <w:b/>
                <w:bCs/>
                <w:kern w:val="24"/>
                <w:szCs w:val="22"/>
              </w:rPr>
            </w:pPr>
            <w:r w:rsidRPr="006C493C">
              <w:rPr>
                <w:rFonts w:ascii="Arial" w:hAnsi="Arial" w:cs="Arial"/>
                <w:b/>
                <w:bCs/>
                <w:kern w:val="24"/>
                <w:szCs w:val="22"/>
              </w:rPr>
              <w:t xml:space="preserve">Barnsley Council Intranet </w:t>
            </w:r>
          </w:p>
        </w:tc>
        <w:tc>
          <w:tcPr>
            <w:tcW w:w="1105" w:type="dxa"/>
          </w:tcPr>
          <w:p w14:paraId="3DEFC9B3" w14:textId="5325A93A" w:rsidR="000313B8" w:rsidRPr="00797729" w:rsidRDefault="000313B8" w:rsidP="008B268A">
            <w:pPr>
              <w:rPr>
                <w:rFonts w:ascii="Arial" w:hAnsi="Arial" w:cs="Arial"/>
                <w:kern w:val="24"/>
                <w:szCs w:val="22"/>
              </w:rPr>
            </w:pPr>
            <w:r w:rsidRPr="00797729">
              <w:rPr>
                <w:rFonts w:ascii="Arial" w:hAnsi="Arial" w:cs="Arial"/>
                <w:kern w:val="24"/>
                <w:szCs w:val="22"/>
              </w:rPr>
              <w:t>4</w:t>
            </w:r>
          </w:p>
        </w:tc>
      </w:tr>
      <w:tr w:rsidR="000313B8" w:rsidRPr="00B71110" w14:paraId="6162CEC0" w14:textId="77777777" w:rsidTr="00797729">
        <w:tc>
          <w:tcPr>
            <w:tcW w:w="5240" w:type="dxa"/>
          </w:tcPr>
          <w:p w14:paraId="3028E42A" w14:textId="4E70C0A7" w:rsidR="000313B8" w:rsidRPr="006C493C" w:rsidRDefault="00797729" w:rsidP="008B268A">
            <w:pPr>
              <w:rPr>
                <w:rFonts w:ascii="Arial" w:hAnsi="Arial" w:cs="Arial"/>
                <w:b/>
                <w:bCs/>
                <w:kern w:val="24"/>
                <w:szCs w:val="22"/>
              </w:rPr>
            </w:pPr>
            <w:r w:rsidRPr="006C493C">
              <w:rPr>
                <w:rFonts w:ascii="Arial" w:hAnsi="Arial" w:cs="Arial"/>
                <w:b/>
                <w:bCs/>
                <w:kern w:val="24"/>
                <w:szCs w:val="22"/>
              </w:rPr>
              <w:t xml:space="preserve">Via Mental Health Meeting/ Support Worker </w:t>
            </w:r>
          </w:p>
        </w:tc>
        <w:tc>
          <w:tcPr>
            <w:tcW w:w="1105" w:type="dxa"/>
          </w:tcPr>
          <w:p w14:paraId="2BC5E159" w14:textId="4FD95B6E" w:rsidR="000313B8" w:rsidRPr="00797729" w:rsidRDefault="00797729" w:rsidP="008B268A">
            <w:pPr>
              <w:rPr>
                <w:rFonts w:ascii="Arial" w:hAnsi="Arial" w:cs="Arial"/>
                <w:kern w:val="24"/>
                <w:szCs w:val="22"/>
              </w:rPr>
            </w:pPr>
            <w:r w:rsidRPr="00797729">
              <w:rPr>
                <w:rFonts w:ascii="Arial" w:hAnsi="Arial" w:cs="Arial"/>
                <w:kern w:val="24"/>
                <w:szCs w:val="22"/>
              </w:rPr>
              <w:t>5</w:t>
            </w:r>
          </w:p>
        </w:tc>
      </w:tr>
      <w:tr w:rsidR="00797729" w:rsidRPr="00B71110" w14:paraId="419268FF" w14:textId="77777777" w:rsidTr="00797729">
        <w:tc>
          <w:tcPr>
            <w:tcW w:w="5240" w:type="dxa"/>
          </w:tcPr>
          <w:p w14:paraId="68A4A425" w14:textId="584ED0C5" w:rsidR="00797729" w:rsidRPr="006C493C" w:rsidRDefault="00797729" w:rsidP="008B268A">
            <w:pPr>
              <w:rPr>
                <w:rFonts w:ascii="Arial" w:hAnsi="Arial" w:cs="Arial"/>
                <w:b/>
                <w:bCs/>
                <w:kern w:val="24"/>
                <w:szCs w:val="22"/>
              </w:rPr>
            </w:pPr>
            <w:r w:rsidRPr="006C493C">
              <w:rPr>
                <w:rFonts w:ascii="Arial" w:hAnsi="Arial" w:cs="Arial"/>
                <w:b/>
                <w:bCs/>
                <w:kern w:val="24"/>
                <w:szCs w:val="22"/>
              </w:rPr>
              <w:t xml:space="preserve">Online </w:t>
            </w:r>
          </w:p>
        </w:tc>
        <w:tc>
          <w:tcPr>
            <w:tcW w:w="1105" w:type="dxa"/>
          </w:tcPr>
          <w:p w14:paraId="0F3A105D" w14:textId="62AC007D" w:rsidR="00797729" w:rsidRPr="00797729" w:rsidRDefault="00797729" w:rsidP="008B268A">
            <w:pPr>
              <w:rPr>
                <w:rFonts w:ascii="Arial" w:hAnsi="Arial" w:cs="Arial"/>
                <w:kern w:val="24"/>
                <w:szCs w:val="22"/>
              </w:rPr>
            </w:pPr>
            <w:r w:rsidRPr="00797729">
              <w:rPr>
                <w:rFonts w:ascii="Arial" w:hAnsi="Arial" w:cs="Arial"/>
                <w:kern w:val="24"/>
                <w:szCs w:val="22"/>
              </w:rPr>
              <w:t>5</w:t>
            </w:r>
          </w:p>
        </w:tc>
      </w:tr>
      <w:tr w:rsidR="00B71110" w:rsidRPr="00B71110" w14:paraId="6F386019" w14:textId="77777777" w:rsidTr="00797729">
        <w:tc>
          <w:tcPr>
            <w:tcW w:w="5240" w:type="dxa"/>
          </w:tcPr>
          <w:p w14:paraId="23F6A4AF" w14:textId="2BC60F59" w:rsidR="00FA1AE3" w:rsidRPr="006C493C" w:rsidRDefault="000313B8" w:rsidP="008B268A">
            <w:pPr>
              <w:rPr>
                <w:rFonts w:ascii="Arial" w:hAnsi="Arial" w:cs="Arial"/>
                <w:b/>
                <w:bCs/>
                <w:kern w:val="24"/>
                <w:szCs w:val="22"/>
              </w:rPr>
            </w:pPr>
            <w:r w:rsidRPr="006C493C">
              <w:rPr>
                <w:rFonts w:ascii="Arial" w:hAnsi="Arial" w:cs="Arial"/>
                <w:b/>
                <w:bCs/>
                <w:kern w:val="24"/>
                <w:szCs w:val="22"/>
              </w:rPr>
              <w:t xml:space="preserve">Healthwatch Barnsley </w:t>
            </w:r>
          </w:p>
        </w:tc>
        <w:tc>
          <w:tcPr>
            <w:tcW w:w="1105" w:type="dxa"/>
          </w:tcPr>
          <w:p w14:paraId="481881CD" w14:textId="1CC7BDA1" w:rsidR="00FA1AE3" w:rsidRPr="00797729" w:rsidRDefault="000313B8" w:rsidP="008B268A">
            <w:pPr>
              <w:rPr>
                <w:rFonts w:ascii="Arial" w:hAnsi="Arial" w:cs="Arial"/>
                <w:kern w:val="24"/>
                <w:szCs w:val="22"/>
              </w:rPr>
            </w:pPr>
            <w:r w:rsidRPr="00797729">
              <w:rPr>
                <w:rFonts w:ascii="Arial" w:hAnsi="Arial" w:cs="Arial"/>
                <w:kern w:val="24"/>
                <w:szCs w:val="22"/>
              </w:rPr>
              <w:t>3</w:t>
            </w:r>
          </w:p>
        </w:tc>
      </w:tr>
      <w:tr w:rsidR="00B71110" w:rsidRPr="00B71110" w14:paraId="411312B9" w14:textId="77777777" w:rsidTr="00797729">
        <w:tc>
          <w:tcPr>
            <w:tcW w:w="5240" w:type="dxa"/>
          </w:tcPr>
          <w:p w14:paraId="60EC0125" w14:textId="45A1D66C" w:rsidR="00912C80" w:rsidRPr="006C493C" w:rsidRDefault="00797729" w:rsidP="000D76C0">
            <w:pPr>
              <w:rPr>
                <w:rFonts w:ascii="Arial" w:hAnsi="Arial" w:cs="Arial"/>
                <w:b/>
                <w:bCs/>
                <w:kern w:val="24"/>
                <w:szCs w:val="22"/>
              </w:rPr>
            </w:pPr>
            <w:r w:rsidRPr="006C493C">
              <w:rPr>
                <w:rFonts w:ascii="Arial" w:hAnsi="Arial" w:cs="Arial"/>
                <w:b/>
                <w:bCs/>
                <w:kern w:val="24"/>
                <w:szCs w:val="22"/>
              </w:rPr>
              <w:t xml:space="preserve">Making Space </w:t>
            </w:r>
            <w:r w:rsidR="000D76C0" w:rsidRPr="006C493C">
              <w:rPr>
                <w:rFonts w:ascii="Arial" w:hAnsi="Arial" w:cs="Arial"/>
                <w:b/>
                <w:bCs/>
                <w:kern w:val="24"/>
                <w:szCs w:val="22"/>
              </w:rPr>
              <w:t xml:space="preserve">  </w:t>
            </w:r>
            <w:r w:rsidR="00912C80" w:rsidRPr="006C493C">
              <w:rPr>
                <w:rFonts w:ascii="Arial" w:hAnsi="Arial" w:cs="Arial"/>
                <w:b/>
                <w:bCs/>
                <w:kern w:val="24"/>
                <w:szCs w:val="22"/>
              </w:rPr>
              <w:t xml:space="preserve"> </w:t>
            </w:r>
          </w:p>
        </w:tc>
        <w:tc>
          <w:tcPr>
            <w:tcW w:w="1105" w:type="dxa"/>
          </w:tcPr>
          <w:p w14:paraId="58F4C414" w14:textId="1285B229" w:rsidR="00912C80" w:rsidRPr="00797729" w:rsidRDefault="00797729" w:rsidP="008B268A">
            <w:pPr>
              <w:rPr>
                <w:rFonts w:ascii="Arial" w:hAnsi="Arial" w:cs="Arial"/>
                <w:kern w:val="24"/>
                <w:szCs w:val="22"/>
              </w:rPr>
            </w:pPr>
            <w:r w:rsidRPr="00797729">
              <w:rPr>
                <w:rFonts w:ascii="Arial" w:hAnsi="Arial" w:cs="Arial"/>
                <w:kern w:val="24"/>
                <w:szCs w:val="22"/>
              </w:rPr>
              <w:t>1</w:t>
            </w:r>
          </w:p>
        </w:tc>
      </w:tr>
      <w:tr w:rsidR="00797729" w:rsidRPr="00B71110" w14:paraId="30EEDE56" w14:textId="77777777" w:rsidTr="00797729">
        <w:tc>
          <w:tcPr>
            <w:tcW w:w="5240" w:type="dxa"/>
          </w:tcPr>
          <w:p w14:paraId="5EF6F78D" w14:textId="159919B3" w:rsidR="00797729" w:rsidRPr="006C493C" w:rsidRDefault="00797729" w:rsidP="000D76C0">
            <w:pPr>
              <w:rPr>
                <w:rFonts w:ascii="Arial" w:hAnsi="Arial" w:cs="Arial"/>
                <w:b/>
                <w:bCs/>
                <w:kern w:val="24"/>
                <w:szCs w:val="22"/>
              </w:rPr>
            </w:pPr>
            <w:r w:rsidRPr="006C493C">
              <w:rPr>
                <w:rFonts w:ascii="Arial" w:hAnsi="Arial" w:cs="Arial"/>
                <w:b/>
                <w:bCs/>
                <w:kern w:val="24"/>
                <w:szCs w:val="22"/>
              </w:rPr>
              <w:t xml:space="preserve">Via Poster </w:t>
            </w:r>
          </w:p>
        </w:tc>
        <w:tc>
          <w:tcPr>
            <w:tcW w:w="1105" w:type="dxa"/>
          </w:tcPr>
          <w:p w14:paraId="4383C379" w14:textId="2D7B925D" w:rsidR="00797729" w:rsidRPr="00797729" w:rsidRDefault="00797729" w:rsidP="008B268A">
            <w:pPr>
              <w:rPr>
                <w:rFonts w:ascii="Arial" w:hAnsi="Arial" w:cs="Arial"/>
                <w:kern w:val="24"/>
                <w:szCs w:val="22"/>
              </w:rPr>
            </w:pPr>
            <w:r w:rsidRPr="00797729">
              <w:rPr>
                <w:rFonts w:ascii="Arial" w:hAnsi="Arial" w:cs="Arial"/>
                <w:kern w:val="24"/>
                <w:szCs w:val="22"/>
              </w:rPr>
              <w:t>3</w:t>
            </w:r>
          </w:p>
        </w:tc>
      </w:tr>
      <w:tr w:rsidR="00797729" w:rsidRPr="00B71110" w14:paraId="1F362EE3" w14:textId="77777777" w:rsidTr="00797729">
        <w:tc>
          <w:tcPr>
            <w:tcW w:w="5240" w:type="dxa"/>
          </w:tcPr>
          <w:p w14:paraId="7008D474" w14:textId="19957C6F" w:rsidR="00797729" w:rsidRPr="006C493C" w:rsidRDefault="00797729" w:rsidP="000D76C0">
            <w:pPr>
              <w:rPr>
                <w:rFonts w:ascii="Arial" w:hAnsi="Arial" w:cs="Arial"/>
                <w:b/>
                <w:bCs/>
                <w:kern w:val="24"/>
                <w:szCs w:val="22"/>
              </w:rPr>
            </w:pPr>
            <w:r w:rsidRPr="006C493C">
              <w:rPr>
                <w:rFonts w:ascii="Arial" w:hAnsi="Arial" w:cs="Arial"/>
                <w:b/>
                <w:bCs/>
                <w:kern w:val="24"/>
                <w:szCs w:val="22"/>
              </w:rPr>
              <w:t xml:space="preserve">Barnsley Recovery College </w:t>
            </w:r>
          </w:p>
        </w:tc>
        <w:tc>
          <w:tcPr>
            <w:tcW w:w="1105" w:type="dxa"/>
          </w:tcPr>
          <w:p w14:paraId="1DCB66DF" w14:textId="16D35C55" w:rsidR="00797729" w:rsidRPr="00797729" w:rsidRDefault="00797729" w:rsidP="008B268A">
            <w:pPr>
              <w:rPr>
                <w:rFonts w:ascii="Arial" w:hAnsi="Arial" w:cs="Arial"/>
                <w:kern w:val="24"/>
                <w:szCs w:val="22"/>
              </w:rPr>
            </w:pPr>
            <w:r w:rsidRPr="00797729">
              <w:rPr>
                <w:rFonts w:ascii="Arial" w:hAnsi="Arial" w:cs="Arial"/>
                <w:kern w:val="24"/>
                <w:szCs w:val="22"/>
              </w:rPr>
              <w:t>2</w:t>
            </w:r>
          </w:p>
        </w:tc>
      </w:tr>
    </w:tbl>
    <w:p w14:paraId="13C22CC9" w14:textId="77777777" w:rsidR="00DD4E2B" w:rsidRPr="00B71110" w:rsidRDefault="00DD4E2B" w:rsidP="008B268A">
      <w:pPr>
        <w:rPr>
          <w:rFonts w:ascii="Arial" w:hAnsi="Arial" w:cs="Arial"/>
          <w:b/>
          <w:color w:val="FF0000"/>
          <w:kern w:val="24"/>
          <w:szCs w:val="22"/>
        </w:rPr>
      </w:pPr>
    </w:p>
    <w:p w14:paraId="156A591F" w14:textId="5C181C2B" w:rsidR="00363488" w:rsidRPr="00797729" w:rsidRDefault="00797729" w:rsidP="00363488">
      <w:pPr>
        <w:rPr>
          <w:rFonts w:ascii="Arial" w:hAnsi="Arial" w:cs="Arial"/>
          <w:b/>
          <w:kern w:val="24"/>
          <w:szCs w:val="22"/>
        </w:rPr>
      </w:pPr>
      <w:r w:rsidRPr="00797729">
        <w:rPr>
          <w:rFonts w:ascii="Arial" w:hAnsi="Arial" w:cs="Arial"/>
          <w:b/>
          <w:kern w:val="24"/>
          <w:szCs w:val="22"/>
        </w:rPr>
        <w:t>16</w:t>
      </w:r>
      <w:r w:rsidR="00363488" w:rsidRPr="00797729">
        <w:rPr>
          <w:rFonts w:ascii="Arial" w:hAnsi="Arial" w:cs="Arial"/>
          <w:b/>
          <w:kern w:val="24"/>
          <w:szCs w:val="22"/>
        </w:rPr>
        <w:t xml:space="preserve"> people gave us their contact details and asked to be kept updated</w:t>
      </w:r>
      <w:r w:rsidRPr="00797729">
        <w:rPr>
          <w:rFonts w:ascii="Arial" w:hAnsi="Arial" w:cs="Arial"/>
          <w:b/>
          <w:kern w:val="24"/>
          <w:szCs w:val="22"/>
        </w:rPr>
        <w:t xml:space="preserve"> and receive a copy of the final version of the strategy and engagement report</w:t>
      </w:r>
      <w:r w:rsidR="00363488" w:rsidRPr="00797729">
        <w:rPr>
          <w:rFonts w:ascii="Arial" w:hAnsi="Arial" w:cs="Arial"/>
          <w:b/>
          <w:kern w:val="24"/>
          <w:szCs w:val="22"/>
        </w:rPr>
        <w:t xml:space="preserve">. </w:t>
      </w:r>
    </w:p>
    <w:p w14:paraId="2BE9C81D" w14:textId="77777777" w:rsidR="00A537EE" w:rsidRDefault="00A537EE" w:rsidP="00363488">
      <w:pPr>
        <w:rPr>
          <w:rFonts w:ascii="Arial" w:hAnsi="Arial" w:cs="Arial"/>
          <w:b/>
          <w:kern w:val="24"/>
          <w:szCs w:val="22"/>
        </w:rPr>
      </w:pPr>
    </w:p>
    <w:p w14:paraId="32D64D9C" w14:textId="77777777" w:rsidR="009C6B0F" w:rsidRDefault="009C6B0F" w:rsidP="00927ED0">
      <w:pPr>
        <w:rPr>
          <w:rFonts w:ascii="Arial" w:hAnsi="Arial" w:cs="Arial"/>
          <w:b/>
          <w:color w:val="4F81BD" w:themeColor="accent1"/>
          <w:kern w:val="24"/>
          <w:szCs w:val="22"/>
        </w:rPr>
      </w:pPr>
      <w:r>
        <w:rPr>
          <w:rFonts w:ascii="Arial" w:hAnsi="Arial" w:cs="Arial"/>
          <w:b/>
          <w:color w:val="4F81BD" w:themeColor="accent1"/>
          <w:kern w:val="24"/>
          <w:szCs w:val="22"/>
        </w:rPr>
        <w:t xml:space="preserve">Comments and feedback received from Migrant Action during this engagement phase </w:t>
      </w:r>
    </w:p>
    <w:p w14:paraId="6AE46710" w14:textId="77777777" w:rsidR="009C6B0F" w:rsidRDefault="009C6B0F" w:rsidP="00927ED0">
      <w:pPr>
        <w:rPr>
          <w:rFonts w:ascii="Arial" w:hAnsi="Arial" w:cs="Arial"/>
          <w:b/>
          <w:color w:val="4F81BD" w:themeColor="accent1"/>
          <w:kern w:val="24"/>
          <w:szCs w:val="22"/>
        </w:rPr>
      </w:pPr>
    </w:p>
    <w:p w14:paraId="7AE7B0E9" w14:textId="6A11A3AC" w:rsidR="009C6B0F" w:rsidRDefault="009C6B0F" w:rsidP="00927ED0">
      <w:pPr>
        <w:rPr>
          <w:rFonts w:ascii="Arial" w:hAnsi="Arial" w:cs="Arial"/>
          <w:bCs/>
          <w:kern w:val="24"/>
          <w:szCs w:val="22"/>
        </w:rPr>
      </w:pPr>
      <w:r w:rsidRPr="009C6B0F">
        <w:rPr>
          <w:rFonts w:ascii="Arial" w:hAnsi="Arial" w:cs="Arial"/>
          <w:bCs/>
          <w:kern w:val="24"/>
          <w:szCs w:val="22"/>
        </w:rPr>
        <w:t xml:space="preserve">The following comments and feedback were kindly provided by Migrant Action.  This </w:t>
      </w:r>
      <w:r w:rsidR="00D854CB">
        <w:rPr>
          <w:rFonts w:ascii="Arial" w:hAnsi="Arial" w:cs="Arial"/>
          <w:bCs/>
          <w:kern w:val="24"/>
          <w:szCs w:val="22"/>
        </w:rPr>
        <w:t xml:space="preserve">information </w:t>
      </w:r>
      <w:r w:rsidRPr="009C6B0F">
        <w:rPr>
          <w:rFonts w:ascii="Arial" w:hAnsi="Arial" w:cs="Arial"/>
          <w:bCs/>
          <w:kern w:val="24"/>
          <w:szCs w:val="22"/>
        </w:rPr>
        <w:t xml:space="preserve">has been fed back to the leads for this work for follow up relating to </w:t>
      </w:r>
      <w:r w:rsidR="00D854CB">
        <w:rPr>
          <w:rFonts w:ascii="Arial" w:hAnsi="Arial" w:cs="Arial"/>
          <w:bCs/>
          <w:kern w:val="24"/>
          <w:szCs w:val="22"/>
        </w:rPr>
        <w:t xml:space="preserve">a number of </w:t>
      </w:r>
      <w:r w:rsidRPr="009C6B0F">
        <w:rPr>
          <w:rFonts w:ascii="Arial" w:hAnsi="Arial" w:cs="Arial"/>
          <w:bCs/>
          <w:kern w:val="24"/>
          <w:szCs w:val="22"/>
        </w:rPr>
        <w:t xml:space="preserve">the specific </w:t>
      </w:r>
      <w:r w:rsidR="00D854CB">
        <w:rPr>
          <w:rFonts w:ascii="Arial" w:hAnsi="Arial" w:cs="Arial"/>
          <w:bCs/>
          <w:kern w:val="24"/>
          <w:szCs w:val="22"/>
        </w:rPr>
        <w:t xml:space="preserve">points </w:t>
      </w:r>
      <w:r w:rsidRPr="009C6B0F">
        <w:rPr>
          <w:rFonts w:ascii="Arial" w:hAnsi="Arial" w:cs="Arial"/>
          <w:bCs/>
          <w:kern w:val="24"/>
          <w:szCs w:val="22"/>
        </w:rPr>
        <w:t xml:space="preserve">raised.   </w:t>
      </w:r>
    </w:p>
    <w:p w14:paraId="3EBE3AA5" w14:textId="22DC95AC" w:rsidR="009C6B0F" w:rsidRDefault="009C6B0F" w:rsidP="00927ED0">
      <w:pPr>
        <w:rPr>
          <w:rFonts w:ascii="Arial" w:hAnsi="Arial" w:cs="Arial"/>
          <w:bCs/>
          <w:kern w:val="24"/>
          <w:szCs w:val="22"/>
        </w:rPr>
      </w:pPr>
    </w:p>
    <w:p w14:paraId="12072230" w14:textId="5FC57641" w:rsidR="009C6B0F" w:rsidRPr="009C6B0F" w:rsidRDefault="00D854CB" w:rsidP="009C6B0F">
      <w:pPr>
        <w:rPr>
          <w:rFonts w:ascii="Arial" w:hAnsi="Arial" w:cs="Arial"/>
          <w:bCs/>
          <w:kern w:val="24"/>
          <w:szCs w:val="22"/>
        </w:rPr>
      </w:pPr>
      <w:r w:rsidRPr="00797729">
        <w:rPr>
          <w:rFonts w:ascii="Arial" w:hAnsi="Arial" w:cs="Arial"/>
          <w:b/>
          <w:kern w:val="24"/>
          <w:szCs w:val="22"/>
          <w:u w:val="single"/>
        </w:rPr>
        <w:t>Local landscape</w:t>
      </w:r>
      <w:r>
        <w:rPr>
          <w:rFonts w:ascii="Arial" w:hAnsi="Arial" w:cs="Arial"/>
          <w:bCs/>
          <w:kern w:val="24"/>
          <w:szCs w:val="22"/>
        </w:rPr>
        <w:t xml:space="preserve"> - </w:t>
      </w:r>
      <w:r w:rsidR="009C6B0F" w:rsidRPr="009C6B0F">
        <w:rPr>
          <w:rFonts w:ascii="Arial" w:hAnsi="Arial" w:cs="Arial"/>
          <w:bCs/>
          <w:kern w:val="24"/>
          <w:szCs w:val="22"/>
        </w:rPr>
        <w:t xml:space="preserve">More insight into the local landscape of mental health would have been helpful- types of mental health issues and prevalence in different demographics (BAME, Women, young people, disabilities etc)- Where are the 'hot spots'? </w:t>
      </w:r>
    </w:p>
    <w:p w14:paraId="488D7CD4" w14:textId="77777777" w:rsidR="009C6B0F" w:rsidRDefault="009C6B0F" w:rsidP="009C6B0F">
      <w:pPr>
        <w:rPr>
          <w:rFonts w:ascii="Arial" w:hAnsi="Arial" w:cs="Arial"/>
          <w:bCs/>
          <w:kern w:val="24"/>
          <w:szCs w:val="22"/>
        </w:rPr>
      </w:pPr>
    </w:p>
    <w:p w14:paraId="2FB32025" w14:textId="49B29EBF" w:rsidR="009C6B0F" w:rsidRPr="009C6B0F" w:rsidRDefault="009C6B0F" w:rsidP="009C6B0F">
      <w:pPr>
        <w:rPr>
          <w:rFonts w:ascii="Arial" w:hAnsi="Arial" w:cs="Arial"/>
          <w:bCs/>
          <w:kern w:val="24"/>
          <w:szCs w:val="22"/>
        </w:rPr>
      </w:pPr>
      <w:r w:rsidRPr="00797729">
        <w:rPr>
          <w:rFonts w:ascii="Arial" w:hAnsi="Arial" w:cs="Arial"/>
          <w:b/>
          <w:kern w:val="24"/>
          <w:szCs w:val="22"/>
          <w:u w:val="single"/>
        </w:rPr>
        <w:t>Race, migration &amp; mental health</w:t>
      </w:r>
      <w:r w:rsidRPr="009C6B0F">
        <w:rPr>
          <w:rFonts w:ascii="Arial" w:hAnsi="Arial" w:cs="Arial"/>
          <w:bCs/>
          <w:kern w:val="24"/>
          <w:szCs w:val="22"/>
        </w:rPr>
        <w:t>- What is the picture of mental health for black &amp; brown communities, migrants, asylum seekers, refugees?  What are the issues here? How do we know this? How are these being captured and responded to?  Who are the key actors for negotiating and providing mental health &amp; wellbeing support for these groups in Barnsley and if not, what are the experiences of these groups accessing mental health support within mainstream provision?  What does the strategy offer for understanding/improving service users' experiences?</w:t>
      </w:r>
    </w:p>
    <w:p w14:paraId="05E50163" w14:textId="77777777" w:rsidR="009C6B0F" w:rsidRPr="009C6B0F" w:rsidRDefault="009C6B0F" w:rsidP="009C6B0F">
      <w:pPr>
        <w:rPr>
          <w:rFonts w:ascii="Arial" w:hAnsi="Arial" w:cs="Arial"/>
          <w:bCs/>
          <w:kern w:val="24"/>
          <w:szCs w:val="22"/>
        </w:rPr>
      </w:pPr>
    </w:p>
    <w:p w14:paraId="3D72F38E" w14:textId="5E965E75" w:rsidR="009C6B0F" w:rsidRPr="009C6B0F" w:rsidRDefault="009C6B0F" w:rsidP="009C6B0F">
      <w:pPr>
        <w:rPr>
          <w:rFonts w:ascii="Arial" w:hAnsi="Arial" w:cs="Arial"/>
          <w:bCs/>
          <w:kern w:val="24"/>
          <w:szCs w:val="22"/>
        </w:rPr>
      </w:pPr>
      <w:r w:rsidRPr="00797729">
        <w:rPr>
          <w:rFonts w:ascii="Arial" w:hAnsi="Arial" w:cs="Arial"/>
          <w:b/>
          <w:kern w:val="24"/>
          <w:szCs w:val="22"/>
          <w:u w:val="single"/>
        </w:rPr>
        <w:t>Poverty &amp; structural inequalities mental health</w:t>
      </w:r>
      <w:r w:rsidRPr="009C6B0F">
        <w:rPr>
          <w:rFonts w:ascii="Arial" w:hAnsi="Arial" w:cs="Arial"/>
          <w:bCs/>
          <w:kern w:val="24"/>
          <w:szCs w:val="22"/>
        </w:rPr>
        <w:t xml:space="preserve">- Is it just unemployment impacting mental health &amp; wellbeing or are we also looking at wider structural issues such as quality of work and the work environment impacting on mental health?  Barnsley has lots of warehouses or workhouses served largely by migrant workers.  What does the work environment and access to education, welfare, healthcare, and employment look like for these individuals and the implications on their mental health?  How does the strategy proactively grapple with this?  </w:t>
      </w:r>
    </w:p>
    <w:p w14:paraId="7DF65816" w14:textId="77777777" w:rsidR="009C6B0F" w:rsidRPr="009C6B0F" w:rsidRDefault="009C6B0F" w:rsidP="009C6B0F">
      <w:pPr>
        <w:rPr>
          <w:rFonts w:ascii="Arial" w:hAnsi="Arial" w:cs="Arial"/>
          <w:bCs/>
          <w:kern w:val="24"/>
          <w:szCs w:val="22"/>
        </w:rPr>
      </w:pPr>
    </w:p>
    <w:p w14:paraId="6E9E4B76" w14:textId="23FE4706" w:rsidR="009C6B0F" w:rsidRPr="009C6B0F" w:rsidRDefault="009C6B0F" w:rsidP="009C6B0F">
      <w:pPr>
        <w:rPr>
          <w:rFonts w:ascii="Arial" w:hAnsi="Arial" w:cs="Arial"/>
          <w:bCs/>
          <w:kern w:val="24"/>
          <w:szCs w:val="22"/>
        </w:rPr>
      </w:pPr>
      <w:r w:rsidRPr="00797729">
        <w:rPr>
          <w:rFonts w:ascii="Arial" w:hAnsi="Arial" w:cs="Arial"/>
          <w:b/>
          <w:kern w:val="24"/>
          <w:szCs w:val="22"/>
          <w:u w:val="single"/>
        </w:rPr>
        <w:lastRenderedPageBreak/>
        <w:t xml:space="preserve">Role of </w:t>
      </w:r>
      <w:r w:rsidR="00D854CB" w:rsidRPr="00797729">
        <w:rPr>
          <w:rFonts w:ascii="Arial" w:hAnsi="Arial" w:cs="Arial"/>
          <w:b/>
          <w:kern w:val="24"/>
          <w:szCs w:val="22"/>
          <w:u w:val="single"/>
        </w:rPr>
        <w:t>community-based</w:t>
      </w:r>
      <w:r w:rsidRPr="00797729">
        <w:rPr>
          <w:rFonts w:ascii="Arial" w:hAnsi="Arial" w:cs="Arial"/>
          <w:b/>
          <w:kern w:val="24"/>
          <w:szCs w:val="22"/>
          <w:u w:val="single"/>
        </w:rPr>
        <w:t xml:space="preserve"> organisations</w:t>
      </w:r>
      <w:r w:rsidRPr="009C6B0F">
        <w:rPr>
          <w:rFonts w:ascii="Arial" w:hAnsi="Arial" w:cs="Arial"/>
          <w:bCs/>
          <w:kern w:val="24"/>
          <w:szCs w:val="22"/>
        </w:rPr>
        <w:t xml:space="preserve"> (ELSH, Polish library, </w:t>
      </w:r>
      <w:proofErr w:type="gramStart"/>
      <w:r w:rsidRPr="009C6B0F">
        <w:rPr>
          <w:rFonts w:ascii="Arial" w:hAnsi="Arial" w:cs="Arial"/>
          <w:bCs/>
          <w:kern w:val="24"/>
          <w:szCs w:val="22"/>
        </w:rPr>
        <w:t>Feels</w:t>
      </w:r>
      <w:proofErr w:type="gramEnd"/>
      <w:r w:rsidRPr="009C6B0F">
        <w:rPr>
          <w:rFonts w:ascii="Arial" w:hAnsi="Arial" w:cs="Arial"/>
          <w:bCs/>
          <w:kern w:val="24"/>
          <w:szCs w:val="22"/>
        </w:rPr>
        <w:t xml:space="preserve"> like Home, Migrant Action etc) offering a range of culturally appropriate, identity based holistic services that underpin wellbeing &amp; social &amp; economic integration?  Is the strategy conscious of this and how does the strategy engage with these community infrastructures that are being routinely accessed by marginalised groups yet struggle on shoestring resources? </w:t>
      </w:r>
    </w:p>
    <w:p w14:paraId="50CD543F" w14:textId="77777777" w:rsidR="009C6B0F" w:rsidRDefault="009C6B0F" w:rsidP="009C6B0F">
      <w:pPr>
        <w:rPr>
          <w:rFonts w:ascii="Arial" w:hAnsi="Arial" w:cs="Arial"/>
          <w:bCs/>
          <w:kern w:val="24"/>
          <w:szCs w:val="22"/>
        </w:rPr>
      </w:pPr>
    </w:p>
    <w:p w14:paraId="0366B723" w14:textId="23FD8D57" w:rsidR="009C6B0F" w:rsidRDefault="009C6B0F" w:rsidP="009C6B0F">
      <w:pPr>
        <w:rPr>
          <w:rFonts w:ascii="Arial" w:hAnsi="Arial" w:cs="Arial"/>
          <w:bCs/>
          <w:kern w:val="24"/>
          <w:szCs w:val="22"/>
        </w:rPr>
      </w:pPr>
      <w:r w:rsidRPr="009C6B0F">
        <w:rPr>
          <w:rFonts w:ascii="Arial" w:hAnsi="Arial" w:cs="Arial"/>
          <w:bCs/>
          <w:kern w:val="24"/>
          <w:szCs w:val="22"/>
        </w:rPr>
        <w:t>How is the strategy informed and influenced by communities-- Who and how were people consulted? Who is shaping the consultation and how inclusive is this?  How accessible is the process to the diverse communities in Barnsley- are they key messages translated in different languages and have community ambassadors/leaders/champions been involved to ensure that communities are effectively represented?</w:t>
      </w:r>
    </w:p>
    <w:p w14:paraId="512415C6" w14:textId="70643E98" w:rsidR="00797729" w:rsidRDefault="00797729" w:rsidP="009C6B0F">
      <w:pPr>
        <w:rPr>
          <w:rFonts w:ascii="Arial" w:hAnsi="Arial" w:cs="Arial"/>
          <w:bCs/>
          <w:kern w:val="24"/>
          <w:szCs w:val="22"/>
        </w:rPr>
      </w:pPr>
    </w:p>
    <w:p w14:paraId="50C23C1D" w14:textId="58A0005D" w:rsidR="00797729" w:rsidRPr="009C6B0F" w:rsidRDefault="00797729" w:rsidP="009C6B0F">
      <w:pPr>
        <w:rPr>
          <w:rFonts w:ascii="Arial" w:hAnsi="Arial" w:cs="Arial"/>
          <w:bCs/>
          <w:kern w:val="24"/>
          <w:szCs w:val="22"/>
        </w:rPr>
      </w:pPr>
      <w:r>
        <w:rPr>
          <w:rFonts w:ascii="Arial" w:hAnsi="Arial" w:cs="Arial"/>
          <w:bCs/>
          <w:kern w:val="24"/>
          <w:szCs w:val="22"/>
        </w:rPr>
        <w:t xml:space="preserve">Would welcome being involved going forwards and a discussion on making communications and engagement more inclusive.  </w:t>
      </w:r>
    </w:p>
    <w:p w14:paraId="74950F4D" w14:textId="77777777" w:rsidR="009C6B0F" w:rsidRDefault="009C6B0F" w:rsidP="00927ED0">
      <w:pPr>
        <w:rPr>
          <w:rFonts w:ascii="Arial" w:hAnsi="Arial" w:cs="Arial"/>
          <w:b/>
          <w:color w:val="4F81BD" w:themeColor="accent1"/>
          <w:kern w:val="24"/>
          <w:szCs w:val="22"/>
        </w:rPr>
      </w:pPr>
    </w:p>
    <w:p w14:paraId="0FD62ED6" w14:textId="77777777" w:rsidR="00334F9B" w:rsidRDefault="00334F9B" w:rsidP="00927ED0">
      <w:pPr>
        <w:rPr>
          <w:rFonts w:ascii="Arial" w:hAnsi="Arial" w:cs="Arial"/>
          <w:b/>
          <w:color w:val="4F81BD" w:themeColor="accent1"/>
          <w:kern w:val="24"/>
          <w:szCs w:val="22"/>
        </w:rPr>
      </w:pPr>
    </w:p>
    <w:p w14:paraId="6CD2612F" w14:textId="0C395DF5" w:rsidR="00927ED0" w:rsidRDefault="00927ED0" w:rsidP="00927ED0">
      <w:pPr>
        <w:rPr>
          <w:rFonts w:ascii="Arial" w:hAnsi="Arial" w:cs="Arial"/>
          <w:b/>
          <w:color w:val="4F81BD" w:themeColor="accent1"/>
          <w:kern w:val="24"/>
          <w:szCs w:val="22"/>
        </w:rPr>
      </w:pPr>
      <w:r>
        <w:rPr>
          <w:rFonts w:ascii="Arial" w:hAnsi="Arial" w:cs="Arial"/>
          <w:b/>
          <w:color w:val="4F81BD" w:themeColor="accent1"/>
          <w:kern w:val="24"/>
          <w:szCs w:val="22"/>
        </w:rPr>
        <w:t xml:space="preserve">Summary of comments and observations from </w:t>
      </w:r>
      <w:r w:rsidRPr="00927ED0">
        <w:rPr>
          <w:rFonts w:ascii="Arial" w:hAnsi="Arial" w:cs="Arial"/>
          <w:b/>
          <w:color w:val="4F81BD" w:themeColor="accent1"/>
          <w:kern w:val="24"/>
          <w:szCs w:val="22"/>
        </w:rPr>
        <w:t xml:space="preserve">Healthwatch Barnsley Members </w:t>
      </w:r>
      <w:r>
        <w:rPr>
          <w:rFonts w:ascii="Arial" w:hAnsi="Arial" w:cs="Arial"/>
          <w:b/>
          <w:color w:val="4F81BD" w:themeColor="accent1"/>
          <w:kern w:val="24"/>
          <w:szCs w:val="22"/>
        </w:rPr>
        <w:t xml:space="preserve">received </w:t>
      </w:r>
      <w:r w:rsidR="009C6B0F">
        <w:rPr>
          <w:rFonts w:ascii="Arial" w:hAnsi="Arial" w:cs="Arial"/>
          <w:b/>
          <w:color w:val="4F81BD" w:themeColor="accent1"/>
          <w:kern w:val="24"/>
          <w:szCs w:val="22"/>
        </w:rPr>
        <w:t>during this engagement phase</w:t>
      </w:r>
    </w:p>
    <w:p w14:paraId="73427E12" w14:textId="58EB651C" w:rsidR="00927ED0" w:rsidRDefault="00927ED0" w:rsidP="00927ED0">
      <w:pPr>
        <w:rPr>
          <w:rFonts w:ascii="Arial" w:hAnsi="Arial" w:cs="Arial"/>
          <w:b/>
          <w:color w:val="4F81BD" w:themeColor="accent1"/>
          <w:kern w:val="24"/>
          <w:szCs w:val="22"/>
        </w:rPr>
      </w:pPr>
    </w:p>
    <w:p w14:paraId="5992DB95" w14:textId="744411B6" w:rsidR="00927ED0" w:rsidRPr="00927ED0" w:rsidRDefault="00927ED0" w:rsidP="00927ED0">
      <w:pPr>
        <w:rPr>
          <w:rFonts w:ascii="Arial" w:hAnsi="Arial" w:cs="Arial"/>
          <w:bCs/>
          <w:kern w:val="24"/>
          <w:szCs w:val="22"/>
        </w:rPr>
      </w:pPr>
      <w:r w:rsidRPr="00927ED0">
        <w:rPr>
          <w:rFonts w:ascii="Arial" w:hAnsi="Arial" w:cs="Arial"/>
          <w:bCs/>
          <w:kern w:val="24"/>
          <w:szCs w:val="22"/>
        </w:rPr>
        <w:t xml:space="preserve">The following feedback was </w:t>
      </w:r>
      <w:r w:rsidR="009C6B0F">
        <w:rPr>
          <w:rFonts w:ascii="Arial" w:hAnsi="Arial" w:cs="Arial"/>
          <w:bCs/>
          <w:kern w:val="24"/>
          <w:szCs w:val="22"/>
        </w:rPr>
        <w:t xml:space="preserve">collected throughout this engagement phase from </w:t>
      </w:r>
      <w:r w:rsidRPr="00927ED0">
        <w:rPr>
          <w:rFonts w:ascii="Arial" w:hAnsi="Arial" w:cs="Arial"/>
          <w:bCs/>
          <w:kern w:val="24"/>
          <w:szCs w:val="22"/>
        </w:rPr>
        <w:t>members of Healthwatch Barnsley</w:t>
      </w:r>
      <w:r w:rsidR="009C6B0F">
        <w:rPr>
          <w:rFonts w:ascii="Arial" w:hAnsi="Arial" w:cs="Arial"/>
          <w:bCs/>
          <w:kern w:val="24"/>
          <w:szCs w:val="22"/>
        </w:rPr>
        <w:t xml:space="preserve"> and kindly shared back to us via the Healthwatch Manager on 26 January 2022.  </w:t>
      </w:r>
    </w:p>
    <w:p w14:paraId="7BD81C5F" w14:textId="2CC57348" w:rsidR="00927ED0" w:rsidRDefault="00927ED0" w:rsidP="00927ED0">
      <w:pPr>
        <w:rPr>
          <w:rFonts w:ascii="Arial" w:hAnsi="Arial" w:cs="Arial"/>
          <w:b/>
          <w:color w:val="4F81BD" w:themeColor="accent1"/>
          <w:kern w:val="24"/>
          <w:szCs w:val="22"/>
        </w:rPr>
      </w:pPr>
    </w:p>
    <w:p w14:paraId="638BDA80" w14:textId="77777777" w:rsidR="00927ED0" w:rsidRPr="00927ED0" w:rsidRDefault="00927ED0" w:rsidP="00927ED0">
      <w:pPr>
        <w:spacing w:after="160" w:line="259" w:lineRule="auto"/>
        <w:rPr>
          <w:rFonts w:ascii="Arial" w:eastAsia="Calibri" w:hAnsi="Arial" w:cs="Arial"/>
          <w:u w:val="single"/>
        </w:rPr>
      </w:pPr>
      <w:r w:rsidRPr="00927ED0">
        <w:rPr>
          <w:rFonts w:ascii="Arial" w:eastAsia="Calibri" w:hAnsi="Arial" w:cs="Arial"/>
          <w:u w:val="single"/>
        </w:rPr>
        <w:t>Document Layout / Format</w:t>
      </w:r>
    </w:p>
    <w:p w14:paraId="074A4159" w14:textId="5B9C4B31" w:rsidR="00927ED0" w:rsidRDefault="00927ED0" w:rsidP="00927ED0">
      <w:pPr>
        <w:rPr>
          <w:rFonts w:ascii="Arial" w:eastAsia="Calibri" w:hAnsi="Arial" w:cs="Arial"/>
        </w:rPr>
      </w:pPr>
      <w:r w:rsidRPr="00927ED0">
        <w:rPr>
          <w:rFonts w:ascii="Arial" w:eastAsia="Calibri" w:hAnsi="Arial" w:cs="Arial"/>
        </w:rPr>
        <w:t>Documents would typically:</w:t>
      </w:r>
    </w:p>
    <w:p w14:paraId="15FD83D3" w14:textId="77777777" w:rsidR="00927ED0" w:rsidRPr="00927ED0" w:rsidRDefault="00927ED0" w:rsidP="00927ED0">
      <w:pPr>
        <w:rPr>
          <w:rFonts w:ascii="Arial" w:eastAsia="Calibri" w:hAnsi="Arial" w:cs="Arial"/>
        </w:rPr>
      </w:pPr>
    </w:p>
    <w:p w14:paraId="46B9B139" w14:textId="77777777" w:rsidR="00927ED0" w:rsidRPr="00927ED0" w:rsidRDefault="00927ED0" w:rsidP="00927ED0">
      <w:pPr>
        <w:numPr>
          <w:ilvl w:val="0"/>
          <w:numId w:val="28"/>
        </w:numPr>
        <w:ind w:left="284" w:hanging="284"/>
        <w:contextualSpacing/>
        <w:rPr>
          <w:rFonts w:ascii="Arial" w:eastAsia="Calibri" w:hAnsi="Arial" w:cs="Arial"/>
        </w:rPr>
      </w:pPr>
      <w:r w:rsidRPr="00927ED0">
        <w:rPr>
          <w:rFonts w:ascii="Arial" w:eastAsia="Calibri" w:hAnsi="Arial" w:cs="Arial"/>
        </w:rPr>
        <w:t>Contain the name of the document (in the header of each page), date and version number.</w:t>
      </w:r>
    </w:p>
    <w:p w14:paraId="5CD0B2E5" w14:textId="77777777" w:rsidR="00927ED0" w:rsidRPr="00927ED0" w:rsidRDefault="00927ED0" w:rsidP="00927ED0">
      <w:pPr>
        <w:numPr>
          <w:ilvl w:val="0"/>
          <w:numId w:val="28"/>
        </w:numPr>
        <w:ind w:left="284" w:hanging="284"/>
        <w:contextualSpacing/>
        <w:rPr>
          <w:rFonts w:ascii="Arial" w:eastAsia="Calibri" w:hAnsi="Arial" w:cs="Arial"/>
        </w:rPr>
      </w:pPr>
      <w:r w:rsidRPr="00927ED0">
        <w:rPr>
          <w:rFonts w:ascii="Arial" w:eastAsia="Calibri" w:hAnsi="Arial" w:cs="Arial"/>
        </w:rPr>
        <w:t>Have each section and sub-section numbered for ease of reference.</w:t>
      </w:r>
    </w:p>
    <w:p w14:paraId="4D6BD734" w14:textId="53315191" w:rsidR="00927ED0" w:rsidRPr="00927ED0" w:rsidRDefault="00927ED0" w:rsidP="00927ED0">
      <w:pPr>
        <w:numPr>
          <w:ilvl w:val="0"/>
          <w:numId w:val="28"/>
        </w:numPr>
        <w:ind w:left="284" w:hanging="284"/>
        <w:contextualSpacing/>
        <w:rPr>
          <w:rFonts w:ascii="Arial" w:eastAsia="Calibri" w:hAnsi="Arial" w:cs="Arial"/>
        </w:rPr>
      </w:pPr>
      <w:r w:rsidRPr="00927ED0">
        <w:rPr>
          <w:rFonts w:ascii="Arial" w:eastAsia="Calibri" w:hAnsi="Arial" w:cs="Arial"/>
        </w:rPr>
        <w:t xml:space="preserve">Show the document history to manage and monitor changes effectively </w:t>
      </w:r>
      <w:r w:rsidR="001A5098" w:rsidRPr="00927ED0">
        <w:rPr>
          <w:rFonts w:ascii="Arial" w:eastAsia="Calibri" w:hAnsi="Arial" w:cs="Arial"/>
        </w:rPr>
        <w:t>e.g.,</w:t>
      </w:r>
      <w:r w:rsidRPr="00927ED0">
        <w:rPr>
          <w:rFonts w:ascii="Arial" w:eastAsia="Calibri" w:hAnsi="Arial" w:cs="Arial"/>
        </w:rPr>
        <w:t xml:space="preserve"> author, version number, date etc.</w:t>
      </w:r>
    </w:p>
    <w:p w14:paraId="6360D066" w14:textId="77777777" w:rsidR="00927ED0" w:rsidRDefault="00927ED0" w:rsidP="00927ED0">
      <w:pPr>
        <w:rPr>
          <w:rFonts w:ascii="Arial" w:eastAsia="Calibri" w:hAnsi="Arial" w:cs="Arial"/>
        </w:rPr>
      </w:pPr>
    </w:p>
    <w:p w14:paraId="3D2BC1D4" w14:textId="5288C0FF" w:rsidR="00927ED0" w:rsidRPr="00927ED0" w:rsidRDefault="00927ED0" w:rsidP="00927ED0">
      <w:pPr>
        <w:rPr>
          <w:rFonts w:ascii="Arial" w:eastAsia="Calibri" w:hAnsi="Arial" w:cs="Arial"/>
        </w:rPr>
      </w:pPr>
      <w:r w:rsidRPr="00927ED0">
        <w:rPr>
          <w:rFonts w:ascii="Arial" w:eastAsia="Calibri" w:hAnsi="Arial" w:cs="Arial"/>
        </w:rPr>
        <w:t>The font type / size is good with the exception of pages 4 and 5 (the text is too small and difficult to read).</w:t>
      </w:r>
    </w:p>
    <w:p w14:paraId="3AC0F5A6" w14:textId="77777777" w:rsidR="00927ED0" w:rsidRDefault="00927ED0" w:rsidP="00927ED0">
      <w:pPr>
        <w:rPr>
          <w:rFonts w:ascii="Arial" w:eastAsia="Calibri" w:hAnsi="Arial" w:cs="Arial"/>
        </w:rPr>
      </w:pPr>
    </w:p>
    <w:p w14:paraId="52B7B6FC" w14:textId="25EB0EFA" w:rsidR="00927ED0" w:rsidRPr="00927ED0" w:rsidRDefault="00927ED0" w:rsidP="00927ED0">
      <w:pPr>
        <w:rPr>
          <w:rFonts w:ascii="Arial" w:eastAsia="Calibri" w:hAnsi="Arial" w:cs="Arial"/>
        </w:rPr>
      </w:pPr>
      <w:r w:rsidRPr="00927ED0">
        <w:rPr>
          <w:rFonts w:ascii="Arial" w:eastAsia="Calibri" w:hAnsi="Arial" w:cs="Arial"/>
        </w:rPr>
        <w:t>Inconsistency in spelling (American versus English), jargon (e.g.</w:t>
      </w:r>
      <w:r w:rsidR="001A5098">
        <w:rPr>
          <w:rFonts w:ascii="Arial" w:eastAsia="Calibri" w:hAnsi="Arial" w:cs="Arial"/>
        </w:rPr>
        <w:t>,</w:t>
      </w:r>
      <w:r w:rsidRPr="00927ED0">
        <w:rPr>
          <w:rFonts w:ascii="Arial" w:eastAsia="Calibri" w:hAnsi="Arial" w:cs="Arial"/>
        </w:rPr>
        <w:t xml:space="preserve"> CQC, apps, CVS, NICE) is not consistently defined / explained and some typographical errors (</w:t>
      </w:r>
      <w:r w:rsidR="001A5098" w:rsidRPr="00927ED0">
        <w:rPr>
          <w:rFonts w:ascii="Arial" w:eastAsia="Calibri" w:hAnsi="Arial" w:cs="Arial"/>
        </w:rPr>
        <w:t>e.g.,</w:t>
      </w:r>
      <w:r w:rsidRPr="00927ED0">
        <w:rPr>
          <w:rFonts w:ascii="Arial" w:eastAsia="Calibri" w:hAnsi="Arial" w:cs="Arial"/>
        </w:rPr>
        <w:t xml:space="preserve"> page 21 p[practice).  </w:t>
      </w:r>
    </w:p>
    <w:p w14:paraId="73E69F0C" w14:textId="77777777" w:rsidR="00927ED0" w:rsidRDefault="00927ED0" w:rsidP="00927ED0">
      <w:pPr>
        <w:rPr>
          <w:rFonts w:ascii="Arial" w:eastAsia="Calibri" w:hAnsi="Arial" w:cs="Arial"/>
        </w:rPr>
      </w:pPr>
    </w:p>
    <w:p w14:paraId="6CF3BAA2" w14:textId="179CC2B7" w:rsidR="00927ED0" w:rsidRPr="00927ED0" w:rsidRDefault="00927ED0" w:rsidP="00927ED0">
      <w:pPr>
        <w:rPr>
          <w:rFonts w:ascii="Arial" w:eastAsia="Calibri" w:hAnsi="Arial" w:cs="Arial"/>
        </w:rPr>
      </w:pPr>
      <w:r w:rsidRPr="00927ED0">
        <w:rPr>
          <w:rFonts w:ascii="Arial" w:eastAsia="Calibri" w:hAnsi="Arial" w:cs="Arial"/>
        </w:rPr>
        <w:t xml:space="preserve">There’s also an opportunity to improve the structure (see example overleaf) and flow such that it “tells a story”. </w:t>
      </w:r>
    </w:p>
    <w:p w14:paraId="070C6FF5" w14:textId="77777777" w:rsidR="00927ED0" w:rsidRDefault="00927ED0" w:rsidP="00927ED0">
      <w:pPr>
        <w:rPr>
          <w:rFonts w:ascii="Arial" w:eastAsia="Calibri" w:hAnsi="Arial" w:cs="Arial"/>
          <w:u w:val="single"/>
        </w:rPr>
      </w:pPr>
    </w:p>
    <w:p w14:paraId="53A7C848" w14:textId="77777777" w:rsidR="00334F9B" w:rsidRDefault="00334F9B" w:rsidP="00927ED0">
      <w:pPr>
        <w:rPr>
          <w:rFonts w:ascii="Arial" w:eastAsia="Calibri" w:hAnsi="Arial" w:cs="Arial"/>
          <w:u w:val="single"/>
        </w:rPr>
      </w:pPr>
    </w:p>
    <w:p w14:paraId="3B004011" w14:textId="77777777" w:rsidR="00334F9B" w:rsidRDefault="00334F9B" w:rsidP="00927ED0">
      <w:pPr>
        <w:rPr>
          <w:rFonts w:ascii="Arial" w:eastAsia="Calibri" w:hAnsi="Arial" w:cs="Arial"/>
          <w:u w:val="single"/>
        </w:rPr>
      </w:pPr>
    </w:p>
    <w:p w14:paraId="7B137AEF" w14:textId="77777777" w:rsidR="00334F9B" w:rsidRDefault="00334F9B" w:rsidP="00927ED0">
      <w:pPr>
        <w:rPr>
          <w:rFonts w:ascii="Arial" w:eastAsia="Calibri" w:hAnsi="Arial" w:cs="Arial"/>
          <w:u w:val="single"/>
        </w:rPr>
      </w:pPr>
    </w:p>
    <w:p w14:paraId="5D4BD7EE" w14:textId="13A6A4F8" w:rsidR="00927ED0" w:rsidRDefault="00927ED0" w:rsidP="00927ED0">
      <w:pPr>
        <w:rPr>
          <w:rFonts w:ascii="Arial" w:eastAsia="Calibri" w:hAnsi="Arial" w:cs="Arial"/>
          <w:u w:val="single"/>
        </w:rPr>
      </w:pPr>
      <w:r w:rsidRPr="00927ED0">
        <w:rPr>
          <w:rFonts w:ascii="Arial" w:eastAsia="Calibri" w:hAnsi="Arial" w:cs="Arial"/>
          <w:u w:val="single"/>
        </w:rPr>
        <w:t>Document Observations</w:t>
      </w:r>
    </w:p>
    <w:p w14:paraId="55FA4ECB" w14:textId="77777777" w:rsidR="00927ED0" w:rsidRPr="00927ED0" w:rsidRDefault="00927ED0" w:rsidP="00927ED0">
      <w:pPr>
        <w:rPr>
          <w:rFonts w:ascii="Arial" w:eastAsia="Calibri" w:hAnsi="Arial" w:cs="Arial"/>
          <w:u w:val="single"/>
        </w:rPr>
      </w:pPr>
    </w:p>
    <w:p w14:paraId="41A7A1B3" w14:textId="77777777" w:rsidR="00927ED0" w:rsidRPr="00927ED0" w:rsidRDefault="00927ED0" w:rsidP="00927ED0">
      <w:pPr>
        <w:rPr>
          <w:rFonts w:ascii="Arial" w:eastAsia="Calibri" w:hAnsi="Arial" w:cs="Arial"/>
        </w:rPr>
      </w:pPr>
      <w:r w:rsidRPr="00927ED0">
        <w:rPr>
          <w:rFonts w:ascii="Arial" w:eastAsia="Calibri" w:hAnsi="Arial" w:cs="Arial"/>
          <w:b/>
          <w:bCs/>
        </w:rPr>
        <w:t xml:space="preserve">General – </w:t>
      </w:r>
      <w:r w:rsidRPr="00927ED0">
        <w:rPr>
          <w:rFonts w:ascii="Arial" w:eastAsia="Calibri" w:hAnsi="Arial" w:cs="Arial"/>
        </w:rPr>
        <w:t>The document appears to require an understanding of the organisational structure and governance surrounding health and social care services. Clarification is required on roles and responsibility:</w:t>
      </w:r>
    </w:p>
    <w:p w14:paraId="56F31A81" w14:textId="620F827A" w:rsidR="00927ED0" w:rsidRPr="00927ED0" w:rsidRDefault="00927ED0" w:rsidP="00927ED0">
      <w:pPr>
        <w:numPr>
          <w:ilvl w:val="0"/>
          <w:numId w:val="29"/>
        </w:numPr>
        <w:ind w:left="284" w:hanging="284"/>
        <w:contextualSpacing/>
        <w:rPr>
          <w:rFonts w:ascii="Arial" w:eastAsia="Calibri" w:hAnsi="Arial" w:cs="Arial"/>
        </w:rPr>
      </w:pPr>
      <w:r w:rsidRPr="00927ED0">
        <w:rPr>
          <w:rFonts w:ascii="Arial" w:eastAsia="Calibri" w:hAnsi="Arial" w:cs="Arial"/>
        </w:rPr>
        <w:t>For every instance where the document refers to “we, us, our” be explicit or include a general statement at the outset that explains to which organisation / service this refers e.g., Barnsley Metropolitan Borough Council (BMBC), Healthwatch, NHS England etc.</w:t>
      </w:r>
    </w:p>
    <w:p w14:paraId="474CB5D5" w14:textId="4F2208AE" w:rsidR="00927ED0" w:rsidRPr="00927ED0" w:rsidRDefault="00927ED0" w:rsidP="00927ED0">
      <w:pPr>
        <w:numPr>
          <w:ilvl w:val="0"/>
          <w:numId w:val="29"/>
        </w:numPr>
        <w:ind w:left="284" w:hanging="284"/>
        <w:contextualSpacing/>
        <w:rPr>
          <w:rFonts w:ascii="Arial" w:eastAsia="Calibri" w:hAnsi="Arial" w:cs="Arial"/>
        </w:rPr>
      </w:pPr>
      <w:r w:rsidRPr="00927ED0">
        <w:rPr>
          <w:rFonts w:ascii="Arial" w:eastAsia="Calibri" w:hAnsi="Arial" w:cs="Arial"/>
        </w:rPr>
        <w:t xml:space="preserve">Who’s ultimately accountable for the successful formulation, execution, and evaluation of this strategy? </w:t>
      </w:r>
    </w:p>
    <w:p w14:paraId="64E88697" w14:textId="77777777" w:rsidR="00927ED0" w:rsidRPr="00927ED0" w:rsidRDefault="00927ED0" w:rsidP="00927ED0">
      <w:pPr>
        <w:numPr>
          <w:ilvl w:val="0"/>
          <w:numId w:val="29"/>
        </w:numPr>
        <w:ind w:left="284" w:hanging="284"/>
        <w:contextualSpacing/>
        <w:rPr>
          <w:rFonts w:ascii="Arial" w:eastAsia="Calibri" w:hAnsi="Arial" w:cs="Arial"/>
        </w:rPr>
      </w:pPr>
      <w:r w:rsidRPr="00927ED0">
        <w:rPr>
          <w:rFonts w:ascii="Arial" w:eastAsia="Calibri" w:hAnsi="Arial" w:cs="Arial"/>
        </w:rPr>
        <w:t>Who’s responsible for the successful execution and evaluation of this strategy?</w:t>
      </w:r>
    </w:p>
    <w:p w14:paraId="1E86D28E" w14:textId="77777777" w:rsidR="00927ED0" w:rsidRDefault="00927ED0" w:rsidP="00927ED0">
      <w:pPr>
        <w:numPr>
          <w:ilvl w:val="0"/>
          <w:numId w:val="29"/>
        </w:numPr>
        <w:ind w:left="284" w:hanging="284"/>
        <w:contextualSpacing/>
        <w:rPr>
          <w:rFonts w:ascii="Arial" w:eastAsia="Calibri" w:hAnsi="Arial" w:cs="Arial"/>
        </w:rPr>
      </w:pPr>
      <w:r w:rsidRPr="00927ED0">
        <w:rPr>
          <w:rFonts w:ascii="Arial" w:eastAsia="Calibri" w:hAnsi="Arial" w:cs="Arial"/>
        </w:rPr>
        <w:t>Who should be consulted and / or informed of this strategy?</w:t>
      </w:r>
    </w:p>
    <w:p w14:paraId="33C7435E" w14:textId="77777777" w:rsidR="00927ED0" w:rsidRDefault="00927ED0" w:rsidP="00927ED0">
      <w:pPr>
        <w:contextualSpacing/>
        <w:rPr>
          <w:rFonts w:ascii="Arial" w:eastAsia="Calibri" w:hAnsi="Arial" w:cs="Arial"/>
        </w:rPr>
      </w:pPr>
    </w:p>
    <w:p w14:paraId="1EA5584C" w14:textId="35485A91" w:rsidR="00927ED0" w:rsidRPr="00927ED0" w:rsidRDefault="00927ED0" w:rsidP="00927ED0">
      <w:pPr>
        <w:contextualSpacing/>
        <w:rPr>
          <w:rFonts w:ascii="Arial" w:eastAsia="Calibri" w:hAnsi="Arial" w:cs="Arial"/>
        </w:rPr>
      </w:pPr>
      <w:r w:rsidRPr="00927ED0">
        <w:rPr>
          <w:rFonts w:ascii="Arial" w:eastAsia="Calibri" w:hAnsi="Arial" w:cs="Arial"/>
          <w:b/>
          <w:bCs/>
        </w:rPr>
        <w:t>Governance</w:t>
      </w:r>
      <w:r w:rsidRPr="00927ED0">
        <w:rPr>
          <w:rFonts w:ascii="Arial" w:eastAsia="Calibri" w:hAnsi="Arial" w:cs="Arial"/>
        </w:rPr>
        <w:t xml:space="preserve"> – Where is this defined? Refers to the Barnsley Mental Health Partnership Board however, it’s unclear how the various forums link together and what their respective goals and objectives are.</w:t>
      </w:r>
    </w:p>
    <w:p w14:paraId="3548FF1C" w14:textId="77777777" w:rsidR="00927ED0" w:rsidRDefault="00927ED0" w:rsidP="00927ED0">
      <w:pPr>
        <w:rPr>
          <w:rFonts w:ascii="Arial" w:eastAsia="Calibri" w:hAnsi="Arial" w:cs="Arial"/>
        </w:rPr>
      </w:pPr>
    </w:p>
    <w:p w14:paraId="48392BB5" w14:textId="35E3E4B0" w:rsidR="00927ED0" w:rsidRPr="00927ED0" w:rsidRDefault="00927ED0" w:rsidP="00927ED0">
      <w:pPr>
        <w:rPr>
          <w:rFonts w:ascii="Arial" w:eastAsia="Calibri" w:hAnsi="Arial" w:cs="Arial"/>
        </w:rPr>
      </w:pPr>
      <w:r w:rsidRPr="00927ED0">
        <w:rPr>
          <w:rFonts w:ascii="Arial" w:eastAsia="Calibri" w:hAnsi="Arial" w:cs="Arial"/>
        </w:rPr>
        <w:t>There’s no reference to budget / cost e.g., what the overall budget is, what it currently costs to operate each service, what cost savings aiming to achieve.</w:t>
      </w:r>
    </w:p>
    <w:p w14:paraId="6F8386D5" w14:textId="77777777" w:rsidR="00927ED0" w:rsidRDefault="00927ED0" w:rsidP="00927ED0">
      <w:pPr>
        <w:rPr>
          <w:rFonts w:ascii="Arial" w:eastAsia="Calibri" w:hAnsi="Arial" w:cs="Arial"/>
        </w:rPr>
      </w:pPr>
    </w:p>
    <w:p w14:paraId="544E9F43" w14:textId="4C6F93BD" w:rsidR="00927ED0" w:rsidRPr="00927ED0" w:rsidRDefault="00927ED0" w:rsidP="00927ED0">
      <w:pPr>
        <w:rPr>
          <w:rFonts w:ascii="Arial" w:eastAsia="Calibri" w:hAnsi="Arial" w:cs="Arial"/>
        </w:rPr>
      </w:pPr>
      <w:r w:rsidRPr="00927ED0">
        <w:rPr>
          <w:rFonts w:ascii="Arial" w:eastAsia="Calibri" w:hAnsi="Arial" w:cs="Arial"/>
        </w:rPr>
        <w:t xml:space="preserve">There’s no reference to key performance indicators – quantifiable and measurable targets required to evaluate success. </w:t>
      </w:r>
    </w:p>
    <w:p w14:paraId="480CF4ED" w14:textId="77777777" w:rsidR="00927ED0" w:rsidRDefault="00927ED0" w:rsidP="00927ED0">
      <w:pPr>
        <w:rPr>
          <w:rFonts w:ascii="Arial" w:eastAsia="Calibri" w:hAnsi="Arial" w:cs="Arial"/>
        </w:rPr>
      </w:pPr>
    </w:p>
    <w:p w14:paraId="6740A561" w14:textId="23D89D08" w:rsidR="00927ED0" w:rsidRPr="00927ED0" w:rsidRDefault="00927ED0" w:rsidP="00927ED0">
      <w:pPr>
        <w:rPr>
          <w:rFonts w:ascii="Arial" w:eastAsia="Calibri" w:hAnsi="Arial" w:cs="Arial"/>
        </w:rPr>
      </w:pPr>
      <w:r w:rsidRPr="00927ED0">
        <w:rPr>
          <w:rFonts w:ascii="Arial" w:eastAsia="Calibri" w:hAnsi="Arial" w:cs="Arial"/>
        </w:rPr>
        <w:t>There are numerous references to evidence and / or other research / documents. It would be helpful to summarise the source documents in the Appendix and / or include a footnote or link to the document (where available on-line).</w:t>
      </w:r>
    </w:p>
    <w:p w14:paraId="593076BA" w14:textId="77777777" w:rsidR="00927ED0" w:rsidRDefault="00927ED0" w:rsidP="00927ED0">
      <w:pPr>
        <w:rPr>
          <w:rFonts w:ascii="Arial" w:eastAsia="Calibri" w:hAnsi="Arial" w:cs="Arial"/>
          <w:b/>
          <w:bCs/>
        </w:rPr>
      </w:pPr>
    </w:p>
    <w:p w14:paraId="3615647D" w14:textId="6A2D4573" w:rsidR="00927ED0" w:rsidRPr="00927ED0" w:rsidRDefault="00927ED0" w:rsidP="00927ED0">
      <w:pPr>
        <w:rPr>
          <w:rFonts w:ascii="Arial" w:eastAsia="Calibri" w:hAnsi="Arial" w:cs="Arial"/>
        </w:rPr>
      </w:pPr>
      <w:r w:rsidRPr="00927ED0">
        <w:rPr>
          <w:rFonts w:ascii="Arial" w:eastAsia="Calibri" w:hAnsi="Arial" w:cs="Arial"/>
          <w:b/>
          <w:bCs/>
        </w:rPr>
        <w:t>Scope</w:t>
      </w:r>
      <w:r w:rsidRPr="00927ED0">
        <w:rPr>
          <w:rFonts w:ascii="Arial" w:eastAsia="Calibri" w:hAnsi="Arial" w:cs="Arial"/>
        </w:rPr>
        <w:t xml:space="preserve"> – The document refers to “residents of Barnsley”. This is open to interpretation. For example, my post code is Sheffield and hence, a “resident of Sheffield”. Whereas my local authority is BMBC. It would be helpful to clarify which areas are included in the scope of this strategy. </w:t>
      </w:r>
    </w:p>
    <w:p w14:paraId="5EF26D02" w14:textId="77777777" w:rsidR="00927ED0" w:rsidRDefault="00927ED0" w:rsidP="00927ED0">
      <w:pPr>
        <w:rPr>
          <w:rFonts w:ascii="Arial" w:eastAsia="Calibri" w:hAnsi="Arial" w:cs="Arial"/>
          <w:b/>
          <w:bCs/>
        </w:rPr>
      </w:pPr>
    </w:p>
    <w:p w14:paraId="6DBCD89D" w14:textId="3347A785" w:rsidR="00927ED0" w:rsidRPr="00927ED0" w:rsidRDefault="00927ED0" w:rsidP="00927ED0">
      <w:pPr>
        <w:rPr>
          <w:rFonts w:ascii="Arial" w:eastAsia="Calibri" w:hAnsi="Arial" w:cs="Arial"/>
        </w:rPr>
      </w:pPr>
      <w:r w:rsidRPr="00927ED0">
        <w:rPr>
          <w:rFonts w:ascii="Arial" w:eastAsia="Calibri" w:hAnsi="Arial" w:cs="Arial"/>
          <w:b/>
          <w:bCs/>
        </w:rPr>
        <w:t>A Local Picture (pages 4 / 5)</w:t>
      </w:r>
      <w:r w:rsidRPr="00927ED0">
        <w:rPr>
          <w:rFonts w:ascii="Arial" w:eastAsia="Calibri" w:hAnsi="Arial" w:cs="Arial"/>
        </w:rPr>
        <w:t xml:space="preserve"> – There doesn’t appear to be a correlation between the headings on this page and the glossary of terms and specific sections in the report. </w:t>
      </w:r>
    </w:p>
    <w:p w14:paraId="417F943F" w14:textId="77777777" w:rsidR="00927ED0" w:rsidRDefault="00927ED0" w:rsidP="00927ED0">
      <w:pPr>
        <w:rPr>
          <w:rFonts w:ascii="Arial" w:eastAsia="Calibri" w:hAnsi="Arial" w:cs="Arial"/>
          <w:b/>
          <w:bCs/>
        </w:rPr>
      </w:pPr>
    </w:p>
    <w:p w14:paraId="00CEEAA3" w14:textId="154CE1D0" w:rsidR="00927ED0" w:rsidRPr="00927ED0" w:rsidRDefault="00927ED0" w:rsidP="00927ED0">
      <w:pPr>
        <w:rPr>
          <w:rFonts w:ascii="Arial" w:eastAsia="Calibri" w:hAnsi="Arial" w:cs="Arial"/>
          <w:b/>
          <w:bCs/>
        </w:rPr>
      </w:pPr>
      <w:r w:rsidRPr="00927ED0">
        <w:rPr>
          <w:rFonts w:ascii="Arial" w:eastAsia="Calibri" w:hAnsi="Arial" w:cs="Arial"/>
          <w:b/>
          <w:bCs/>
        </w:rPr>
        <w:t xml:space="preserve">Data / Information (pages 4, 5 &amp; 8) </w:t>
      </w:r>
    </w:p>
    <w:p w14:paraId="1D0C1C66" w14:textId="77777777" w:rsidR="00927ED0" w:rsidRPr="00927ED0" w:rsidRDefault="00927ED0" w:rsidP="00927ED0">
      <w:pPr>
        <w:rPr>
          <w:rFonts w:ascii="Arial" w:eastAsia="Calibri" w:hAnsi="Arial" w:cs="Arial"/>
        </w:rPr>
      </w:pPr>
      <w:r w:rsidRPr="00927ED0">
        <w:rPr>
          <w:rFonts w:ascii="Arial" w:eastAsia="Calibri" w:hAnsi="Arial" w:cs="Arial"/>
        </w:rPr>
        <w:t>Whilst the data / information is useful it doesn’t provide a complete picture and raises further questions. For example, what’s the total population? Is the population expected to increase and by how much? What are the sample sizes? Are the samples representative of the total population? How does Barnsley compare to other participants? Generic statements like “significant increases”, “several times higher” etc.</w:t>
      </w:r>
    </w:p>
    <w:p w14:paraId="74AA3CD6" w14:textId="77777777" w:rsidR="00927ED0" w:rsidRPr="00927ED0" w:rsidRDefault="00927ED0" w:rsidP="00927ED0">
      <w:pPr>
        <w:rPr>
          <w:rFonts w:ascii="Arial" w:eastAsia="Calibri" w:hAnsi="Arial" w:cs="Arial"/>
        </w:rPr>
      </w:pPr>
      <w:r w:rsidRPr="00927ED0">
        <w:rPr>
          <w:rFonts w:ascii="Arial" w:eastAsia="Calibri" w:hAnsi="Arial" w:cs="Arial"/>
        </w:rPr>
        <w:t>What is the employment rate? Inference is that only 32% of people are working, is that correct?</w:t>
      </w:r>
    </w:p>
    <w:p w14:paraId="7247FB3A" w14:textId="665793FE" w:rsidR="00927ED0" w:rsidRPr="00927ED0" w:rsidRDefault="00927ED0" w:rsidP="00927ED0">
      <w:pPr>
        <w:rPr>
          <w:rFonts w:ascii="Arial" w:eastAsia="Calibri" w:hAnsi="Arial" w:cs="Arial"/>
        </w:rPr>
      </w:pPr>
      <w:r w:rsidRPr="00927ED0">
        <w:rPr>
          <w:rFonts w:ascii="Arial" w:eastAsia="Calibri" w:hAnsi="Arial" w:cs="Arial"/>
        </w:rPr>
        <w:lastRenderedPageBreak/>
        <w:t>It would be helpful to convert all the data into a table and place in the Appendix (see example overleaf) so that can see at a glance how Barnsley is performing in comparison to others.</w:t>
      </w:r>
    </w:p>
    <w:p w14:paraId="4A146E19" w14:textId="77777777" w:rsidR="00927ED0" w:rsidRDefault="00927ED0" w:rsidP="00927ED0">
      <w:pPr>
        <w:rPr>
          <w:rFonts w:ascii="Arial" w:eastAsia="Calibri" w:hAnsi="Arial" w:cs="Arial"/>
          <w:b/>
          <w:bCs/>
        </w:rPr>
      </w:pPr>
    </w:p>
    <w:p w14:paraId="4E7DD0B0" w14:textId="56670AC1" w:rsidR="00927ED0" w:rsidRPr="00927ED0" w:rsidRDefault="00927ED0" w:rsidP="00927ED0">
      <w:pPr>
        <w:rPr>
          <w:rFonts w:ascii="Arial" w:eastAsia="Calibri" w:hAnsi="Arial" w:cs="Arial"/>
        </w:rPr>
      </w:pPr>
      <w:r w:rsidRPr="00927ED0">
        <w:rPr>
          <w:rFonts w:ascii="Arial" w:eastAsia="Calibri" w:hAnsi="Arial" w:cs="Arial"/>
          <w:b/>
          <w:bCs/>
        </w:rPr>
        <w:t>Conclusion</w:t>
      </w:r>
      <w:r w:rsidRPr="00927ED0">
        <w:rPr>
          <w:rFonts w:ascii="Arial" w:eastAsia="Calibri" w:hAnsi="Arial" w:cs="Arial"/>
        </w:rPr>
        <w:t xml:space="preserve"> – No explanation of the challenges that have resulted in the decision to focus on eating disorders, self-</w:t>
      </w:r>
      <w:proofErr w:type="gramStart"/>
      <w:r w:rsidRPr="00927ED0">
        <w:rPr>
          <w:rFonts w:ascii="Arial" w:eastAsia="Calibri" w:hAnsi="Arial" w:cs="Arial"/>
        </w:rPr>
        <w:t>harm</w:t>
      </w:r>
      <w:proofErr w:type="gramEnd"/>
      <w:r w:rsidRPr="00927ED0">
        <w:rPr>
          <w:rFonts w:ascii="Arial" w:eastAsia="Calibri" w:hAnsi="Arial" w:cs="Arial"/>
        </w:rPr>
        <w:t xml:space="preserve"> and crisis care. It is not immediately obvious how these priorities correlate to the data.</w:t>
      </w:r>
    </w:p>
    <w:p w14:paraId="27768563" w14:textId="77777777" w:rsidR="006C493C" w:rsidRDefault="006C493C" w:rsidP="00927ED0">
      <w:pPr>
        <w:rPr>
          <w:rFonts w:ascii="Arial" w:eastAsia="Calibri" w:hAnsi="Arial" w:cs="Arial"/>
          <w:b/>
          <w:bCs/>
        </w:rPr>
      </w:pPr>
    </w:p>
    <w:p w14:paraId="4BBBCA13" w14:textId="6A99C063" w:rsidR="00927ED0" w:rsidRPr="00927ED0" w:rsidRDefault="00927ED0" w:rsidP="00927ED0">
      <w:pPr>
        <w:rPr>
          <w:rFonts w:ascii="Arial" w:eastAsia="Calibri" w:hAnsi="Arial" w:cs="Arial"/>
        </w:rPr>
      </w:pPr>
      <w:r w:rsidRPr="00927ED0">
        <w:rPr>
          <w:rFonts w:ascii="Arial" w:eastAsia="Calibri" w:hAnsi="Arial" w:cs="Arial"/>
          <w:b/>
          <w:bCs/>
        </w:rPr>
        <w:t>Appendix 1</w:t>
      </w:r>
      <w:r w:rsidRPr="00927ED0">
        <w:rPr>
          <w:rFonts w:ascii="Arial" w:eastAsia="Calibri" w:hAnsi="Arial" w:cs="Arial"/>
        </w:rPr>
        <w:t xml:space="preserve"> – How define “carer”? Does this include a person’s representative / advocate? Refers to a memory assessment – what about an overall needs assessment? Where does the social welfare, legal and financial aspects fall within this strategy? A cross reference to relevant research and analysis would be helpful.</w:t>
      </w:r>
    </w:p>
    <w:p w14:paraId="3B30D039" w14:textId="77777777" w:rsidR="00927ED0" w:rsidRDefault="00927ED0" w:rsidP="00927ED0">
      <w:pPr>
        <w:rPr>
          <w:rFonts w:ascii="Arial" w:eastAsia="Calibri" w:hAnsi="Arial" w:cs="Arial"/>
          <w:b/>
          <w:bCs/>
        </w:rPr>
      </w:pPr>
    </w:p>
    <w:p w14:paraId="7E442872" w14:textId="48D55529" w:rsidR="00927ED0" w:rsidRPr="00927ED0" w:rsidRDefault="00927ED0" w:rsidP="00927ED0">
      <w:pPr>
        <w:rPr>
          <w:rFonts w:ascii="Arial" w:eastAsia="Calibri" w:hAnsi="Arial" w:cs="Arial"/>
        </w:rPr>
      </w:pPr>
      <w:r w:rsidRPr="00927ED0">
        <w:rPr>
          <w:rFonts w:ascii="Arial" w:eastAsia="Calibri" w:hAnsi="Arial" w:cs="Arial"/>
          <w:b/>
          <w:bCs/>
        </w:rPr>
        <w:t xml:space="preserve">Appendix 2 – </w:t>
      </w:r>
      <w:r w:rsidRPr="00927ED0">
        <w:rPr>
          <w:rFonts w:ascii="Arial" w:eastAsia="Calibri" w:hAnsi="Arial" w:cs="Arial"/>
        </w:rPr>
        <w:t>The glossary does not appear to cover all the terminology referenced in the document (see related comment above). Noted that there’s no headings on pages 30 to 32.</w:t>
      </w:r>
    </w:p>
    <w:p w14:paraId="17D08CAF" w14:textId="77777777" w:rsidR="00927ED0" w:rsidRPr="00927ED0" w:rsidRDefault="00927ED0" w:rsidP="00927ED0">
      <w:pPr>
        <w:rPr>
          <w:rFonts w:ascii="Arial" w:eastAsia="Calibri" w:hAnsi="Arial" w:cs="Arial"/>
          <w:u w:val="single"/>
        </w:rPr>
      </w:pPr>
      <w:bookmarkStart w:id="17" w:name="_Hlk93867345"/>
    </w:p>
    <w:p w14:paraId="36B1E560" w14:textId="525A4E0B" w:rsidR="00927ED0" w:rsidRPr="00927ED0" w:rsidRDefault="00927ED0" w:rsidP="00927ED0">
      <w:pPr>
        <w:rPr>
          <w:rFonts w:ascii="Arial" w:eastAsia="Calibri" w:hAnsi="Arial" w:cs="Arial"/>
          <w:u w:val="single"/>
        </w:rPr>
      </w:pPr>
      <w:r>
        <w:rPr>
          <w:rFonts w:ascii="Arial" w:eastAsia="Calibri" w:hAnsi="Arial" w:cs="Arial"/>
          <w:u w:val="single"/>
        </w:rPr>
        <w:t xml:space="preserve">Suggested </w:t>
      </w:r>
      <w:r w:rsidRPr="00927ED0">
        <w:rPr>
          <w:rFonts w:ascii="Arial" w:eastAsia="Calibri" w:hAnsi="Arial" w:cs="Arial"/>
          <w:u w:val="single"/>
        </w:rPr>
        <w:t xml:space="preserve">Alternative Layout </w:t>
      </w:r>
    </w:p>
    <w:bookmarkEnd w:id="17"/>
    <w:p w14:paraId="1C8EDE02" w14:textId="77777777" w:rsidR="00927ED0" w:rsidRDefault="00927ED0" w:rsidP="00927ED0">
      <w:pPr>
        <w:rPr>
          <w:rFonts w:ascii="Arial" w:eastAsia="Calibri" w:hAnsi="Arial" w:cs="Arial"/>
        </w:rPr>
      </w:pPr>
    </w:p>
    <w:p w14:paraId="61B95882" w14:textId="6D70D456" w:rsidR="00927ED0" w:rsidRPr="00927ED0" w:rsidRDefault="00927ED0" w:rsidP="00927ED0">
      <w:pPr>
        <w:pStyle w:val="ListParagraph"/>
        <w:numPr>
          <w:ilvl w:val="0"/>
          <w:numId w:val="30"/>
        </w:numPr>
        <w:ind w:left="284" w:hanging="284"/>
        <w:rPr>
          <w:rFonts w:ascii="Arial" w:eastAsia="Calibri" w:hAnsi="Arial" w:cs="Arial"/>
        </w:rPr>
      </w:pPr>
      <w:r w:rsidRPr="00927ED0">
        <w:rPr>
          <w:rFonts w:ascii="Arial" w:eastAsia="Calibri" w:hAnsi="Arial" w:cs="Arial"/>
        </w:rPr>
        <w:t>Executive Summary</w:t>
      </w:r>
    </w:p>
    <w:p w14:paraId="1E855BC1" w14:textId="77777777" w:rsidR="00927ED0" w:rsidRPr="00927ED0" w:rsidRDefault="00927ED0" w:rsidP="00927ED0">
      <w:pPr>
        <w:pStyle w:val="ListParagraph"/>
        <w:numPr>
          <w:ilvl w:val="0"/>
          <w:numId w:val="30"/>
        </w:numPr>
        <w:ind w:left="284" w:hanging="284"/>
        <w:rPr>
          <w:rFonts w:ascii="Arial" w:eastAsia="Calibri" w:hAnsi="Arial" w:cs="Arial"/>
        </w:rPr>
      </w:pPr>
      <w:r w:rsidRPr="00927ED0">
        <w:rPr>
          <w:rFonts w:ascii="Arial" w:eastAsia="Calibri" w:hAnsi="Arial" w:cs="Arial"/>
        </w:rPr>
        <w:t xml:space="preserve">Introduction </w:t>
      </w:r>
    </w:p>
    <w:p w14:paraId="7D1DBD7F" w14:textId="77777777" w:rsidR="00927ED0" w:rsidRPr="00927ED0" w:rsidRDefault="00927ED0" w:rsidP="00927ED0">
      <w:pPr>
        <w:pStyle w:val="ListParagraph"/>
        <w:numPr>
          <w:ilvl w:val="0"/>
          <w:numId w:val="30"/>
        </w:numPr>
        <w:ind w:left="284" w:hanging="284"/>
        <w:rPr>
          <w:rFonts w:ascii="Arial" w:eastAsia="Calibri" w:hAnsi="Arial" w:cs="Arial"/>
        </w:rPr>
      </w:pPr>
      <w:r w:rsidRPr="00927ED0">
        <w:rPr>
          <w:rFonts w:ascii="Arial" w:eastAsia="Calibri" w:hAnsi="Arial" w:cs="Arial"/>
        </w:rPr>
        <w:t xml:space="preserve">Policy and Frameworks </w:t>
      </w:r>
    </w:p>
    <w:p w14:paraId="78FBAECA" w14:textId="77777777" w:rsidR="00927ED0" w:rsidRPr="00927ED0" w:rsidRDefault="00927ED0" w:rsidP="00927ED0">
      <w:pPr>
        <w:pStyle w:val="ListParagraph"/>
        <w:numPr>
          <w:ilvl w:val="0"/>
          <w:numId w:val="30"/>
        </w:numPr>
        <w:ind w:left="284" w:hanging="284"/>
        <w:rPr>
          <w:rFonts w:ascii="Arial" w:eastAsia="Calibri" w:hAnsi="Arial" w:cs="Arial"/>
        </w:rPr>
      </w:pPr>
      <w:r w:rsidRPr="00927ED0">
        <w:rPr>
          <w:rFonts w:ascii="Arial" w:eastAsia="Calibri" w:hAnsi="Arial" w:cs="Arial"/>
        </w:rPr>
        <w:t>Current Situation - Mental Health and Wellbeing in Barnsley</w:t>
      </w:r>
    </w:p>
    <w:p w14:paraId="6A6D6CBF" w14:textId="77777777" w:rsidR="00927ED0" w:rsidRPr="00927ED0" w:rsidRDefault="00927ED0" w:rsidP="00927ED0">
      <w:pPr>
        <w:pStyle w:val="ListParagraph"/>
        <w:numPr>
          <w:ilvl w:val="0"/>
          <w:numId w:val="30"/>
        </w:numPr>
        <w:ind w:left="284" w:hanging="284"/>
        <w:rPr>
          <w:rFonts w:ascii="Arial" w:eastAsia="Calibri" w:hAnsi="Arial" w:cs="Arial"/>
        </w:rPr>
      </w:pPr>
      <w:r w:rsidRPr="00927ED0">
        <w:rPr>
          <w:rFonts w:ascii="Arial" w:eastAsia="Calibri" w:hAnsi="Arial" w:cs="Arial"/>
        </w:rPr>
        <w:t>Consultation and Engagement</w:t>
      </w:r>
    </w:p>
    <w:p w14:paraId="02F1D4D9" w14:textId="77777777" w:rsidR="00927ED0" w:rsidRPr="00927ED0" w:rsidRDefault="00927ED0" w:rsidP="00927ED0">
      <w:pPr>
        <w:pStyle w:val="ListParagraph"/>
        <w:numPr>
          <w:ilvl w:val="0"/>
          <w:numId w:val="30"/>
        </w:numPr>
        <w:ind w:left="284" w:hanging="284"/>
        <w:rPr>
          <w:rFonts w:ascii="Arial" w:eastAsia="Calibri" w:hAnsi="Arial" w:cs="Arial"/>
        </w:rPr>
      </w:pPr>
      <w:r w:rsidRPr="00927ED0">
        <w:rPr>
          <w:rFonts w:ascii="Arial" w:eastAsia="Calibri" w:hAnsi="Arial" w:cs="Arial"/>
        </w:rPr>
        <w:t>Key Priorities and Outcomes</w:t>
      </w:r>
    </w:p>
    <w:p w14:paraId="127F4D2B" w14:textId="77777777" w:rsidR="00927ED0" w:rsidRPr="00927ED0" w:rsidRDefault="00927ED0" w:rsidP="00927ED0">
      <w:pPr>
        <w:pStyle w:val="ListParagraph"/>
        <w:numPr>
          <w:ilvl w:val="0"/>
          <w:numId w:val="30"/>
        </w:numPr>
        <w:ind w:left="284" w:hanging="284"/>
        <w:rPr>
          <w:rFonts w:ascii="Arial" w:eastAsia="Calibri" w:hAnsi="Arial" w:cs="Arial"/>
        </w:rPr>
      </w:pPr>
      <w:r w:rsidRPr="00927ED0">
        <w:rPr>
          <w:rFonts w:ascii="Arial" w:eastAsia="Calibri" w:hAnsi="Arial" w:cs="Arial"/>
        </w:rPr>
        <w:t>Delivery of Key Priorities and Outcomes</w:t>
      </w:r>
    </w:p>
    <w:p w14:paraId="38C03747" w14:textId="77777777" w:rsidR="00927ED0" w:rsidRPr="00927ED0" w:rsidRDefault="00927ED0" w:rsidP="00927ED0">
      <w:pPr>
        <w:pStyle w:val="ListParagraph"/>
        <w:numPr>
          <w:ilvl w:val="0"/>
          <w:numId w:val="30"/>
        </w:numPr>
        <w:ind w:left="284" w:hanging="284"/>
        <w:rPr>
          <w:rFonts w:ascii="Arial" w:eastAsia="Calibri" w:hAnsi="Arial" w:cs="Arial"/>
        </w:rPr>
      </w:pPr>
      <w:r w:rsidRPr="00927ED0">
        <w:rPr>
          <w:rFonts w:ascii="Arial" w:eastAsia="Calibri" w:hAnsi="Arial" w:cs="Arial"/>
        </w:rPr>
        <w:t>Governance</w:t>
      </w:r>
    </w:p>
    <w:p w14:paraId="4115624E" w14:textId="77777777" w:rsidR="00927ED0" w:rsidRPr="00927ED0" w:rsidRDefault="00927ED0" w:rsidP="00927ED0">
      <w:pPr>
        <w:pStyle w:val="ListParagraph"/>
        <w:numPr>
          <w:ilvl w:val="0"/>
          <w:numId w:val="30"/>
        </w:numPr>
        <w:ind w:left="284" w:hanging="284"/>
        <w:rPr>
          <w:rFonts w:ascii="Arial" w:eastAsia="Calibri" w:hAnsi="Arial" w:cs="Arial"/>
        </w:rPr>
      </w:pPr>
      <w:r w:rsidRPr="00927ED0">
        <w:rPr>
          <w:rFonts w:ascii="Arial" w:eastAsia="Calibri" w:hAnsi="Arial" w:cs="Arial"/>
        </w:rPr>
        <w:t>Risks and Issues</w:t>
      </w:r>
    </w:p>
    <w:p w14:paraId="6C69170F" w14:textId="77777777" w:rsidR="00927ED0" w:rsidRPr="00927ED0" w:rsidRDefault="00927ED0" w:rsidP="00927ED0">
      <w:pPr>
        <w:pStyle w:val="ListParagraph"/>
        <w:numPr>
          <w:ilvl w:val="0"/>
          <w:numId w:val="30"/>
        </w:numPr>
        <w:ind w:left="284" w:hanging="284"/>
        <w:rPr>
          <w:rFonts w:ascii="Arial" w:eastAsia="Calibri" w:hAnsi="Arial" w:cs="Arial"/>
        </w:rPr>
      </w:pPr>
      <w:r w:rsidRPr="00927ED0">
        <w:rPr>
          <w:rFonts w:ascii="Arial" w:eastAsia="Calibri" w:hAnsi="Arial" w:cs="Arial"/>
        </w:rPr>
        <w:t xml:space="preserve">Next Steps </w:t>
      </w:r>
    </w:p>
    <w:p w14:paraId="16A69AA8" w14:textId="77777777" w:rsidR="00927ED0" w:rsidRPr="00927ED0" w:rsidRDefault="00927ED0" w:rsidP="00927ED0">
      <w:pPr>
        <w:pStyle w:val="ListParagraph"/>
        <w:numPr>
          <w:ilvl w:val="0"/>
          <w:numId w:val="30"/>
        </w:numPr>
        <w:ind w:left="284" w:hanging="284"/>
        <w:rPr>
          <w:rFonts w:ascii="Arial" w:eastAsia="Calibri" w:hAnsi="Arial" w:cs="Arial"/>
        </w:rPr>
      </w:pPr>
      <w:r w:rsidRPr="00927ED0">
        <w:rPr>
          <w:rFonts w:ascii="Arial" w:eastAsia="Calibri" w:hAnsi="Arial" w:cs="Arial"/>
        </w:rPr>
        <w:t>Appendices</w:t>
      </w:r>
    </w:p>
    <w:p w14:paraId="1087CA6B" w14:textId="53751DB9" w:rsidR="00927ED0" w:rsidRDefault="00927ED0" w:rsidP="00927ED0">
      <w:pPr>
        <w:rPr>
          <w:rFonts w:ascii="Arial" w:eastAsia="Calibri" w:hAnsi="Arial" w:cs="Arial"/>
        </w:rPr>
      </w:pPr>
    </w:p>
    <w:p w14:paraId="446D24DE" w14:textId="2432FD35" w:rsidR="00927ED0" w:rsidRPr="00927ED0" w:rsidRDefault="00927ED0" w:rsidP="00927ED0">
      <w:pPr>
        <w:rPr>
          <w:rFonts w:ascii="Arial" w:eastAsia="Calibri" w:hAnsi="Arial" w:cs="Arial"/>
          <w:u w:val="single"/>
        </w:rPr>
      </w:pPr>
      <w:r>
        <w:rPr>
          <w:rFonts w:ascii="Arial" w:eastAsia="Calibri" w:hAnsi="Arial" w:cs="Arial"/>
          <w:u w:val="single"/>
        </w:rPr>
        <w:t xml:space="preserve">Suggested </w:t>
      </w:r>
      <w:r w:rsidRPr="00927ED0">
        <w:rPr>
          <w:rFonts w:ascii="Arial" w:eastAsia="Calibri" w:hAnsi="Arial" w:cs="Arial"/>
          <w:u w:val="single"/>
        </w:rPr>
        <w:t>Alternative Approach</w:t>
      </w:r>
    </w:p>
    <w:p w14:paraId="0D3AC97A" w14:textId="77777777" w:rsidR="00927ED0" w:rsidRDefault="00927ED0" w:rsidP="00927ED0">
      <w:pPr>
        <w:rPr>
          <w:rFonts w:ascii="Arial" w:eastAsia="Calibri" w:hAnsi="Arial" w:cs="Arial"/>
        </w:rPr>
      </w:pPr>
    </w:p>
    <w:p w14:paraId="2A2C22C1" w14:textId="721E3DEE" w:rsidR="00927ED0" w:rsidRPr="00927ED0" w:rsidRDefault="00927ED0" w:rsidP="00927ED0">
      <w:pPr>
        <w:rPr>
          <w:rFonts w:ascii="Arial" w:eastAsia="Calibri" w:hAnsi="Arial" w:cs="Arial"/>
        </w:rPr>
      </w:pPr>
      <w:r w:rsidRPr="00927ED0">
        <w:rPr>
          <w:rFonts w:ascii="Arial" w:eastAsia="Calibri" w:hAnsi="Arial" w:cs="Arial"/>
        </w:rPr>
        <w:t xml:space="preserve">The document could be streamlined further such that the research findings, analysis and assessment are included in a separate document. </w:t>
      </w:r>
    </w:p>
    <w:p w14:paraId="7A3E123D" w14:textId="76E06E98" w:rsidR="00927ED0" w:rsidRPr="00927ED0" w:rsidRDefault="00927ED0" w:rsidP="00927ED0">
      <w:pPr>
        <w:rPr>
          <w:rFonts w:ascii="Arial" w:eastAsia="Calibri" w:hAnsi="Arial" w:cs="Arial"/>
        </w:rPr>
      </w:pPr>
      <w:r w:rsidRPr="00927ED0">
        <w:rPr>
          <w:rFonts w:ascii="Arial" w:eastAsia="Calibri" w:hAnsi="Arial" w:cs="Arial"/>
        </w:rPr>
        <w:t>The strategy (objectives, goals and measures linked to policies and framework) covered in another with appropriate cross references back to the research. The aim being to identify the key themes (“affinity groups”) and illustrate how they align to Barnsley</w:t>
      </w:r>
      <w:r w:rsidR="00D6749C">
        <w:rPr>
          <w:rFonts w:ascii="Arial" w:eastAsia="Calibri" w:hAnsi="Arial" w:cs="Arial"/>
        </w:rPr>
        <w:t xml:space="preserve">’s </w:t>
      </w:r>
      <w:r w:rsidRPr="00927ED0">
        <w:rPr>
          <w:rFonts w:ascii="Arial" w:eastAsia="Calibri" w:hAnsi="Arial" w:cs="Arial"/>
        </w:rPr>
        <w:t>Health and Wellbeing Strategy - Starting, Ageing and Living Well.</w:t>
      </w:r>
    </w:p>
    <w:p w14:paraId="2CEC0622" w14:textId="35600F8C" w:rsidR="00927ED0" w:rsidRPr="00927ED0" w:rsidRDefault="00927ED0" w:rsidP="00927ED0">
      <w:pPr>
        <w:spacing w:after="160" w:line="259" w:lineRule="auto"/>
        <w:rPr>
          <w:rFonts w:ascii="Arial" w:eastAsia="Calibri" w:hAnsi="Arial" w:cs="Arial"/>
          <w:u w:val="single"/>
        </w:rPr>
      </w:pPr>
      <w:r w:rsidRPr="00927ED0">
        <w:rPr>
          <w:rFonts w:ascii="Arial" w:eastAsia="Calibri" w:hAnsi="Arial" w:cs="Arial"/>
          <w:u w:val="single"/>
        </w:rPr>
        <w:lastRenderedPageBreak/>
        <w:t>A Local Picture</w:t>
      </w:r>
    </w:p>
    <w:p w14:paraId="75B4066A" w14:textId="77777777" w:rsidR="00927ED0" w:rsidRPr="00927ED0" w:rsidRDefault="00927ED0" w:rsidP="00927ED0">
      <w:pPr>
        <w:spacing w:after="160" w:line="259" w:lineRule="auto"/>
        <w:rPr>
          <w:rFonts w:ascii="Arial" w:eastAsia="Calibri" w:hAnsi="Arial" w:cs="Arial"/>
        </w:rPr>
      </w:pPr>
      <w:r w:rsidRPr="00927ED0">
        <w:rPr>
          <w:rFonts w:ascii="Arial" w:eastAsia="Calibri" w:hAnsi="Arial" w:cs="Arial"/>
        </w:rPr>
        <w:t xml:space="preserve">Brief description of the research / study and findings. </w:t>
      </w:r>
    </w:p>
    <w:tbl>
      <w:tblPr>
        <w:tblStyle w:val="TableGrid1"/>
        <w:tblW w:w="0" w:type="auto"/>
        <w:tblLook w:val="04A0" w:firstRow="1" w:lastRow="0" w:firstColumn="1" w:lastColumn="0" w:noHBand="0" w:noVBand="1"/>
      </w:tblPr>
      <w:tblGrid>
        <w:gridCol w:w="2614"/>
        <w:gridCol w:w="1209"/>
        <w:gridCol w:w="2409"/>
        <w:gridCol w:w="1150"/>
      </w:tblGrid>
      <w:tr w:rsidR="00927ED0" w:rsidRPr="00927ED0" w14:paraId="2C3E76F6" w14:textId="77777777" w:rsidTr="00FD15B1">
        <w:tc>
          <w:tcPr>
            <w:tcW w:w="2614" w:type="dxa"/>
          </w:tcPr>
          <w:p w14:paraId="1666F5F7" w14:textId="77777777" w:rsidR="00927ED0" w:rsidRPr="00927ED0" w:rsidRDefault="00927ED0" w:rsidP="00927ED0">
            <w:pPr>
              <w:rPr>
                <w:rFonts w:ascii="Arial" w:hAnsi="Arial" w:cs="Arial"/>
              </w:rPr>
            </w:pPr>
            <w:r w:rsidRPr="00927ED0">
              <w:rPr>
                <w:rFonts w:ascii="Arial" w:hAnsi="Arial" w:cs="Arial"/>
              </w:rPr>
              <w:t>Description</w:t>
            </w:r>
          </w:p>
        </w:tc>
        <w:tc>
          <w:tcPr>
            <w:tcW w:w="1209" w:type="dxa"/>
          </w:tcPr>
          <w:p w14:paraId="06F6B61D" w14:textId="77777777" w:rsidR="00927ED0" w:rsidRPr="00927ED0" w:rsidRDefault="00927ED0" w:rsidP="00927ED0">
            <w:pPr>
              <w:rPr>
                <w:rFonts w:ascii="Arial" w:hAnsi="Arial" w:cs="Arial"/>
              </w:rPr>
            </w:pPr>
            <w:r w:rsidRPr="00927ED0">
              <w:rPr>
                <w:rFonts w:ascii="Arial" w:hAnsi="Arial" w:cs="Arial"/>
              </w:rPr>
              <w:t>England</w:t>
            </w:r>
          </w:p>
        </w:tc>
        <w:tc>
          <w:tcPr>
            <w:tcW w:w="2409" w:type="dxa"/>
          </w:tcPr>
          <w:p w14:paraId="41B51E8C" w14:textId="77777777" w:rsidR="00927ED0" w:rsidRPr="00927ED0" w:rsidRDefault="00927ED0" w:rsidP="00927ED0">
            <w:pPr>
              <w:rPr>
                <w:rFonts w:ascii="Arial" w:hAnsi="Arial" w:cs="Arial"/>
              </w:rPr>
            </w:pPr>
            <w:r w:rsidRPr="00927ED0">
              <w:rPr>
                <w:rFonts w:ascii="Arial" w:hAnsi="Arial" w:cs="Arial"/>
              </w:rPr>
              <w:t>Yorkshire &amp; Humberside</w:t>
            </w:r>
          </w:p>
        </w:tc>
        <w:tc>
          <w:tcPr>
            <w:tcW w:w="1134" w:type="dxa"/>
          </w:tcPr>
          <w:p w14:paraId="5C61BA8C" w14:textId="77777777" w:rsidR="00927ED0" w:rsidRPr="00927ED0" w:rsidRDefault="00927ED0" w:rsidP="00927ED0">
            <w:pPr>
              <w:rPr>
                <w:rFonts w:ascii="Arial" w:hAnsi="Arial" w:cs="Arial"/>
              </w:rPr>
            </w:pPr>
            <w:r w:rsidRPr="00927ED0">
              <w:rPr>
                <w:rFonts w:ascii="Arial" w:hAnsi="Arial" w:cs="Arial"/>
              </w:rPr>
              <w:t>Barnsley</w:t>
            </w:r>
          </w:p>
        </w:tc>
      </w:tr>
      <w:tr w:rsidR="00927ED0" w:rsidRPr="00927ED0" w14:paraId="22720733" w14:textId="77777777" w:rsidTr="00FD15B1">
        <w:tc>
          <w:tcPr>
            <w:tcW w:w="2614" w:type="dxa"/>
          </w:tcPr>
          <w:p w14:paraId="736676A2" w14:textId="77777777" w:rsidR="00927ED0" w:rsidRPr="00927ED0" w:rsidRDefault="00927ED0" w:rsidP="00927ED0">
            <w:pPr>
              <w:rPr>
                <w:rFonts w:ascii="Arial" w:hAnsi="Arial" w:cs="Arial"/>
              </w:rPr>
            </w:pPr>
          </w:p>
        </w:tc>
        <w:tc>
          <w:tcPr>
            <w:tcW w:w="1209" w:type="dxa"/>
          </w:tcPr>
          <w:p w14:paraId="3CE218B1" w14:textId="77777777" w:rsidR="00927ED0" w:rsidRPr="00927ED0" w:rsidRDefault="00927ED0" w:rsidP="00927ED0">
            <w:pPr>
              <w:rPr>
                <w:rFonts w:ascii="Arial" w:hAnsi="Arial" w:cs="Arial"/>
              </w:rPr>
            </w:pPr>
          </w:p>
        </w:tc>
        <w:tc>
          <w:tcPr>
            <w:tcW w:w="2409" w:type="dxa"/>
          </w:tcPr>
          <w:p w14:paraId="48DA113F" w14:textId="77777777" w:rsidR="00927ED0" w:rsidRPr="00927ED0" w:rsidRDefault="00927ED0" w:rsidP="00927ED0">
            <w:pPr>
              <w:rPr>
                <w:rFonts w:ascii="Arial" w:hAnsi="Arial" w:cs="Arial"/>
              </w:rPr>
            </w:pPr>
          </w:p>
        </w:tc>
        <w:tc>
          <w:tcPr>
            <w:tcW w:w="1134" w:type="dxa"/>
          </w:tcPr>
          <w:p w14:paraId="70D47AA5" w14:textId="77777777" w:rsidR="00927ED0" w:rsidRPr="00927ED0" w:rsidRDefault="00927ED0" w:rsidP="00927ED0">
            <w:pPr>
              <w:rPr>
                <w:rFonts w:ascii="Arial" w:hAnsi="Arial" w:cs="Arial"/>
              </w:rPr>
            </w:pPr>
          </w:p>
        </w:tc>
      </w:tr>
      <w:tr w:rsidR="00927ED0" w:rsidRPr="00927ED0" w14:paraId="0448D6C1" w14:textId="77777777" w:rsidTr="00FD15B1">
        <w:tc>
          <w:tcPr>
            <w:tcW w:w="2614" w:type="dxa"/>
          </w:tcPr>
          <w:p w14:paraId="0B8B01BA" w14:textId="77777777" w:rsidR="00927ED0" w:rsidRPr="00927ED0" w:rsidRDefault="00927ED0" w:rsidP="00927ED0">
            <w:pPr>
              <w:rPr>
                <w:rFonts w:ascii="Arial" w:hAnsi="Arial" w:cs="Arial"/>
              </w:rPr>
            </w:pPr>
          </w:p>
        </w:tc>
        <w:tc>
          <w:tcPr>
            <w:tcW w:w="1209" w:type="dxa"/>
          </w:tcPr>
          <w:p w14:paraId="6ECDFA02" w14:textId="77777777" w:rsidR="00927ED0" w:rsidRPr="00927ED0" w:rsidRDefault="00927ED0" w:rsidP="00927ED0">
            <w:pPr>
              <w:rPr>
                <w:rFonts w:ascii="Arial" w:hAnsi="Arial" w:cs="Arial"/>
              </w:rPr>
            </w:pPr>
          </w:p>
        </w:tc>
        <w:tc>
          <w:tcPr>
            <w:tcW w:w="2409" w:type="dxa"/>
          </w:tcPr>
          <w:p w14:paraId="6EFD1CD4" w14:textId="77777777" w:rsidR="00927ED0" w:rsidRPr="00927ED0" w:rsidRDefault="00927ED0" w:rsidP="00927ED0">
            <w:pPr>
              <w:rPr>
                <w:rFonts w:ascii="Arial" w:hAnsi="Arial" w:cs="Arial"/>
              </w:rPr>
            </w:pPr>
          </w:p>
        </w:tc>
        <w:tc>
          <w:tcPr>
            <w:tcW w:w="1134" w:type="dxa"/>
          </w:tcPr>
          <w:p w14:paraId="7F47E5D3" w14:textId="77777777" w:rsidR="00927ED0" w:rsidRPr="00927ED0" w:rsidRDefault="00927ED0" w:rsidP="00927ED0">
            <w:pPr>
              <w:rPr>
                <w:rFonts w:ascii="Arial" w:hAnsi="Arial" w:cs="Arial"/>
              </w:rPr>
            </w:pPr>
          </w:p>
        </w:tc>
      </w:tr>
    </w:tbl>
    <w:p w14:paraId="43F557E9" w14:textId="77777777" w:rsidR="00334F9B" w:rsidRDefault="00334F9B" w:rsidP="00927ED0">
      <w:pPr>
        <w:spacing w:after="160" w:line="259" w:lineRule="auto"/>
        <w:rPr>
          <w:rFonts w:ascii="Arial" w:eastAsia="Calibri" w:hAnsi="Arial" w:cs="Arial"/>
        </w:rPr>
      </w:pPr>
    </w:p>
    <w:p w14:paraId="712A5CA2" w14:textId="7DE48CAA" w:rsidR="00927ED0" w:rsidRPr="00927ED0" w:rsidRDefault="00927ED0" w:rsidP="00927ED0">
      <w:pPr>
        <w:spacing w:after="160" w:line="259" w:lineRule="auto"/>
        <w:rPr>
          <w:rFonts w:ascii="Arial" w:eastAsia="Calibri" w:hAnsi="Arial" w:cs="Arial"/>
        </w:rPr>
      </w:pPr>
      <w:r w:rsidRPr="00927ED0">
        <w:rPr>
          <w:rFonts w:ascii="Arial" w:eastAsia="Calibri" w:hAnsi="Arial" w:cs="Arial"/>
        </w:rPr>
        <w:t>The data could be broken down further to show best case and averages. The identification of “best in class” to then be analysed further to identify and implement consistent working practices (if feasible).</w:t>
      </w:r>
    </w:p>
    <w:p w14:paraId="01309F94" w14:textId="77777777" w:rsidR="00927ED0" w:rsidRPr="00927ED0" w:rsidRDefault="00927ED0" w:rsidP="00927ED0">
      <w:pPr>
        <w:spacing w:after="160" w:line="259" w:lineRule="auto"/>
        <w:rPr>
          <w:rFonts w:ascii="Arial" w:eastAsia="Calibri" w:hAnsi="Arial" w:cs="Arial"/>
          <w:u w:val="single"/>
        </w:rPr>
      </w:pPr>
      <w:r w:rsidRPr="00927ED0">
        <w:rPr>
          <w:rFonts w:ascii="Arial" w:eastAsia="Calibri" w:hAnsi="Arial" w:cs="Arial"/>
          <w:u w:val="single"/>
        </w:rPr>
        <w:t>Policies / Framework</w:t>
      </w:r>
    </w:p>
    <w:p w14:paraId="7AE8A890" w14:textId="77777777" w:rsidR="00334F9B" w:rsidRDefault="00927ED0" w:rsidP="00927ED0">
      <w:pPr>
        <w:spacing w:after="160" w:line="259" w:lineRule="auto"/>
        <w:rPr>
          <w:rFonts w:ascii="Arial" w:eastAsia="Calibri" w:hAnsi="Arial" w:cs="Arial"/>
        </w:rPr>
      </w:pPr>
      <w:r w:rsidRPr="00927ED0">
        <w:rPr>
          <w:rFonts w:ascii="Arial" w:eastAsia="Calibri" w:hAnsi="Arial" w:cs="Arial"/>
        </w:rPr>
        <w:t xml:space="preserve">A table format, as an Appendix, would also be helpful for the various Mental Health policies and framework outcomes and measures. </w:t>
      </w:r>
    </w:p>
    <w:p w14:paraId="36D7B4A1" w14:textId="77777777" w:rsidR="00334F9B" w:rsidRDefault="00334F9B" w:rsidP="00927ED0">
      <w:pPr>
        <w:spacing w:after="160" w:line="259" w:lineRule="auto"/>
        <w:rPr>
          <w:rFonts w:ascii="Arial" w:eastAsia="Calibri" w:hAnsi="Arial" w:cs="Arial"/>
        </w:rPr>
      </w:pPr>
    </w:p>
    <w:p w14:paraId="55862F84" w14:textId="4A97A668" w:rsidR="00C36584" w:rsidRPr="00927ED0" w:rsidRDefault="00C36584" w:rsidP="00927ED0">
      <w:pPr>
        <w:spacing w:after="160" w:line="259" w:lineRule="auto"/>
        <w:rPr>
          <w:rFonts w:ascii="Arial" w:eastAsia="Calibri" w:hAnsi="Arial" w:cs="Arial"/>
        </w:rPr>
      </w:pPr>
      <w:r>
        <w:rPr>
          <w:rFonts w:ascii="Arial" w:hAnsi="Arial" w:cs="Arial"/>
          <w:b/>
          <w:color w:val="4F81BD" w:themeColor="accent1"/>
          <w:kern w:val="24"/>
          <w:szCs w:val="22"/>
        </w:rPr>
        <w:t>Summary f</w:t>
      </w:r>
      <w:r w:rsidRPr="007505F5">
        <w:rPr>
          <w:rFonts w:ascii="Arial" w:hAnsi="Arial" w:cs="Arial"/>
          <w:b/>
          <w:color w:val="4F81BD" w:themeColor="accent1"/>
          <w:kern w:val="24"/>
          <w:szCs w:val="22"/>
        </w:rPr>
        <w:t xml:space="preserve">eedback from </w:t>
      </w:r>
      <w:r w:rsidR="00254C41">
        <w:rPr>
          <w:rFonts w:ascii="Arial" w:hAnsi="Arial" w:cs="Arial"/>
          <w:b/>
          <w:color w:val="4F81BD" w:themeColor="accent1"/>
          <w:kern w:val="24"/>
          <w:szCs w:val="22"/>
        </w:rPr>
        <w:t xml:space="preserve">online </w:t>
      </w:r>
      <w:r w:rsidR="00486DE7">
        <w:rPr>
          <w:rFonts w:ascii="Arial" w:hAnsi="Arial" w:cs="Arial"/>
          <w:b/>
          <w:color w:val="4F81BD" w:themeColor="accent1"/>
          <w:kern w:val="24"/>
          <w:szCs w:val="22"/>
        </w:rPr>
        <w:t xml:space="preserve">feedback session </w:t>
      </w:r>
      <w:r>
        <w:rPr>
          <w:rFonts w:ascii="Arial" w:hAnsi="Arial" w:cs="Arial"/>
          <w:b/>
          <w:color w:val="4F81BD" w:themeColor="accent1"/>
          <w:kern w:val="24"/>
          <w:szCs w:val="22"/>
        </w:rPr>
        <w:t xml:space="preserve">held </w:t>
      </w:r>
      <w:r w:rsidR="00254C41">
        <w:rPr>
          <w:rFonts w:ascii="Arial" w:hAnsi="Arial" w:cs="Arial"/>
          <w:b/>
          <w:color w:val="4F81BD" w:themeColor="accent1"/>
          <w:kern w:val="24"/>
          <w:szCs w:val="22"/>
        </w:rPr>
        <w:t xml:space="preserve">over Zoom </w:t>
      </w:r>
      <w:r>
        <w:rPr>
          <w:rFonts w:ascii="Arial" w:hAnsi="Arial" w:cs="Arial"/>
          <w:b/>
          <w:color w:val="4F81BD" w:themeColor="accent1"/>
          <w:kern w:val="24"/>
          <w:szCs w:val="22"/>
        </w:rPr>
        <w:t xml:space="preserve">with </w:t>
      </w:r>
      <w:r w:rsidR="00486DE7">
        <w:rPr>
          <w:rFonts w:ascii="Arial" w:hAnsi="Arial" w:cs="Arial"/>
          <w:b/>
          <w:color w:val="4F81BD" w:themeColor="accent1"/>
          <w:kern w:val="24"/>
          <w:szCs w:val="22"/>
        </w:rPr>
        <w:t xml:space="preserve">members of the Barnsley Patient Council </w:t>
      </w:r>
      <w:r w:rsidR="00E46917">
        <w:rPr>
          <w:rFonts w:ascii="Arial" w:hAnsi="Arial" w:cs="Arial"/>
          <w:b/>
          <w:color w:val="4F81BD" w:themeColor="accent1"/>
          <w:kern w:val="24"/>
          <w:szCs w:val="22"/>
        </w:rPr>
        <w:t xml:space="preserve">on </w:t>
      </w:r>
      <w:r w:rsidR="00486DE7">
        <w:rPr>
          <w:rFonts w:ascii="Arial" w:hAnsi="Arial" w:cs="Arial"/>
          <w:b/>
          <w:color w:val="4F81BD" w:themeColor="accent1"/>
          <w:kern w:val="24"/>
          <w:szCs w:val="22"/>
        </w:rPr>
        <w:t>26</w:t>
      </w:r>
      <w:r w:rsidR="00E46917">
        <w:rPr>
          <w:rFonts w:ascii="Arial" w:hAnsi="Arial" w:cs="Arial"/>
          <w:b/>
          <w:color w:val="4F81BD" w:themeColor="accent1"/>
          <w:kern w:val="24"/>
          <w:szCs w:val="22"/>
        </w:rPr>
        <w:t xml:space="preserve"> </w:t>
      </w:r>
      <w:r w:rsidR="00486DE7">
        <w:rPr>
          <w:rFonts w:ascii="Arial" w:hAnsi="Arial" w:cs="Arial"/>
          <w:b/>
          <w:color w:val="4F81BD" w:themeColor="accent1"/>
          <w:kern w:val="24"/>
          <w:szCs w:val="22"/>
        </w:rPr>
        <w:t xml:space="preserve">January </w:t>
      </w:r>
      <w:r w:rsidR="00E46917">
        <w:rPr>
          <w:rFonts w:ascii="Arial" w:hAnsi="Arial" w:cs="Arial"/>
          <w:b/>
          <w:color w:val="4F81BD" w:themeColor="accent1"/>
          <w:kern w:val="24"/>
          <w:szCs w:val="22"/>
        </w:rPr>
        <w:t>202</w:t>
      </w:r>
      <w:r w:rsidR="00486DE7">
        <w:rPr>
          <w:rFonts w:ascii="Arial" w:hAnsi="Arial" w:cs="Arial"/>
          <w:b/>
          <w:color w:val="4F81BD" w:themeColor="accent1"/>
          <w:kern w:val="24"/>
          <w:szCs w:val="22"/>
        </w:rPr>
        <w:t>2</w:t>
      </w:r>
      <w:r>
        <w:rPr>
          <w:rFonts w:ascii="Arial" w:hAnsi="Arial" w:cs="Arial"/>
          <w:b/>
          <w:color w:val="4F81BD" w:themeColor="accent1"/>
          <w:kern w:val="24"/>
          <w:szCs w:val="22"/>
        </w:rPr>
        <w:t xml:space="preserve"> </w:t>
      </w:r>
      <w:r w:rsidRPr="007505F5">
        <w:rPr>
          <w:rFonts w:ascii="Arial" w:hAnsi="Arial" w:cs="Arial"/>
          <w:b/>
          <w:color w:val="4F81BD" w:themeColor="accent1"/>
          <w:kern w:val="24"/>
          <w:szCs w:val="22"/>
        </w:rPr>
        <w:t xml:space="preserve">  </w:t>
      </w:r>
    </w:p>
    <w:p w14:paraId="6838FA8E" w14:textId="0CFAF10E" w:rsidR="00BB14B8" w:rsidRDefault="00BB14B8" w:rsidP="00393E3C">
      <w:pPr>
        <w:pStyle w:val="ListParagraph"/>
        <w:numPr>
          <w:ilvl w:val="0"/>
          <w:numId w:val="12"/>
        </w:numPr>
        <w:ind w:left="284" w:hanging="284"/>
        <w:rPr>
          <w:rFonts w:ascii="Arial" w:hAnsi="Arial" w:cs="Arial"/>
        </w:rPr>
      </w:pPr>
      <w:r>
        <w:rPr>
          <w:rFonts w:ascii="Arial" w:hAnsi="Arial" w:cs="Arial"/>
        </w:rPr>
        <w:t xml:space="preserve">9 attendees (5 men/ 4 women) in attendance at online feedback session held over Zoom at 6pm on Wednesday 26 January 2022. </w:t>
      </w:r>
    </w:p>
    <w:p w14:paraId="06D0A311" w14:textId="77777777" w:rsidR="00BB14B8" w:rsidRDefault="00BB14B8" w:rsidP="00BB14B8">
      <w:pPr>
        <w:pStyle w:val="ListParagraph"/>
        <w:ind w:left="284"/>
        <w:rPr>
          <w:rFonts w:ascii="Arial" w:hAnsi="Arial" w:cs="Arial"/>
        </w:rPr>
      </w:pPr>
    </w:p>
    <w:p w14:paraId="11FE6F72" w14:textId="3881C0AC" w:rsidR="00BB14B8" w:rsidRDefault="00BB14B8" w:rsidP="00393E3C">
      <w:pPr>
        <w:pStyle w:val="ListParagraph"/>
        <w:numPr>
          <w:ilvl w:val="0"/>
          <w:numId w:val="12"/>
        </w:numPr>
        <w:ind w:left="284" w:hanging="284"/>
        <w:rPr>
          <w:rFonts w:ascii="Arial" w:hAnsi="Arial" w:cs="Arial"/>
        </w:rPr>
      </w:pPr>
      <w:r>
        <w:rPr>
          <w:rFonts w:ascii="Arial" w:hAnsi="Arial" w:cs="Arial"/>
        </w:rPr>
        <w:t xml:space="preserve">Membership of the group primarily drawn from Barnsley GP Practice Patient Group Members. In addition, most members of the group also highlighted that they have close links with a number of local community and voluntary sector groups and organisations from across the borough.  </w:t>
      </w:r>
    </w:p>
    <w:p w14:paraId="44DB2A5B" w14:textId="77777777" w:rsidR="00BB14B8" w:rsidRDefault="00BB14B8" w:rsidP="00BB14B8">
      <w:pPr>
        <w:pStyle w:val="ListParagraph"/>
        <w:ind w:left="284"/>
        <w:rPr>
          <w:rFonts w:ascii="Arial" w:hAnsi="Arial" w:cs="Arial"/>
        </w:rPr>
      </w:pPr>
    </w:p>
    <w:p w14:paraId="17B44D81" w14:textId="10EC11FF" w:rsidR="00C36584" w:rsidRDefault="00C36584" w:rsidP="00C439FB">
      <w:pPr>
        <w:pStyle w:val="ListParagraph"/>
        <w:numPr>
          <w:ilvl w:val="0"/>
          <w:numId w:val="12"/>
        </w:numPr>
        <w:ind w:left="284" w:hanging="284"/>
        <w:rPr>
          <w:rFonts w:ascii="Arial" w:hAnsi="Arial" w:cs="Arial"/>
        </w:rPr>
      </w:pPr>
      <w:r w:rsidRPr="00BB14B8">
        <w:rPr>
          <w:rFonts w:ascii="Arial" w:hAnsi="Arial" w:cs="Arial"/>
        </w:rPr>
        <w:t xml:space="preserve">Overview </w:t>
      </w:r>
      <w:r w:rsidR="005D6D58" w:rsidRPr="00BB14B8">
        <w:rPr>
          <w:rFonts w:ascii="Arial" w:hAnsi="Arial" w:cs="Arial"/>
        </w:rPr>
        <w:t xml:space="preserve">provided </w:t>
      </w:r>
      <w:r w:rsidRPr="00BB14B8">
        <w:rPr>
          <w:rFonts w:ascii="Arial" w:hAnsi="Arial" w:cs="Arial"/>
        </w:rPr>
        <w:t xml:space="preserve">of engagement </w:t>
      </w:r>
      <w:r w:rsidR="005D6D58" w:rsidRPr="00BB14B8">
        <w:rPr>
          <w:rFonts w:ascii="Arial" w:hAnsi="Arial" w:cs="Arial"/>
        </w:rPr>
        <w:t xml:space="preserve">that had been carried out </w:t>
      </w:r>
      <w:r w:rsidRPr="00BB14B8">
        <w:rPr>
          <w:rFonts w:ascii="Arial" w:hAnsi="Arial" w:cs="Arial"/>
        </w:rPr>
        <w:t>to date</w:t>
      </w:r>
      <w:r w:rsidR="00BB14B8" w:rsidRPr="00BB14B8">
        <w:rPr>
          <w:rFonts w:ascii="Arial" w:hAnsi="Arial" w:cs="Arial"/>
        </w:rPr>
        <w:t xml:space="preserve"> </w:t>
      </w:r>
      <w:r w:rsidR="00BB14B8">
        <w:rPr>
          <w:rFonts w:ascii="Arial" w:hAnsi="Arial" w:cs="Arial"/>
        </w:rPr>
        <w:t>and d</w:t>
      </w:r>
      <w:r w:rsidR="00BB14B8" w:rsidRPr="00BB14B8">
        <w:rPr>
          <w:rFonts w:ascii="Arial" w:hAnsi="Arial" w:cs="Arial"/>
        </w:rPr>
        <w:t xml:space="preserve">iscussed some of the </w:t>
      </w:r>
      <w:r w:rsidRPr="00BB14B8">
        <w:rPr>
          <w:rFonts w:ascii="Arial" w:hAnsi="Arial" w:cs="Arial"/>
        </w:rPr>
        <w:t xml:space="preserve">challenges of </w:t>
      </w:r>
      <w:r w:rsidR="00486DE7" w:rsidRPr="00BB14B8">
        <w:rPr>
          <w:rFonts w:ascii="Arial" w:hAnsi="Arial" w:cs="Arial"/>
        </w:rPr>
        <w:t xml:space="preserve">what has primarily been a </w:t>
      </w:r>
      <w:r w:rsidRPr="00BB14B8">
        <w:rPr>
          <w:rFonts w:ascii="Arial" w:hAnsi="Arial" w:cs="Arial"/>
        </w:rPr>
        <w:t xml:space="preserve">socially distanced </w:t>
      </w:r>
      <w:r w:rsidR="00BB14B8" w:rsidRPr="00BB14B8">
        <w:rPr>
          <w:rFonts w:ascii="Arial" w:hAnsi="Arial" w:cs="Arial"/>
        </w:rPr>
        <w:t xml:space="preserve">period of </w:t>
      </w:r>
      <w:r w:rsidRPr="00BB14B8">
        <w:rPr>
          <w:rFonts w:ascii="Arial" w:hAnsi="Arial" w:cs="Arial"/>
        </w:rPr>
        <w:t>engagemen</w:t>
      </w:r>
      <w:r w:rsidR="00BB14B8">
        <w:rPr>
          <w:rFonts w:ascii="Arial" w:hAnsi="Arial" w:cs="Arial"/>
        </w:rPr>
        <w:t xml:space="preserve">t due to the covid restrictions in place at the time.  </w:t>
      </w:r>
    </w:p>
    <w:p w14:paraId="4B359096" w14:textId="77777777" w:rsidR="00BB14B8" w:rsidRPr="00BB14B8" w:rsidRDefault="00BB14B8" w:rsidP="00BB14B8">
      <w:pPr>
        <w:pStyle w:val="ListParagraph"/>
        <w:rPr>
          <w:rFonts w:ascii="Arial" w:hAnsi="Arial" w:cs="Arial"/>
        </w:rPr>
      </w:pPr>
    </w:p>
    <w:p w14:paraId="2CD80A4D" w14:textId="19E85AFF" w:rsidR="00BB14B8" w:rsidRDefault="00BB14B8" w:rsidP="00BB14B8">
      <w:pPr>
        <w:rPr>
          <w:rFonts w:ascii="Arial" w:hAnsi="Arial" w:cs="Arial"/>
          <w:b/>
          <w:bCs/>
        </w:rPr>
      </w:pPr>
      <w:r w:rsidRPr="00BB14B8">
        <w:rPr>
          <w:rFonts w:ascii="Arial" w:hAnsi="Arial" w:cs="Arial"/>
          <w:b/>
          <w:bCs/>
        </w:rPr>
        <w:t xml:space="preserve">Comments and </w:t>
      </w:r>
      <w:r>
        <w:rPr>
          <w:rFonts w:ascii="Arial" w:hAnsi="Arial" w:cs="Arial"/>
          <w:b/>
          <w:bCs/>
        </w:rPr>
        <w:t>f</w:t>
      </w:r>
      <w:r w:rsidRPr="00BB14B8">
        <w:rPr>
          <w:rFonts w:ascii="Arial" w:hAnsi="Arial" w:cs="Arial"/>
          <w:b/>
          <w:bCs/>
        </w:rPr>
        <w:t xml:space="preserve">eedback received regarding the language </w:t>
      </w:r>
      <w:r>
        <w:rPr>
          <w:rFonts w:ascii="Arial" w:hAnsi="Arial" w:cs="Arial"/>
          <w:b/>
          <w:bCs/>
        </w:rPr>
        <w:t xml:space="preserve">used </w:t>
      </w:r>
      <w:r w:rsidRPr="00BB14B8">
        <w:rPr>
          <w:rFonts w:ascii="Arial" w:hAnsi="Arial" w:cs="Arial"/>
          <w:b/>
          <w:bCs/>
        </w:rPr>
        <w:t xml:space="preserve">and format </w:t>
      </w:r>
      <w:r>
        <w:rPr>
          <w:rFonts w:ascii="Arial" w:hAnsi="Arial" w:cs="Arial"/>
          <w:b/>
          <w:bCs/>
        </w:rPr>
        <w:t xml:space="preserve">of the document </w:t>
      </w:r>
    </w:p>
    <w:p w14:paraId="1F5B783C" w14:textId="77777777" w:rsidR="00BB14B8" w:rsidRPr="00BB14B8" w:rsidRDefault="00BB14B8" w:rsidP="00BB14B8">
      <w:pPr>
        <w:rPr>
          <w:rFonts w:ascii="Arial" w:hAnsi="Arial" w:cs="Arial"/>
          <w:b/>
          <w:bCs/>
        </w:rPr>
      </w:pPr>
    </w:p>
    <w:p w14:paraId="770FFD57" w14:textId="01F7B76E" w:rsidR="00BB14B8" w:rsidRDefault="00BB14B8" w:rsidP="00BB14B8">
      <w:pPr>
        <w:pStyle w:val="ListParagraph"/>
        <w:numPr>
          <w:ilvl w:val="0"/>
          <w:numId w:val="12"/>
        </w:numPr>
        <w:ind w:left="284" w:hanging="284"/>
        <w:rPr>
          <w:rFonts w:ascii="Arial" w:hAnsi="Arial" w:cs="Arial"/>
        </w:rPr>
      </w:pPr>
      <w:r w:rsidRPr="00BB14B8">
        <w:rPr>
          <w:rFonts w:ascii="Arial" w:hAnsi="Arial" w:cs="Arial"/>
        </w:rPr>
        <w:t xml:space="preserve">Principles – These seem to be comprehensive however I would suggest that you use an alternative word than recognise for the second principle - Recognise the impact of trauma and adversity on peoples’ mental health – amend this to another active word as it is difficult to recognise a contribution.  </w:t>
      </w:r>
    </w:p>
    <w:p w14:paraId="17449712" w14:textId="77777777" w:rsidR="00BB14B8" w:rsidRPr="00BB14B8" w:rsidRDefault="00BB14B8" w:rsidP="00BB14B8">
      <w:pPr>
        <w:pStyle w:val="ListParagraph"/>
        <w:ind w:left="284" w:hanging="284"/>
        <w:rPr>
          <w:rFonts w:ascii="Arial" w:hAnsi="Arial" w:cs="Arial"/>
        </w:rPr>
      </w:pPr>
    </w:p>
    <w:p w14:paraId="3B76FCD9" w14:textId="13205D35" w:rsidR="00BB14B8" w:rsidRDefault="00BB14B8" w:rsidP="00BB14B8">
      <w:pPr>
        <w:pStyle w:val="ListParagraph"/>
        <w:numPr>
          <w:ilvl w:val="0"/>
          <w:numId w:val="12"/>
        </w:numPr>
        <w:ind w:left="284" w:hanging="284"/>
        <w:rPr>
          <w:rFonts w:ascii="Arial" w:hAnsi="Arial" w:cs="Arial"/>
        </w:rPr>
      </w:pPr>
      <w:r w:rsidRPr="00BB14B8">
        <w:rPr>
          <w:rFonts w:ascii="Arial" w:hAnsi="Arial" w:cs="Arial"/>
        </w:rPr>
        <w:lastRenderedPageBreak/>
        <w:t xml:space="preserve">Conclusion – Page 27 – It would be useful for the priority areas of focus highlighted in the conclusion for the Mental Health Partnership Board to be referred to earlier in the document as they only appear at the end which was quite disconcerting.  </w:t>
      </w:r>
    </w:p>
    <w:p w14:paraId="5BA471B3" w14:textId="77777777" w:rsidR="00BB14B8" w:rsidRPr="00BB14B8" w:rsidRDefault="00BB14B8" w:rsidP="00BB14B8">
      <w:pPr>
        <w:rPr>
          <w:rFonts w:ascii="Arial" w:hAnsi="Arial" w:cs="Arial"/>
        </w:rPr>
      </w:pPr>
    </w:p>
    <w:p w14:paraId="5ECEEF9D" w14:textId="1D1A2759" w:rsidR="00BB14B8" w:rsidRPr="00BB14B8" w:rsidRDefault="00BB14B8" w:rsidP="00BB14B8">
      <w:pPr>
        <w:rPr>
          <w:rFonts w:ascii="Arial" w:hAnsi="Arial" w:cs="Arial"/>
          <w:b/>
          <w:bCs/>
        </w:rPr>
      </w:pPr>
      <w:r w:rsidRPr="00BB14B8">
        <w:rPr>
          <w:rFonts w:ascii="Arial" w:hAnsi="Arial" w:cs="Arial"/>
          <w:b/>
          <w:bCs/>
        </w:rPr>
        <w:t>Comments and feedback captured as part of the overall discussion</w:t>
      </w:r>
    </w:p>
    <w:p w14:paraId="6C5C382E" w14:textId="77777777" w:rsidR="00BB14B8" w:rsidRPr="00BB14B8" w:rsidRDefault="00BB14B8" w:rsidP="00BB14B8">
      <w:pPr>
        <w:rPr>
          <w:rFonts w:ascii="Arial" w:hAnsi="Arial" w:cs="Arial"/>
        </w:rPr>
      </w:pPr>
    </w:p>
    <w:p w14:paraId="43CB519F" w14:textId="59ED3A21" w:rsidR="00BB14B8" w:rsidRDefault="00BB14B8" w:rsidP="00BB14B8">
      <w:pPr>
        <w:pStyle w:val="ListParagraph"/>
        <w:numPr>
          <w:ilvl w:val="0"/>
          <w:numId w:val="12"/>
        </w:numPr>
        <w:tabs>
          <w:tab w:val="left" w:pos="284"/>
        </w:tabs>
        <w:ind w:left="284" w:hanging="284"/>
        <w:rPr>
          <w:rFonts w:ascii="Arial" w:hAnsi="Arial" w:cs="Arial"/>
        </w:rPr>
      </w:pPr>
      <w:r w:rsidRPr="00BB14B8">
        <w:rPr>
          <w:rFonts w:ascii="Arial" w:hAnsi="Arial" w:cs="Arial"/>
        </w:rPr>
        <w:t xml:space="preserve">It was positive to see that a life course approach has been adopted or the strategy framework and this was welcomed and </w:t>
      </w:r>
      <w:r>
        <w:rPr>
          <w:rFonts w:ascii="Arial" w:hAnsi="Arial" w:cs="Arial"/>
        </w:rPr>
        <w:t xml:space="preserve">strongly </w:t>
      </w:r>
      <w:r w:rsidRPr="00BB14B8">
        <w:rPr>
          <w:rFonts w:ascii="Arial" w:hAnsi="Arial" w:cs="Arial"/>
        </w:rPr>
        <w:t xml:space="preserve">supported.  </w:t>
      </w:r>
    </w:p>
    <w:p w14:paraId="224E3AA3" w14:textId="77777777" w:rsidR="00BB14B8" w:rsidRPr="00BB14B8" w:rsidRDefault="00BB14B8" w:rsidP="00BB14B8">
      <w:pPr>
        <w:pStyle w:val="ListParagraph"/>
        <w:tabs>
          <w:tab w:val="left" w:pos="284"/>
        </w:tabs>
        <w:ind w:left="284"/>
        <w:rPr>
          <w:rFonts w:ascii="Arial" w:hAnsi="Arial" w:cs="Arial"/>
        </w:rPr>
      </w:pPr>
    </w:p>
    <w:p w14:paraId="6A0716B4" w14:textId="2E2C3FF4" w:rsidR="00BB14B8" w:rsidRDefault="00BB14B8" w:rsidP="00BB14B8">
      <w:pPr>
        <w:pStyle w:val="ListParagraph"/>
        <w:numPr>
          <w:ilvl w:val="0"/>
          <w:numId w:val="12"/>
        </w:numPr>
        <w:tabs>
          <w:tab w:val="left" w:pos="284"/>
        </w:tabs>
        <w:ind w:left="284" w:hanging="284"/>
        <w:rPr>
          <w:rFonts w:ascii="Arial" w:hAnsi="Arial" w:cs="Arial"/>
        </w:rPr>
      </w:pPr>
      <w:r w:rsidRPr="00BB14B8">
        <w:rPr>
          <w:rFonts w:ascii="Arial" w:hAnsi="Arial" w:cs="Arial"/>
        </w:rPr>
        <w:t xml:space="preserve">Members were encouraged to see that the strategy has been co-developed by a wider range of partners from across the borough than the current strategy that is in place.  </w:t>
      </w:r>
    </w:p>
    <w:p w14:paraId="729E4B14" w14:textId="77777777" w:rsidR="00BB14B8" w:rsidRPr="00BB14B8" w:rsidRDefault="00BB14B8" w:rsidP="00BB14B8">
      <w:pPr>
        <w:pStyle w:val="ListParagraph"/>
        <w:tabs>
          <w:tab w:val="left" w:pos="284"/>
        </w:tabs>
        <w:ind w:left="284"/>
        <w:rPr>
          <w:rFonts w:ascii="Arial" w:hAnsi="Arial" w:cs="Arial"/>
        </w:rPr>
      </w:pPr>
    </w:p>
    <w:p w14:paraId="2CFEDE58" w14:textId="77777777" w:rsidR="00BB14B8" w:rsidRPr="00BB14B8" w:rsidRDefault="00BB14B8" w:rsidP="00BB14B8">
      <w:pPr>
        <w:pStyle w:val="ListParagraph"/>
        <w:numPr>
          <w:ilvl w:val="0"/>
          <w:numId w:val="12"/>
        </w:numPr>
        <w:tabs>
          <w:tab w:val="left" w:pos="284"/>
        </w:tabs>
        <w:ind w:left="284" w:hanging="284"/>
        <w:rPr>
          <w:rFonts w:ascii="Arial" w:hAnsi="Arial" w:cs="Arial"/>
        </w:rPr>
      </w:pPr>
      <w:r w:rsidRPr="00BB14B8">
        <w:rPr>
          <w:rFonts w:ascii="Arial" w:hAnsi="Arial" w:cs="Arial"/>
        </w:rPr>
        <w:t xml:space="preserve">It was felt that this was a really positive way of working and a step forward that we need to build upon further especially in relation to improved ways of working with community and voluntary sector partners recognising the vital work they do with local people and communities and ensuring that we are resourcing them appropriately.    </w:t>
      </w:r>
    </w:p>
    <w:p w14:paraId="48A49F79" w14:textId="7CDBDA27" w:rsidR="00BB14B8" w:rsidRDefault="00BB14B8" w:rsidP="00BB14B8">
      <w:pPr>
        <w:pStyle w:val="ListParagraph"/>
        <w:numPr>
          <w:ilvl w:val="0"/>
          <w:numId w:val="12"/>
        </w:numPr>
        <w:tabs>
          <w:tab w:val="left" w:pos="284"/>
        </w:tabs>
        <w:ind w:left="284" w:hanging="284"/>
        <w:rPr>
          <w:rFonts w:ascii="Arial" w:hAnsi="Arial" w:cs="Arial"/>
        </w:rPr>
      </w:pPr>
      <w:r w:rsidRPr="00BB14B8">
        <w:rPr>
          <w:rFonts w:ascii="Arial" w:hAnsi="Arial" w:cs="Arial"/>
        </w:rPr>
        <w:t xml:space="preserve">The role of advice and support was highlighted and the need for this to made more explicit in terms of what advice, support, guidance is available for people and where and when they can access this.  Effective signposting and partnership working is key to this and services knowing about one another through effective mapping of the services, groups and resources covering the borough.  </w:t>
      </w:r>
    </w:p>
    <w:p w14:paraId="194D0607" w14:textId="77777777" w:rsidR="00BB14B8" w:rsidRPr="00BB14B8" w:rsidRDefault="00BB14B8" w:rsidP="00BB14B8">
      <w:pPr>
        <w:pStyle w:val="ListParagraph"/>
        <w:tabs>
          <w:tab w:val="left" w:pos="284"/>
        </w:tabs>
        <w:ind w:left="284"/>
        <w:rPr>
          <w:rFonts w:ascii="Arial" w:hAnsi="Arial" w:cs="Arial"/>
        </w:rPr>
      </w:pPr>
    </w:p>
    <w:p w14:paraId="6E86C610" w14:textId="3AECF7C3" w:rsidR="00BB14B8" w:rsidRDefault="00BB14B8" w:rsidP="00BB14B8">
      <w:pPr>
        <w:pStyle w:val="ListParagraph"/>
        <w:numPr>
          <w:ilvl w:val="0"/>
          <w:numId w:val="12"/>
        </w:numPr>
        <w:tabs>
          <w:tab w:val="left" w:pos="284"/>
        </w:tabs>
        <w:ind w:left="284" w:hanging="284"/>
        <w:rPr>
          <w:rFonts w:ascii="Arial" w:hAnsi="Arial" w:cs="Arial"/>
        </w:rPr>
      </w:pPr>
      <w:r w:rsidRPr="00BB14B8">
        <w:rPr>
          <w:rFonts w:ascii="Arial" w:hAnsi="Arial" w:cs="Arial"/>
        </w:rPr>
        <w:t xml:space="preserve">The need for clear communication was a key issue discussed following on the above point.  This is needed throughout for the benefit of everyone involved.  The value of this can’t be underestimated.  </w:t>
      </w:r>
    </w:p>
    <w:p w14:paraId="3411E596" w14:textId="77777777" w:rsidR="00BB14B8" w:rsidRPr="00BB14B8" w:rsidRDefault="00BB14B8" w:rsidP="00BB14B8">
      <w:pPr>
        <w:pStyle w:val="ListParagraph"/>
        <w:rPr>
          <w:rFonts w:ascii="Arial" w:hAnsi="Arial" w:cs="Arial"/>
        </w:rPr>
      </w:pPr>
    </w:p>
    <w:p w14:paraId="43693D3D" w14:textId="77777777" w:rsidR="00BB14B8" w:rsidRPr="00BB14B8" w:rsidRDefault="00BB14B8" w:rsidP="00BB14B8">
      <w:pPr>
        <w:pStyle w:val="ListParagraph"/>
        <w:numPr>
          <w:ilvl w:val="0"/>
          <w:numId w:val="12"/>
        </w:numPr>
        <w:tabs>
          <w:tab w:val="left" w:pos="284"/>
        </w:tabs>
        <w:ind w:left="284" w:hanging="284"/>
        <w:rPr>
          <w:rFonts w:ascii="Arial" w:hAnsi="Arial" w:cs="Arial"/>
        </w:rPr>
      </w:pPr>
      <w:r w:rsidRPr="00BB14B8">
        <w:rPr>
          <w:rFonts w:ascii="Arial" w:hAnsi="Arial" w:cs="Arial"/>
        </w:rPr>
        <w:t xml:space="preserve">Members expressed an interested in being involved in developing the next steps and the action/ delivery plan that sits alongside the strategy and makes it ‘come to life’.  It will be important to determine from the outset what good looks like by the development of a robust delivery plan with key metrics set out and for the partnership to continuously monitor progress against these to be able to effectively evaluate the effectiveness of the strategy and the work taking place to achieve the aims described within this.   </w:t>
      </w:r>
    </w:p>
    <w:p w14:paraId="31B65AEC" w14:textId="77777777" w:rsidR="00BB14B8" w:rsidRDefault="00BB14B8" w:rsidP="00BB14B8">
      <w:pPr>
        <w:pStyle w:val="ListParagraph"/>
        <w:ind w:left="284"/>
        <w:rPr>
          <w:rFonts w:ascii="Arial" w:hAnsi="Arial" w:cs="Arial"/>
        </w:rPr>
      </w:pPr>
    </w:p>
    <w:p w14:paraId="375F1684" w14:textId="323FD535" w:rsidR="00BB14B8" w:rsidRDefault="00BB14B8" w:rsidP="00BB14B8">
      <w:pPr>
        <w:pStyle w:val="ListParagraph"/>
        <w:numPr>
          <w:ilvl w:val="0"/>
          <w:numId w:val="12"/>
        </w:numPr>
        <w:ind w:left="284" w:hanging="284"/>
        <w:rPr>
          <w:rFonts w:ascii="Arial" w:hAnsi="Arial" w:cs="Arial"/>
        </w:rPr>
      </w:pPr>
      <w:r w:rsidRPr="00BB14B8">
        <w:rPr>
          <w:rFonts w:ascii="Arial" w:hAnsi="Arial" w:cs="Arial"/>
        </w:rPr>
        <w:t xml:space="preserve">Overall members viewed the draft strategy positively and felt that this would be beneficial for the people of the borough providing a firm foundation to be able to build upon.  They also welcomed the commitment to review and refresh the strategy on an annual basis throughout the five -year lifespan that the strategy covers.  </w:t>
      </w:r>
    </w:p>
    <w:p w14:paraId="55E32C8B" w14:textId="26CF8F60" w:rsidR="009C6B0F" w:rsidRDefault="009C6B0F" w:rsidP="009C6B0F">
      <w:pPr>
        <w:pStyle w:val="ListParagraph"/>
        <w:ind w:left="284"/>
        <w:rPr>
          <w:rFonts w:ascii="Arial" w:hAnsi="Arial" w:cs="Arial"/>
        </w:rPr>
      </w:pPr>
    </w:p>
    <w:p w14:paraId="03BC223B" w14:textId="77777777" w:rsidR="00334F9B" w:rsidRPr="00BB14B8" w:rsidRDefault="00334F9B" w:rsidP="009C6B0F">
      <w:pPr>
        <w:pStyle w:val="ListParagraph"/>
        <w:ind w:left="284"/>
        <w:rPr>
          <w:rFonts w:ascii="Arial" w:hAnsi="Arial" w:cs="Arial"/>
        </w:rPr>
      </w:pPr>
    </w:p>
    <w:p w14:paraId="6B2477C9" w14:textId="77777777" w:rsidR="005D6D58" w:rsidRDefault="005D6D58" w:rsidP="005D6D58">
      <w:pPr>
        <w:pStyle w:val="ListParagraph"/>
        <w:rPr>
          <w:rFonts w:ascii="Arial" w:hAnsi="Arial" w:cs="Arial"/>
        </w:rPr>
      </w:pPr>
    </w:p>
    <w:p w14:paraId="71144CCF" w14:textId="77777777" w:rsidR="00C1391D" w:rsidRPr="00C1391D" w:rsidRDefault="00C1391D" w:rsidP="005B3E8B">
      <w:pPr>
        <w:pStyle w:val="Heading1"/>
        <w:shd w:val="clear" w:color="auto" w:fill="548DD4" w:themeFill="text2" w:themeFillTint="99"/>
        <w:spacing w:before="0"/>
        <w:rPr>
          <w:rStyle w:val="Strong"/>
          <w:rFonts w:ascii="Arial" w:hAnsi="Arial" w:cs="Arial"/>
          <w:bCs/>
          <w:color w:val="FFFFFF" w:themeColor="background1"/>
          <w:sz w:val="32"/>
          <w:szCs w:val="32"/>
        </w:rPr>
      </w:pPr>
      <w:r>
        <w:rPr>
          <w:rStyle w:val="Strong"/>
          <w:rFonts w:ascii="Arial" w:hAnsi="Arial" w:cs="Arial"/>
          <w:b/>
          <w:color w:val="FFFFFF" w:themeColor="background1"/>
          <w:sz w:val="32"/>
          <w:szCs w:val="32"/>
        </w:rPr>
        <w:lastRenderedPageBreak/>
        <w:t>5</w:t>
      </w:r>
      <w:r w:rsidRPr="007B3767">
        <w:rPr>
          <w:rStyle w:val="Strong"/>
          <w:rFonts w:ascii="Arial" w:hAnsi="Arial" w:cs="Arial"/>
          <w:b/>
          <w:color w:val="FFFFFF" w:themeColor="background1"/>
          <w:sz w:val="32"/>
          <w:szCs w:val="32"/>
        </w:rPr>
        <w:t xml:space="preserve">.  </w:t>
      </w:r>
      <w:r w:rsidRPr="00C1391D">
        <w:rPr>
          <w:rFonts w:ascii="Arial" w:hAnsi="Arial" w:cs="Arial"/>
          <w:color w:val="FFFFFF" w:themeColor="background1"/>
          <w:sz w:val="32"/>
          <w:szCs w:val="32"/>
        </w:rPr>
        <w:t>Next steps</w:t>
      </w:r>
    </w:p>
    <w:p w14:paraId="32D38588" w14:textId="77777777" w:rsidR="005B3E8B" w:rsidRDefault="005B3E8B" w:rsidP="005B3E8B">
      <w:pPr>
        <w:rPr>
          <w:rFonts w:ascii="Arial" w:hAnsi="Arial" w:cs="Arial"/>
        </w:rPr>
      </w:pPr>
    </w:p>
    <w:p w14:paraId="7287150A" w14:textId="666952FB" w:rsidR="00486DE7" w:rsidRDefault="00486DE7" w:rsidP="005B3E8B">
      <w:pPr>
        <w:rPr>
          <w:rFonts w:ascii="Arial" w:hAnsi="Arial" w:cs="Arial"/>
        </w:rPr>
      </w:pPr>
      <w:r>
        <w:rPr>
          <w:rFonts w:ascii="Arial" w:hAnsi="Arial" w:cs="Arial"/>
        </w:rPr>
        <w:t>We would like to take this opportunity to thank all of the individuals and organisations who have taken the time to share their views and also get involved in the promotion of thi</w:t>
      </w:r>
      <w:r w:rsidR="00B358DC">
        <w:rPr>
          <w:rFonts w:ascii="Arial" w:hAnsi="Arial" w:cs="Arial"/>
        </w:rPr>
        <w:t xml:space="preserve">s phase of </w:t>
      </w:r>
      <w:r>
        <w:rPr>
          <w:rFonts w:ascii="Arial" w:hAnsi="Arial" w:cs="Arial"/>
        </w:rPr>
        <w:t xml:space="preserve">engagement activity. </w:t>
      </w:r>
      <w:r w:rsidR="00040C18">
        <w:rPr>
          <w:rFonts w:ascii="Arial" w:hAnsi="Arial" w:cs="Arial"/>
        </w:rPr>
        <w:t xml:space="preserve">The feedback included within this </w:t>
      </w:r>
      <w:r w:rsidR="00C1391D">
        <w:rPr>
          <w:rFonts w:ascii="Arial" w:hAnsi="Arial" w:cs="Arial"/>
        </w:rPr>
        <w:t xml:space="preserve">engagement report </w:t>
      </w:r>
      <w:r w:rsidR="00040C18">
        <w:rPr>
          <w:rFonts w:ascii="Arial" w:hAnsi="Arial" w:cs="Arial"/>
        </w:rPr>
        <w:t xml:space="preserve">will be used to </w:t>
      </w:r>
      <w:r w:rsidR="00C1391D">
        <w:rPr>
          <w:rFonts w:ascii="Arial" w:hAnsi="Arial" w:cs="Arial"/>
        </w:rPr>
        <w:t xml:space="preserve">support the development of the </w:t>
      </w:r>
      <w:r w:rsidR="00283C7C">
        <w:rPr>
          <w:rFonts w:ascii="Arial" w:hAnsi="Arial" w:cs="Arial"/>
        </w:rPr>
        <w:t>final version of the All</w:t>
      </w:r>
      <w:r>
        <w:rPr>
          <w:rFonts w:ascii="Arial" w:hAnsi="Arial" w:cs="Arial"/>
        </w:rPr>
        <w:t>-</w:t>
      </w:r>
      <w:r w:rsidR="00283C7C">
        <w:rPr>
          <w:rFonts w:ascii="Arial" w:hAnsi="Arial" w:cs="Arial"/>
        </w:rPr>
        <w:t xml:space="preserve"> Age Mental Health and Wellbeing Commissioning Strategy for Barnsley</w:t>
      </w:r>
      <w:r w:rsidR="00C1391D">
        <w:rPr>
          <w:rFonts w:ascii="Arial" w:hAnsi="Arial" w:cs="Arial"/>
        </w:rPr>
        <w:t xml:space="preserve">. </w:t>
      </w:r>
    </w:p>
    <w:p w14:paraId="16204886" w14:textId="6F8AF326" w:rsidR="00486DE7" w:rsidRDefault="00486DE7" w:rsidP="005B3E8B">
      <w:pPr>
        <w:rPr>
          <w:rFonts w:ascii="Arial" w:hAnsi="Arial" w:cs="Arial"/>
        </w:rPr>
      </w:pPr>
    </w:p>
    <w:p w14:paraId="2E11300F" w14:textId="6F10F216" w:rsidR="00486DE7" w:rsidRDefault="00486DE7" w:rsidP="00486DE7">
      <w:pPr>
        <w:rPr>
          <w:rFonts w:ascii="Arial" w:hAnsi="Arial" w:cs="Arial"/>
        </w:rPr>
      </w:pPr>
      <w:r>
        <w:rPr>
          <w:rFonts w:ascii="Arial" w:hAnsi="Arial" w:cs="Arial"/>
        </w:rPr>
        <w:t xml:space="preserve">A copy of this engagement report, and an update detailing the decisions taken by the Barnsley Mental Health Partnership Board and Barnsley Health and Wellbeing Board relating to this as a result of the feedback received, will be sent to everyone who has requested it and provided us with their direct contact details. It will also be published on the CCG website. </w:t>
      </w:r>
    </w:p>
    <w:p w14:paraId="68349F8D" w14:textId="77777777" w:rsidR="00486DE7" w:rsidRDefault="00486DE7" w:rsidP="005B3E8B">
      <w:pPr>
        <w:rPr>
          <w:rFonts w:ascii="Arial" w:hAnsi="Arial" w:cs="Arial"/>
        </w:rPr>
      </w:pPr>
    </w:p>
    <w:p w14:paraId="77B66E45" w14:textId="21C78088" w:rsidR="00C1391D" w:rsidRDefault="00C1391D" w:rsidP="005B3E8B">
      <w:pPr>
        <w:rPr>
          <w:rFonts w:ascii="Arial" w:hAnsi="Arial" w:cs="Arial"/>
        </w:rPr>
      </w:pPr>
      <w:r>
        <w:rPr>
          <w:rFonts w:ascii="Arial" w:hAnsi="Arial" w:cs="Arial"/>
        </w:rPr>
        <w:t xml:space="preserve">Following submission </w:t>
      </w:r>
      <w:r w:rsidR="00486DE7">
        <w:rPr>
          <w:rFonts w:ascii="Arial" w:hAnsi="Arial" w:cs="Arial"/>
        </w:rPr>
        <w:t xml:space="preserve">of the final version of the strategy </w:t>
      </w:r>
      <w:r>
        <w:rPr>
          <w:rFonts w:ascii="Arial" w:hAnsi="Arial" w:cs="Arial"/>
        </w:rPr>
        <w:t xml:space="preserve">to </w:t>
      </w:r>
      <w:r w:rsidR="00486DE7">
        <w:rPr>
          <w:rFonts w:ascii="Arial" w:hAnsi="Arial" w:cs="Arial"/>
        </w:rPr>
        <w:t xml:space="preserve">the </w:t>
      </w:r>
      <w:r>
        <w:rPr>
          <w:rFonts w:ascii="Arial" w:hAnsi="Arial" w:cs="Arial"/>
        </w:rPr>
        <w:t xml:space="preserve">Barnsley </w:t>
      </w:r>
      <w:r w:rsidR="00486DE7">
        <w:rPr>
          <w:rFonts w:ascii="Arial" w:hAnsi="Arial" w:cs="Arial"/>
        </w:rPr>
        <w:t>Health and Wellbeing Board in February 2022 and subject to their approval of th</w:t>
      </w:r>
      <w:r w:rsidR="00B358DC">
        <w:rPr>
          <w:rFonts w:ascii="Arial" w:hAnsi="Arial" w:cs="Arial"/>
        </w:rPr>
        <w:t xml:space="preserve">is </w:t>
      </w:r>
      <w:r w:rsidR="00486DE7">
        <w:rPr>
          <w:rFonts w:ascii="Arial" w:hAnsi="Arial" w:cs="Arial"/>
        </w:rPr>
        <w:t>strategy document</w:t>
      </w:r>
      <w:r>
        <w:rPr>
          <w:rFonts w:ascii="Arial" w:hAnsi="Arial" w:cs="Arial"/>
        </w:rPr>
        <w:t xml:space="preserve">, further involvement activity will </w:t>
      </w:r>
      <w:r w:rsidR="00486DE7">
        <w:rPr>
          <w:rFonts w:ascii="Arial" w:hAnsi="Arial" w:cs="Arial"/>
        </w:rPr>
        <w:t xml:space="preserve">be planned to </w:t>
      </w:r>
      <w:r>
        <w:rPr>
          <w:rFonts w:ascii="Arial" w:hAnsi="Arial" w:cs="Arial"/>
        </w:rPr>
        <w:t xml:space="preserve">take place as part of the </w:t>
      </w:r>
      <w:r w:rsidR="00486DE7">
        <w:rPr>
          <w:rFonts w:ascii="Arial" w:hAnsi="Arial" w:cs="Arial"/>
        </w:rPr>
        <w:t>development of a Strategy Delivery Plan which will sit alongside this</w:t>
      </w:r>
      <w:r>
        <w:rPr>
          <w:rFonts w:ascii="Arial" w:hAnsi="Arial" w:cs="Arial"/>
        </w:rPr>
        <w:t xml:space="preserve">. </w:t>
      </w:r>
    </w:p>
    <w:p w14:paraId="3342B2FF" w14:textId="20D9A247" w:rsidR="00486DE7" w:rsidRDefault="00486DE7" w:rsidP="005B3E8B">
      <w:pPr>
        <w:rPr>
          <w:rFonts w:ascii="Arial" w:hAnsi="Arial" w:cs="Arial"/>
        </w:rPr>
      </w:pPr>
    </w:p>
    <w:p w14:paraId="3FA26DFB" w14:textId="74A2CEFB" w:rsidR="00486DE7" w:rsidRDefault="00486DE7" w:rsidP="00486DE7">
      <w:pPr>
        <w:shd w:val="clear" w:color="auto" w:fill="FFFFFF"/>
        <w:spacing w:line="288" w:lineRule="atLeast"/>
        <w:outlineLvl w:val="3"/>
        <w:rPr>
          <w:rFonts w:ascii="Arial" w:eastAsia="Times New Roman" w:hAnsi="Arial" w:cs="Arial"/>
          <w:lang w:eastAsia="en-GB"/>
        </w:rPr>
      </w:pPr>
      <w:r>
        <w:rPr>
          <w:rFonts w:ascii="Arial" w:eastAsia="Times New Roman" w:hAnsi="Arial" w:cs="Arial"/>
          <w:lang w:eastAsia="en-GB"/>
        </w:rPr>
        <w:t>The</w:t>
      </w:r>
      <w:r w:rsidRPr="00250A1C">
        <w:rPr>
          <w:rFonts w:ascii="Arial" w:eastAsia="Times New Roman" w:hAnsi="Arial" w:cs="Arial"/>
          <w:lang w:eastAsia="en-GB"/>
        </w:rPr>
        <w:t xml:space="preserve"> Strategy Delivery Plan will outline how each aspect of the strategy will be</w:t>
      </w:r>
      <w:r w:rsidRPr="004367BA">
        <w:rPr>
          <w:rFonts w:ascii="Arial" w:eastAsia="Times New Roman" w:hAnsi="Arial" w:cs="Arial"/>
          <w:lang w:eastAsia="en-GB"/>
        </w:rPr>
        <w:t xml:space="preserve"> </w:t>
      </w:r>
      <w:r w:rsidRPr="00250A1C">
        <w:rPr>
          <w:rFonts w:ascii="Arial" w:eastAsia="Times New Roman" w:hAnsi="Arial" w:cs="Arial"/>
          <w:lang w:eastAsia="en-GB"/>
        </w:rPr>
        <w:t>implemented and a local Mental Health Dashboard will be developed in order to measure progress and to highlight any areas that require additional focus.</w:t>
      </w:r>
    </w:p>
    <w:p w14:paraId="24EB77BC" w14:textId="785D2735" w:rsidR="00486DE7" w:rsidRDefault="00486DE7" w:rsidP="00486DE7">
      <w:pPr>
        <w:shd w:val="clear" w:color="auto" w:fill="FFFFFF"/>
        <w:spacing w:line="288" w:lineRule="atLeast"/>
        <w:outlineLvl w:val="3"/>
        <w:rPr>
          <w:rFonts w:ascii="Arial" w:eastAsia="Times New Roman" w:hAnsi="Arial" w:cs="Arial"/>
          <w:lang w:eastAsia="en-GB"/>
        </w:rPr>
      </w:pPr>
    </w:p>
    <w:p w14:paraId="6D156A2F" w14:textId="77777777" w:rsidR="00486DE7" w:rsidRPr="004367BA" w:rsidRDefault="00486DE7" w:rsidP="00486DE7">
      <w:pPr>
        <w:shd w:val="clear" w:color="auto" w:fill="FFFFFF"/>
        <w:spacing w:line="288" w:lineRule="atLeast"/>
        <w:outlineLvl w:val="3"/>
        <w:rPr>
          <w:rFonts w:ascii="Arial" w:eastAsia="Times New Roman" w:hAnsi="Arial" w:cs="Arial"/>
          <w:lang w:eastAsia="en-GB"/>
        </w:rPr>
      </w:pPr>
      <w:r w:rsidRPr="004367BA">
        <w:rPr>
          <w:rFonts w:ascii="Arial" w:eastAsia="Times New Roman" w:hAnsi="Arial" w:cs="Arial"/>
          <w:lang w:eastAsia="en-GB"/>
        </w:rPr>
        <w:t>By implementing this strategy, it is our aim and our ambition, to improve the emotional health and wellbeing of all who reside within the Barnsley borough.</w:t>
      </w:r>
    </w:p>
    <w:p w14:paraId="583335C3" w14:textId="77777777" w:rsidR="00486DE7" w:rsidRDefault="00486DE7" w:rsidP="005B3E8B">
      <w:pPr>
        <w:rPr>
          <w:rFonts w:ascii="Arial" w:hAnsi="Arial" w:cs="Arial"/>
        </w:rPr>
      </w:pPr>
    </w:p>
    <w:p w14:paraId="2F049F77" w14:textId="77777777" w:rsidR="005B3E8B" w:rsidRDefault="005B3E8B" w:rsidP="005B3E8B">
      <w:pPr>
        <w:rPr>
          <w:rFonts w:ascii="Arial" w:hAnsi="Arial" w:cs="Arial"/>
        </w:rPr>
      </w:pPr>
    </w:p>
    <w:p w14:paraId="78FC2528" w14:textId="77777777" w:rsidR="00DB0645" w:rsidRPr="00705650" w:rsidRDefault="00DB0645" w:rsidP="005B3E8B">
      <w:pPr>
        <w:rPr>
          <w:rFonts w:ascii="Arial" w:hAnsi="Arial" w:cs="Arial"/>
          <w:b/>
          <w:color w:val="FF0000"/>
          <w:u w:val="single"/>
          <w:lang w:eastAsia="en-GB"/>
        </w:rPr>
      </w:pPr>
    </w:p>
    <w:p w14:paraId="7C2A5B5A" w14:textId="77777777" w:rsidR="00AB1A50" w:rsidRPr="00705650" w:rsidRDefault="00AB1A50" w:rsidP="005B3E8B">
      <w:pPr>
        <w:rPr>
          <w:rFonts w:ascii="Arial" w:hAnsi="Arial" w:cs="Arial"/>
          <w:color w:val="FF0000"/>
        </w:rPr>
      </w:pPr>
    </w:p>
    <w:p w14:paraId="7FFF7437" w14:textId="77777777" w:rsidR="00B07FF6" w:rsidRDefault="00B07FF6" w:rsidP="005B3E8B">
      <w:pPr>
        <w:rPr>
          <w:rFonts w:ascii="Arial" w:hAnsi="Arial" w:cs="Arial"/>
          <w:b/>
          <w:color w:val="FF0000"/>
          <w:u w:val="single"/>
        </w:rPr>
      </w:pPr>
    </w:p>
    <w:p w14:paraId="061A712C" w14:textId="08E7DE44" w:rsidR="00416C4E" w:rsidRDefault="00416C4E" w:rsidP="005B3E8B">
      <w:pPr>
        <w:rPr>
          <w:rFonts w:ascii="Arial" w:hAnsi="Arial" w:cs="Arial"/>
          <w:b/>
          <w:color w:val="FF0000"/>
          <w:u w:val="single"/>
        </w:rPr>
      </w:pPr>
    </w:p>
    <w:p w14:paraId="42468C21" w14:textId="277A9506" w:rsidR="006C493C" w:rsidRDefault="006C493C" w:rsidP="005B3E8B">
      <w:pPr>
        <w:rPr>
          <w:rFonts w:ascii="Arial" w:hAnsi="Arial" w:cs="Arial"/>
          <w:b/>
          <w:color w:val="FF0000"/>
          <w:u w:val="single"/>
        </w:rPr>
      </w:pPr>
    </w:p>
    <w:p w14:paraId="24B3C226" w14:textId="1F2C03C6" w:rsidR="006C493C" w:rsidRDefault="006C493C" w:rsidP="005B3E8B">
      <w:pPr>
        <w:rPr>
          <w:rFonts w:ascii="Arial" w:hAnsi="Arial" w:cs="Arial"/>
          <w:b/>
          <w:color w:val="FF0000"/>
          <w:u w:val="single"/>
        </w:rPr>
      </w:pPr>
    </w:p>
    <w:p w14:paraId="76997FD8" w14:textId="79CA7528" w:rsidR="006C493C" w:rsidRDefault="006C493C" w:rsidP="005B3E8B">
      <w:pPr>
        <w:rPr>
          <w:rFonts w:ascii="Arial" w:hAnsi="Arial" w:cs="Arial"/>
          <w:b/>
          <w:color w:val="FF0000"/>
          <w:u w:val="single"/>
        </w:rPr>
      </w:pPr>
    </w:p>
    <w:p w14:paraId="66FD6AC0" w14:textId="22F54542" w:rsidR="006C493C" w:rsidRDefault="006C493C" w:rsidP="005B3E8B">
      <w:pPr>
        <w:rPr>
          <w:rFonts w:ascii="Arial" w:hAnsi="Arial" w:cs="Arial"/>
          <w:b/>
          <w:color w:val="FF0000"/>
          <w:u w:val="single"/>
        </w:rPr>
      </w:pPr>
    </w:p>
    <w:p w14:paraId="366EB1F8" w14:textId="4FAE4B63" w:rsidR="006C493C" w:rsidRDefault="006C493C" w:rsidP="005B3E8B">
      <w:pPr>
        <w:rPr>
          <w:rFonts w:ascii="Arial" w:hAnsi="Arial" w:cs="Arial"/>
          <w:b/>
          <w:color w:val="FF0000"/>
          <w:u w:val="single"/>
        </w:rPr>
      </w:pPr>
    </w:p>
    <w:p w14:paraId="6C8EFC10" w14:textId="4468EF9E" w:rsidR="006C493C" w:rsidRDefault="006C493C" w:rsidP="005B3E8B">
      <w:pPr>
        <w:rPr>
          <w:rFonts w:ascii="Arial" w:hAnsi="Arial" w:cs="Arial"/>
          <w:b/>
          <w:color w:val="FF0000"/>
          <w:u w:val="single"/>
        </w:rPr>
      </w:pPr>
    </w:p>
    <w:p w14:paraId="08BD5958" w14:textId="63192962" w:rsidR="006C493C" w:rsidRDefault="006C493C" w:rsidP="005B3E8B">
      <w:pPr>
        <w:rPr>
          <w:rFonts w:ascii="Arial" w:hAnsi="Arial" w:cs="Arial"/>
          <w:b/>
          <w:color w:val="FF0000"/>
          <w:u w:val="single"/>
        </w:rPr>
      </w:pPr>
    </w:p>
    <w:p w14:paraId="57557914" w14:textId="0512E45D" w:rsidR="006C493C" w:rsidRDefault="006C493C" w:rsidP="005B3E8B">
      <w:pPr>
        <w:rPr>
          <w:rFonts w:ascii="Arial" w:hAnsi="Arial" w:cs="Arial"/>
          <w:b/>
          <w:color w:val="FF0000"/>
          <w:u w:val="single"/>
        </w:rPr>
      </w:pPr>
    </w:p>
    <w:p w14:paraId="255D5B0C" w14:textId="77777777" w:rsidR="005B3E8B" w:rsidRDefault="005B3E8B" w:rsidP="005B3E8B">
      <w:pPr>
        <w:rPr>
          <w:rFonts w:ascii="Arial" w:hAnsi="Arial" w:cs="Arial"/>
          <w:sz w:val="32"/>
          <w:szCs w:val="32"/>
        </w:rPr>
      </w:pPr>
    </w:p>
    <w:p w14:paraId="097A9A87" w14:textId="77777777" w:rsidR="00C1391D" w:rsidRDefault="00C1391D" w:rsidP="005B3E8B">
      <w:pPr>
        <w:rPr>
          <w:rFonts w:ascii="Arial" w:hAnsi="Arial" w:cs="Arial"/>
          <w:sz w:val="32"/>
          <w:szCs w:val="32"/>
        </w:rPr>
      </w:pPr>
    </w:p>
    <w:p w14:paraId="3F86E53D" w14:textId="77777777" w:rsidR="004A20B3" w:rsidRDefault="004A20B3" w:rsidP="005B3E8B">
      <w:pPr>
        <w:rPr>
          <w:rFonts w:ascii="Arial" w:hAnsi="Arial" w:cs="Arial"/>
          <w:sz w:val="32"/>
          <w:szCs w:val="32"/>
        </w:rPr>
      </w:pPr>
    </w:p>
    <w:p w14:paraId="6AABF33D" w14:textId="3246DBEE" w:rsidR="00C729A4" w:rsidRPr="00C729A4" w:rsidRDefault="00334F9B" w:rsidP="005B3E8B">
      <w:pPr>
        <w:rPr>
          <w:rFonts w:ascii="Arial" w:hAnsi="Arial" w:cs="Arial"/>
          <w:sz w:val="28"/>
          <w:szCs w:val="28"/>
        </w:rPr>
      </w:pPr>
      <w:r>
        <w:rPr>
          <w:rFonts w:ascii="Arial" w:hAnsi="Arial" w:cs="Arial"/>
          <w:sz w:val="28"/>
          <w:szCs w:val="28"/>
        </w:rPr>
        <w:t>Draft r</w:t>
      </w:r>
      <w:r w:rsidR="00C729A4" w:rsidRPr="00C729A4">
        <w:rPr>
          <w:rFonts w:ascii="Arial" w:hAnsi="Arial" w:cs="Arial"/>
          <w:sz w:val="28"/>
          <w:szCs w:val="28"/>
        </w:rPr>
        <w:t>eport produced by NHS Barnsley Clinical Commissioning Group</w:t>
      </w:r>
      <w:r w:rsidR="00283C7C">
        <w:rPr>
          <w:rFonts w:ascii="Arial" w:hAnsi="Arial" w:cs="Arial"/>
          <w:sz w:val="28"/>
          <w:szCs w:val="28"/>
        </w:rPr>
        <w:t xml:space="preserve"> Communications and Engagement Team </w:t>
      </w:r>
      <w:r>
        <w:rPr>
          <w:rFonts w:ascii="Arial" w:hAnsi="Arial" w:cs="Arial"/>
          <w:sz w:val="28"/>
          <w:szCs w:val="28"/>
        </w:rPr>
        <w:t xml:space="preserve">for comments and feedback from the Barnsley Mental Health Partnership Board </w:t>
      </w:r>
    </w:p>
    <w:p w14:paraId="619F4EF7" w14:textId="77777777" w:rsidR="006944A5" w:rsidRDefault="006944A5" w:rsidP="005B3E8B">
      <w:pPr>
        <w:rPr>
          <w:rFonts w:ascii="Arial" w:hAnsi="Arial" w:cs="Arial"/>
          <w:sz w:val="32"/>
          <w:szCs w:val="32"/>
        </w:rPr>
      </w:pPr>
    </w:p>
    <w:p w14:paraId="37A53179" w14:textId="5C1E17AC" w:rsidR="006944A5" w:rsidRPr="006944A5" w:rsidRDefault="00283C7C" w:rsidP="005B3E8B">
      <w:pPr>
        <w:rPr>
          <w:rFonts w:ascii="Arial" w:hAnsi="Arial" w:cs="Arial"/>
          <w:color w:val="FF0000"/>
          <w:sz w:val="28"/>
          <w:szCs w:val="28"/>
        </w:rPr>
      </w:pPr>
      <w:r>
        <w:rPr>
          <w:rFonts w:ascii="Arial" w:hAnsi="Arial" w:cs="Arial"/>
          <w:sz w:val="28"/>
          <w:szCs w:val="28"/>
        </w:rPr>
        <w:t>Once approved, t</w:t>
      </w:r>
      <w:r w:rsidR="006944A5" w:rsidRPr="006944A5">
        <w:rPr>
          <w:rFonts w:ascii="Arial" w:hAnsi="Arial" w:cs="Arial"/>
          <w:sz w:val="28"/>
          <w:szCs w:val="28"/>
        </w:rPr>
        <w:t>hi</w:t>
      </w:r>
      <w:r w:rsidR="006944A5">
        <w:rPr>
          <w:rFonts w:ascii="Arial" w:hAnsi="Arial" w:cs="Arial"/>
          <w:sz w:val="28"/>
          <w:szCs w:val="28"/>
        </w:rPr>
        <w:t xml:space="preserve">s report will be </w:t>
      </w:r>
      <w:r>
        <w:rPr>
          <w:rFonts w:ascii="Arial" w:hAnsi="Arial" w:cs="Arial"/>
          <w:sz w:val="28"/>
          <w:szCs w:val="28"/>
        </w:rPr>
        <w:t xml:space="preserve">made </w:t>
      </w:r>
      <w:r w:rsidR="006944A5">
        <w:rPr>
          <w:rFonts w:ascii="Arial" w:hAnsi="Arial" w:cs="Arial"/>
          <w:sz w:val="28"/>
          <w:szCs w:val="28"/>
        </w:rPr>
        <w:t>available here</w:t>
      </w:r>
      <w:r>
        <w:rPr>
          <w:rFonts w:ascii="Arial" w:hAnsi="Arial" w:cs="Arial"/>
          <w:sz w:val="28"/>
          <w:szCs w:val="28"/>
        </w:rPr>
        <w:t xml:space="preserve">- </w:t>
      </w:r>
      <w:hyperlink r:id="rId22" w:history="1">
        <w:r w:rsidR="006944A5" w:rsidRPr="006944A5">
          <w:rPr>
            <w:rStyle w:val="Hyperlink"/>
            <w:rFonts w:ascii="Arial" w:hAnsi="Arial" w:cs="Arial"/>
            <w:sz w:val="28"/>
            <w:szCs w:val="28"/>
            <w:u w:val="none"/>
          </w:rPr>
          <w:t>www.barnsleyccg.nhs.uk/haveyoursay</w:t>
        </w:r>
      </w:hyperlink>
    </w:p>
    <w:p w14:paraId="5767BD55" w14:textId="77777777" w:rsidR="006944A5" w:rsidRDefault="006944A5" w:rsidP="005B3E8B">
      <w:pPr>
        <w:rPr>
          <w:rFonts w:ascii="Arial" w:hAnsi="Arial" w:cs="Arial"/>
          <w:sz w:val="28"/>
          <w:szCs w:val="28"/>
        </w:rPr>
      </w:pPr>
    </w:p>
    <w:p w14:paraId="41D73F91" w14:textId="0B58D41A" w:rsidR="00B07FF6" w:rsidRPr="006944A5" w:rsidRDefault="006944A5" w:rsidP="005B3E8B">
      <w:pPr>
        <w:rPr>
          <w:rFonts w:ascii="Arial" w:hAnsi="Arial" w:cs="Arial"/>
          <w:sz w:val="28"/>
          <w:szCs w:val="28"/>
        </w:rPr>
      </w:pPr>
      <w:r>
        <w:rPr>
          <w:rFonts w:ascii="Arial" w:hAnsi="Arial" w:cs="Arial"/>
          <w:sz w:val="28"/>
          <w:szCs w:val="28"/>
        </w:rPr>
        <w:t xml:space="preserve">If you require this report in a different </w:t>
      </w:r>
      <w:r w:rsidR="00417E6C">
        <w:rPr>
          <w:rFonts w:ascii="Arial" w:hAnsi="Arial" w:cs="Arial"/>
          <w:sz w:val="28"/>
          <w:szCs w:val="28"/>
        </w:rPr>
        <w:t>format,</w:t>
      </w:r>
      <w:r>
        <w:rPr>
          <w:rFonts w:ascii="Arial" w:hAnsi="Arial" w:cs="Arial"/>
          <w:sz w:val="28"/>
          <w:szCs w:val="28"/>
        </w:rPr>
        <w:t xml:space="preserve"> please </w:t>
      </w:r>
      <w:r w:rsidR="00417E6C">
        <w:rPr>
          <w:rFonts w:ascii="Arial" w:hAnsi="Arial" w:cs="Arial"/>
          <w:sz w:val="28"/>
          <w:szCs w:val="28"/>
        </w:rPr>
        <w:t xml:space="preserve">get in touch with us </w:t>
      </w:r>
      <w:r>
        <w:rPr>
          <w:rFonts w:ascii="Arial" w:hAnsi="Arial" w:cs="Arial"/>
          <w:sz w:val="28"/>
          <w:szCs w:val="28"/>
        </w:rPr>
        <w:t xml:space="preserve"> </w:t>
      </w:r>
    </w:p>
    <w:p w14:paraId="79AE87C5" w14:textId="77777777" w:rsidR="006944A5" w:rsidRPr="00C729A4" w:rsidRDefault="006944A5" w:rsidP="005B3E8B">
      <w:pPr>
        <w:rPr>
          <w:rFonts w:ascii="Arial" w:hAnsi="Arial" w:cs="Arial"/>
          <w:sz w:val="28"/>
          <w:szCs w:val="28"/>
        </w:rPr>
      </w:pPr>
    </w:p>
    <w:p w14:paraId="379B9890" w14:textId="77777777" w:rsidR="006944A5" w:rsidRPr="006944A5" w:rsidRDefault="006944A5" w:rsidP="005B3E8B">
      <w:pPr>
        <w:rPr>
          <w:rFonts w:ascii="Arial" w:hAnsi="Arial" w:cs="Arial"/>
          <w:sz w:val="28"/>
          <w:szCs w:val="28"/>
        </w:rPr>
      </w:pPr>
      <w:r w:rsidRPr="006944A5">
        <w:rPr>
          <w:rFonts w:ascii="Arial" w:hAnsi="Arial" w:cs="Arial"/>
          <w:sz w:val="28"/>
          <w:szCs w:val="28"/>
        </w:rPr>
        <w:t xml:space="preserve">Email: </w:t>
      </w:r>
      <w:hyperlink r:id="rId23" w:history="1">
        <w:r w:rsidR="005002E1" w:rsidRPr="00FA3701">
          <w:rPr>
            <w:rStyle w:val="Hyperlink"/>
            <w:rFonts w:ascii="Arial" w:hAnsi="Arial" w:cs="Arial"/>
            <w:sz w:val="28"/>
            <w:szCs w:val="28"/>
          </w:rPr>
          <w:t>barnccg.comms@nhs.uk</w:t>
        </w:r>
      </w:hyperlink>
      <w:r w:rsidR="005002E1">
        <w:rPr>
          <w:rFonts w:ascii="Arial" w:hAnsi="Arial" w:cs="Arial"/>
          <w:sz w:val="28"/>
          <w:szCs w:val="28"/>
        </w:rPr>
        <w:t xml:space="preserve"> </w:t>
      </w:r>
    </w:p>
    <w:p w14:paraId="673899DC" w14:textId="77777777" w:rsidR="00AB22E6" w:rsidRPr="00705650" w:rsidRDefault="00AB22E6" w:rsidP="005B3E8B">
      <w:pPr>
        <w:rPr>
          <w:rFonts w:ascii="Arial" w:hAnsi="Arial" w:cs="Arial"/>
          <w:b/>
          <w:color w:val="FF0000"/>
          <w:u w:val="single"/>
        </w:rPr>
      </w:pPr>
    </w:p>
    <w:p w14:paraId="01738D0E" w14:textId="678925DC" w:rsidR="002F2FD2" w:rsidRPr="006944A5" w:rsidRDefault="001D47BE" w:rsidP="005B3E8B">
      <w:pPr>
        <w:rPr>
          <w:rFonts w:ascii="Arial" w:hAnsi="Arial" w:cs="Arial"/>
          <w:sz w:val="28"/>
          <w:szCs w:val="28"/>
        </w:rPr>
      </w:pPr>
      <w:r>
        <w:rPr>
          <w:rFonts w:ascii="Arial" w:hAnsi="Arial" w:cs="Arial"/>
          <w:sz w:val="28"/>
          <w:szCs w:val="28"/>
        </w:rPr>
        <w:t>Telephone: 01226 433773</w:t>
      </w:r>
    </w:p>
    <w:sectPr w:rsidR="002F2FD2" w:rsidRPr="006944A5" w:rsidSect="00AF15F5">
      <w:type w:val="continuous"/>
      <w:pgSz w:w="16840" w:h="11900" w:orient="landscape"/>
      <w:pgMar w:top="1134" w:right="822" w:bottom="567" w:left="851" w:header="397"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D8707" w14:textId="77777777" w:rsidR="00B7618E" w:rsidRDefault="00B7618E" w:rsidP="006D2B33">
      <w:r>
        <w:separator/>
      </w:r>
    </w:p>
  </w:endnote>
  <w:endnote w:type="continuationSeparator" w:id="0">
    <w:p w14:paraId="24A95E5F" w14:textId="77777777" w:rsidR="00B7618E" w:rsidRDefault="00B7618E" w:rsidP="006D2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rebuchet MS Bold">
    <w:panose1 w:val="020B0703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6603C" w14:textId="2DE2AF90" w:rsidR="00B7618E" w:rsidRDefault="00FA69D3" w:rsidP="00840B50">
    <w:pPr>
      <w:pStyle w:val="Footer"/>
      <w:jc w:val="right"/>
    </w:pPr>
    <w:r>
      <w:t xml:space="preserve">Version control – </w:t>
    </w:r>
    <w:r w:rsidR="002E2884">
      <w:t xml:space="preserve">Approved version – February </w:t>
    </w:r>
    <w:r w:rsidR="009610F2">
      <w:t>2022</w:t>
    </w:r>
  </w:p>
  <w:p w14:paraId="46C6D828" w14:textId="77777777" w:rsidR="00B7618E" w:rsidRDefault="00B76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7184D" w14:textId="77777777" w:rsidR="00B7618E" w:rsidRDefault="00B7618E">
    <w:pPr>
      <w:pStyle w:val="Footer"/>
      <w:jc w:val="right"/>
    </w:pPr>
  </w:p>
  <w:p w14:paraId="7F4C2A32" w14:textId="77777777" w:rsidR="00B7618E" w:rsidRDefault="00B76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82212" w14:textId="77777777" w:rsidR="00B7618E" w:rsidRDefault="00B7618E" w:rsidP="006D2B33">
      <w:r>
        <w:separator/>
      </w:r>
    </w:p>
  </w:footnote>
  <w:footnote w:type="continuationSeparator" w:id="0">
    <w:p w14:paraId="6A51F553" w14:textId="77777777" w:rsidR="00B7618E" w:rsidRDefault="00B7618E" w:rsidP="006D2B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A2F86" w14:textId="77777777" w:rsidR="00B7618E" w:rsidRDefault="00B7618E" w:rsidP="00756B41">
    <w:pPr>
      <w:pStyle w:val="Header"/>
      <w:ind w:left="-142" w:right="-149"/>
      <w:jc w:val="right"/>
    </w:pPr>
    <w:r w:rsidRPr="00412F1C">
      <w:rPr>
        <w:rFonts w:ascii="Arial" w:hAnsi="Arial" w:cs="Arial"/>
        <w: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A9767" w14:textId="77777777" w:rsidR="00B7618E" w:rsidRDefault="00B7618E">
    <w:pPr>
      <w:pStyle w:val="Header"/>
      <w:jc w:val="right"/>
    </w:pPr>
  </w:p>
  <w:p w14:paraId="0E3F21CA" w14:textId="77777777" w:rsidR="00B7618E" w:rsidRDefault="00B761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D33CC"/>
    <w:multiLevelType w:val="hybridMultilevel"/>
    <w:tmpl w:val="8CCAA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F27A2"/>
    <w:multiLevelType w:val="multilevel"/>
    <w:tmpl w:val="0810CB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Cambria" w:hAnsi="Arial" w:cs="Arial" w:hint="default"/>
      </w:rPr>
    </w:lvl>
    <w:lvl w:ilvl="2">
      <w:start w:val="17"/>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20D0C"/>
    <w:multiLevelType w:val="hybridMultilevel"/>
    <w:tmpl w:val="5424496A"/>
    <w:lvl w:ilvl="0" w:tplc="E2C06874">
      <w:start w:val="1"/>
      <w:numFmt w:val="decimal"/>
      <w:lvlText w:val="%1."/>
      <w:lvlJc w:val="left"/>
      <w:pPr>
        <w:tabs>
          <w:tab w:val="num" w:pos="720"/>
        </w:tabs>
        <w:ind w:left="720" w:hanging="360"/>
      </w:pPr>
    </w:lvl>
    <w:lvl w:ilvl="1" w:tplc="B268DADC" w:tentative="1">
      <w:start w:val="1"/>
      <w:numFmt w:val="decimal"/>
      <w:lvlText w:val="%2."/>
      <w:lvlJc w:val="left"/>
      <w:pPr>
        <w:tabs>
          <w:tab w:val="num" w:pos="1440"/>
        </w:tabs>
        <w:ind w:left="1440" w:hanging="360"/>
      </w:pPr>
    </w:lvl>
    <w:lvl w:ilvl="2" w:tplc="B0761CFE" w:tentative="1">
      <w:start w:val="1"/>
      <w:numFmt w:val="decimal"/>
      <w:lvlText w:val="%3."/>
      <w:lvlJc w:val="left"/>
      <w:pPr>
        <w:tabs>
          <w:tab w:val="num" w:pos="2160"/>
        </w:tabs>
        <w:ind w:left="2160" w:hanging="360"/>
      </w:pPr>
    </w:lvl>
    <w:lvl w:ilvl="3" w:tplc="B70A99A0" w:tentative="1">
      <w:start w:val="1"/>
      <w:numFmt w:val="decimal"/>
      <w:lvlText w:val="%4."/>
      <w:lvlJc w:val="left"/>
      <w:pPr>
        <w:tabs>
          <w:tab w:val="num" w:pos="2880"/>
        </w:tabs>
        <w:ind w:left="2880" w:hanging="360"/>
      </w:pPr>
    </w:lvl>
    <w:lvl w:ilvl="4" w:tplc="2D34AB5C" w:tentative="1">
      <w:start w:val="1"/>
      <w:numFmt w:val="decimal"/>
      <w:lvlText w:val="%5."/>
      <w:lvlJc w:val="left"/>
      <w:pPr>
        <w:tabs>
          <w:tab w:val="num" w:pos="3600"/>
        </w:tabs>
        <w:ind w:left="3600" w:hanging="360"/>
      </w:pPr>
    </w:lvl>
    <w:lvl w:ilvl="5" w:tplc="75A6F084" w:tentative="1">
      <w:start w:val="1"/>
      <w:numFmt w:val="decimal"/>
      <w:lvlText w:val="%6."/>
      <w:lvlJc w:val="left"/>
      <w:pPr>
        <w:tabs>
          <w:tab w:val="num" w:pos="4320"/>
        </w:tabs>
        <w:ind w:left="4320" w:hanging="360"/>
      </w:pPr>
    </w:lvl>
    <w:lvl w:ilvl="6" w:tplc="AF32BABA" w:tentative="1">
      <w:start w:val="1"/>
      <w:numFmt w:val="decimal"/>
      <w:lvlText w:val="%7."/>
      <w:lvlJc w:val="left"/>
      <w:pPr>
        <w:tabs>
          <w:tab w:val="num" w:pos="5040"/>
        </w:tabs>
        <w:ind w:left="5040" w:hanging="360"/>
      </w:pPr>
    </w:lvl>
    <w:lvl w:ilvl="7" w:tplc="16064BD0" w:tentative="1">
      <w:start w:val="1"/>
      <w:numFmt w:val="decimal"/>
      <w:lvlText w:val="%8."/>
      <w:lvlJc w:val="left"/>
      <w:pPr>
        <w:tabs>
          <w:tab w:val="num" w:pos="5760"/>
        </w:tabs>
        <w:ind w:left="5760" w:hanging="360"/>
      </w:pPr>
    </w:lvl>
    <w:lvl w:ilvl="8" w:tplc="C266360A" w:tentative="1">
      <w:start w:val="1"/>
      <w:numFmt w:val="decimal"/>
      <w:lvlText w:val="%9."/>
      <w:lvlJc w:val="left"/>
      <w:pPr>
        <w:tabs>
          <w:tab w:val="num" w:pos="6480"/>
        </w:tabs>
        <w:ind w:left="6480" w:hanging="360"/>
      </w:pPr>
    </w:lvl>
  </w:abstractNum>
  <w:abstractNum w:abstractNumId="3" w15:restartNumberingAfterBreak="0">
    <w:nsid w:val="14A8147E"/>
    <w:multiLevelType w:val="multilevel"/>
    <w:tmpl w:val="BB7E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8C1ADF"/>
    <w:multiLevelType w:val="hybridMultilevel"/>
    <w:tmpl w:val="49629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55FCA"/>
    <w:multiLevelType w:val="hybridMultilevel"/>
    <w:tmpl w:val="E4EE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3B6678"/>
    <w:multiLevelType w:val="hybridMultilevel"/>
    <w:tmpl w:val="4D52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81415"/>
    <w:multiLevelType w:val="hybridMultilevel"/>
    <w:tmpl w:val="1B445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24D5E"/>
    <w:multiLevelType w:val="hybridMultilevel"/>
    <w:tmpl w:val="B0EA9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EB2A3D"/>
    <w:multiLevelType w:val="hybridMultilevel"/>
    <w:tmpl w:val="300EDBEC"/>
    <w:lvl w:ilvl="0" w:tplc="905CC772">
      <w:start w:val="1"/>
      <w:numFmt w:val="bullet"/>
      <w:lvlText w:val="•"/>
      <w:lvlJc w:val="left"/>
      <w:pPr>
        <w:tabs>
          <w:tab w:val="num" w:pos="720"/>
        </w:tabs>
        <w:ind w:left="720" w:hanging="360"/>
      </w:pPr>
      <w:rPr>
        <w:rFonts w:ascii="Arial" w:hAnsi="Arial" w:hint="default"/>
      </w:rPr>
    </w:lvl>
    <w:lvl w:ilvl="1" w:tplc="DE668290" w:tentative="1">
      <w:start w:val="1"/>
      <w:numFmt w:val="bullet"/>
      <w:lvlText w:val="•"/>
      <w:lvlJc w:val="left"/>
      <w:pPr>
        <w:tabs>
          <w:tab w:val="num" w:pos="1440"/>
        </w:tabs>
        <w:ind w:left="1440" w:hanging="360"/>
      </w:pPr>
      <w:rPr>
        <w:rFonts w:ascii="Arial" w:hAnsi="Arial" w:hint="default"/>
      </w:rPr>
    </w:lvl>
    <w:lvl w:ilvl="2" w:tplc="77C41E6A" w:tentative="1">
      <w:start w:val="1"/>
      <w:numFmt w:val="bullet"/>
      <w:lvlText w:val="•"/>
      <w:lvlJc w:val="left"/>
      <w:pPr>
        <w:tabs>
          <w:tab w:val="num" w:pos="2160"/>
        </w:tabs>
        <w:ind w:left="2160" w:hanging="360"/>
      </w:pPr>
      <w:rPr>
        <w:rFonts w:ascii="Arial" w:hAnsi="Arial" w:hint="default"/>
      </w:rPr>
    </w:lvl>
    <w:lvl w:ilvl="3" w:tplc="4E00AEAC" w:tentative="1">
      <w:start w:val="1"/>
      <w:numFmt w:val="bullet"/>
      <w:lvlText w:val="•"/>
      <w:lvlJc w:val="left"/>
      <w:pPr>
        <w:tabs>
          <w:tab w:val="num" w:pos="2880"/>
        </w:tabs>
        <w:ind w:left="2880" w:hanging="360"/>
      </w:pPr>
      <w:rPr>
        <w:rFonts w:ascii="Arial" w:hAnsi="Arial" w:hint="default"/>
      </w:rPr>
    </w:lvl>
    <w:lvl w:ilvl="4" w:tplc="A73E91FC" w:tentative="1">
      <w:start w:val="1"/>
      <w:numFmt w:val="bullet"/>
      <w:lvlText w:val="•"/>
      <w:lvlJc w:val="left"/>
      <w:pPr>
        <w:tabs>
          <w:tab w:val="num" w:pos="3600"/>
        </w:tabs>
        <w:ind w:left="3600" w:hanging="360"/>
      </w:pPr>
      <w:rPr>
        <w:rFonts w:ascii="Arial" w:hAnsi="Arial" w:hint="default"/>
      </w:rPr>
    </w:lvl>
    <w:lvl w:ilvl="5" w:tplc="E00A5F16" w:tentative="1">
      <w:start w:val="1"/>
      <w:numFmt w:val="bullet"/>
      <w:lvlText w:val="•"/>
      <w:lvlJc w:val="left"/>
      <w:pPr>
        <w:tabs>
          <w:tab w:val="num" w:pos="4320"/>
        </w:tabs>
        <w:ind w:left="4320" w:hanging="360"/>
      </w:pPr>
      <w:rPr>
        <w:rFonts w:ascii="Arial" w:hAnsi="Arial" w:hint="default"/>
      </w:rPr>
    </w:lvl>
    <w:lvl w:ilvl="6" w:tplc="2F60DF1E" w:tentative="1">
      <w:start w:val="1"/>
      <w:numFmt w:val="bullet"/>
      <w:lvlText w:val="•"/>
      <w:lvlJc w:val="left"/>
      <w:pPr>
        <w:tabs>
          <w:tab w:val="num" w:pos="5040"/>
        </w:tabs>
        <w:ind w:left="5040" w:hanging="360"/>
      </w:pPr>
      <w:rPr>
        <w:rFonts w:ascii="Arial" w:hAnsi="Arial" w:hint="default"/>
      </w:rPr>
    </w:lvl>
    <w:lvl w:ilvl="7" w:tplc="FB2C8BE0" w:tentative="1">
      <w:start w:val="1"/>
      <w:numFmt w:val="bullet"/>
      <w:lvlText w:val="•"/>
      <w:lvlJc w:val="left"/>
      <w:pPr>
        <w:tabs>
          <w:tab w:val="num" w:pos="5760"/>
        </w:tabs>
        <w:ind w:left="5760" w:hanging="360"/>
      </w:pPr>
      <w:rPr>
        <w:rFonts w:ascii="Arial" w:hAnsi="Arial" w:hint="default"/>
      </w:rPr>
    </w:lvl>
    <w:lvl w:ilvl="8" w:tplc="BCDCFB2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6873772"/>
    <w:multiLevelType w:val="hybridMultilevel"/>
    <w:tmpl w:val="638A3232"/>
    <w:lvl w:ilvl="0" w:tplc="6D2E170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395835"/>
    <w:multiLevelType w:val="hybridMultilevel"/>
    <w:tmpl w:val="4252A9E8"/>
    <w:lvl w:ilvl="0" w:tplc="8BE45020">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493DDA"/>
    <w:multiLevelType w:val="hybridMultilevel"/>
    <w:tmpl w:val="494C70F8"/>
    <w:lvl w:ilvl="0" w:tplc="08090001">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F406765"/>
    <w:multiLevelType w:val="hybridMultilevel"/>
    <w:tmpl w:val="DEE8FB28"/>
    <w:lvl w:ilvl="0" w:tplc="73E202CE">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E7644F"/>
    <w:multiLevelType w:val="hybridMultilevel"/>
    <w:tmpl w:val="E6E80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830E25"/>
    <w:multiLevelType w:val="multilevel"/>
    <w:tmpl w:val="85CE9B6C"/>
    <w:lvl w:ilvl="0">
      <w:start w:val="1"/>
      <w:numFmt w:val="bullet"/>
      <w:lvlText w:val=""/>
      <w:lvlJc w:val="left"/>
      <w:pPr>
        <w:tabs>
          <w:tab w:val="num" w:pos="720"/>
        </w:tabs>
        <w:ind w:left="720" w:hanging="360"/>
      </w:pPr>
      <w:rPr>
        <w:rFonts w:ascii="Wingdings" w:hAnsi="Wingdings" w:hint="default"/>
      </w:rPr>
    </w:lvl>
    <w:lvl w:ilvl="1">
      <w:start w:val="17"/>
      <w:numFmt w:val="upp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9440B5"/>
    <w:multiLevelType w:val="hybridMultilevel"/>
    <w:tmpl w:val="BC2A14F0"/>
    <w:lvl w:ilvl="0" w:tplc="F9583C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3F4811"/>
    <w:multiLevelType w:val="multilevel"/>
    <w:tmpl w:val="10EEF7C2"/>
    <w:styleLink w:val="List0"/>
    <w:lvl w:ilvl="0">
      <w:numFmt w:val="bullet"/>
      <w:lvlText w:val="•"/>
      <w:lvlJc w:val="left"/>
      <w:rPr>
        <w:rFonts w:ascii="Helvetica" w:eastAsia="Helvetica" w:hAnsi="Helvetica" w:cs="Helvetica"/>
        <w:position w:val="0"/>
      </w:rPr>
    </w:lvl>
    <w:lvl w:ilvl="1">
      <w:start w:val="1"/>
      <w:numFmt w:val="bullet"/>
      <w:lvlText w:val="o"/>
      <w:lvlJc w:val="left"/>
      <w:rPr>
        <w:rFonts w:ascii="Trebuchet MS Bold" w:eastAsia="Trebuchet MS Bold" w:hAnsi="Trebuchet MS Bold" w:cs="Trebuchet MS Bold"/>
        <w:position w:val="0"/>
      </w:rPr>
    </w:lvl>
    <w:lvl w:ilvl="2">
      <w:start w:val="1"/>
      <w:numFmt w:val="bullet"/>
      <w:lvlText w:val="▪"/>
      <w:lvlJc w:val="left"/>
      <w:rPr>
        <w:rFonts w:ascii="Trebuchet MS Bold" w:eastAsia="Trebuchet MS Bold" w:hAnsi="Trebuchet MS Bold" w:cs="Trebuchet MS Bold"/>
        <w:position w:val="0"/>
      </w:rPr>
    </w:lvl>
    <w:lvl w:ilvl="3">
      <w:start w:val="1"/>
      <w:numFmt w:val="bullet"/>
      <w:lvlText w:val="▪"/>
      <w:lvlJc w:val="left"/>
      <w:rPr>
        <w:rFonts w:ascii="Trebuchet MS Bold" w:eastAsia="Trebuchet MS Bold" w:hAnsi="Trebuchet MS Bold" w:cs="Trebuchet MS Bold"/>
        <w:position w:val="0"/>
      </w:rPr>
    </w:lvl>
    <w:lvl w:ilvl="4">
      <w:start w:val="1"/>
      <w:numFmt w:val="bullet"/>
      <w:lvlText w:val="▪"/>
      <w:lvlJc w:val="left"/>
      <w:rPr>
        <w:rFonts w:ascii="Trebuchet MS Bold" w:eastAsia="Trebuchet MS Bold" w:hAnsi="Trebuchet MS Bold" w:cs="Trebuchet MS Bold"/>
        <w:position w:val="0"/>
      </w:rPr>
    </w:lvl>
    <w:lvl w:ilvl="5">
      <w:start w:val="1"/>
      <w:numFmt w:val="bullet"/>
      <w:lvlText w:val="▪"/>
      <w:lvlJc w:val="left"/>
      <w:rPr>
        <w:rFonts w:ascii="Trebuchet MS Bold" w:eastAsia="Trebuchet MS Bold" w:hAnsi="Trebuchet MS Bold" w:cs="Trebuchet MS Bold"/>
        <w:position w:val="0"/>
      </w:rPr>
    </w:lvl>
    <w:lvl w:ilvl="6">
      <w:start w:val="1"/>
      <w:numFmt w:val="bullet"/>
      <w:lvlText w:val="▪"/>
      <w:lvlJc w:val="left"/>
      <w:rPr>
        <w:rFonts w:ascii="Trebuchet MS Bold" w:eastAsia="Trebuchet MS Bold" w:hAnsi="Trebuchet MS Bold" w:cs="Trebuchet MS Bold"/>
        <w:position w:val="0"/>
      </w:rPr>
    </w:lvl>
    <w:lvl w:ilvl="7">
      <w:start w:val="1"/>
      <w:numFmt w:val="bullet"/>
      <w:lvlText w:val="▪"/>
      <w:lvlJc w:val="left"/>
      <w:rPr>
        <w:rFonts w:ascii="Trebuchet MS Bold" w:eastAsia="Trebuchet MS Bold" w:hAnsi="Trebuchet MS Bold" w:cs="Trebuchet MS Bold"/>
        <w:position w:val="0"/>
      </w:rPr>
    </w:lvl>
    <w:lvl w:ilvl="8">
      <w:start w:val="1"/>
      <w:numFmt w:val="bullet"/>
      <w:lvlText w:val="▪"/>
      <w:lvlJc w:val="left"/>
      <w:rPr>
        <w:rFonts w:ascii="Trebuchet MS Bold" w:eastAsia="Trebuchet MS Bold" w:hAnsi="Trebuchet MS Bold" w:cs="Trebuchet MS Bold"/>
        <w:position w:val="0"/>
      </w:rPr>
    </w:lvl>
  </w:abstractNum>
  <w:abstractNum w:abstractNumId="18" w15:restartNumberingAfterBreak="0">
    <w:nsid w:val="3AD70306"/>
    <w:multiLevelType w:val="hybridMultilevel"/>
    <w:tmpl w:val="64FA3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271A12"/>
    <w:multiLevelType w:val="hybridMultilevel"/>
    <w:tmpl w:val="7D72F9C2"/>
    <w:lvl w:ilvl="0" w:tplc="6AB4DF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B574A20"/>
    <w:multiLevelType w:val="hybridMultilevel"/>
    <w:tmpl w:val="C1463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407A8A"/>
    <w:multiLevelType w:val="multilevel"/>
    <w:tmpl w:val="B3624E9A"/>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586671A"/>
    <w:multiLevelType w:val="hybridMultilevel"/>
    <w:tmpl w:val="272C0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C6325E"/>
    <w:multiLevelType w:val="multilevel"/>
    <w:tmpl w:val="F934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864769"/>
    <w:multiLevelType w:val="hybridMultilevel"/>
    <w:tmpl w:val="AA76F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C67B68"/>
    <w:multiLevelType w:val="hybridMultilevel"/>
    <w:tmpl w:val="52142BA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9CD61D8"/>
    <w:multiLevelType w:val="hybridMultilevel"/>
    <w:tmpl w:val="AC2EE584"/>
    <w:lvl w:ilvl="0" w:tplc="C2526E44">
      <w:start w:val="10"/>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D2406ED"/>
    <w:multiLevelType w:val="hybridMultilevel"/>
    <w:tmpl w:val="26F018DE"/>
    <w:lvl w:ilvl="0" w:tplc="08090001">
      <w:start w:val="1"/>
      <w:numFmt w:val="bullet"/>
      <w:lvlText w:val=""/>
      <w:lvlJc w:val="left"/>
      <w:pPr>
        <w:ind w:left="720" w:hanging="360"/>
      </w:pPr>
      <w:rPr>
        <w:rFonts w:ascii="Symbol" w:hAnsi="Symbol" w:hint="default"/>
      </w:rPr>
    </w:lvl>
    <w:lvl w:ilvl="1" w:tplc="7918136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86463E"/>
    <w:multiLevelType w:val="multilevel"/>
    <w:tmpl w:val="D5C0AFD2"/>
    <w:lvl w:ilvl="0">
      <w:start w:val="1"/>
      <w:numFmt w:val="decimal"/>
      <w:lvlText w:val="%1."/>
      <w:lvlJc w:val="left"/>
      <w:pPr>
        <w:tabs>
          <w:tab w:val="num" w:pos="720"/>
        </w:tabs>
        <w:ind w:left="720" w:hanging="360"/>
      </w:pPr>
      <w:rPr>
        <w:rFonts w:hint="default"/>
        <w:b w:val="0"/>
        <w:bCs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15:restartNumberingAfterBreak="0">
    <w:nsid w:val="65066083"/>
    <w:multiLevelType w:val="hybridMultilevel"/>
    <w:tmpl w:val="9C1A0E4E"/>
    <w:lvl w:ilvl="0" w:tplc="6AB4DF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8C350B3"/>
    <w:multiLevelType w:val="hybridMultilevel"/>
    <w:tmpl w:val="08969CFC"/>
    <w:lvl w:ilvl="0" w:tplc="0809000F">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52203D"/>
    <w:multiLevelType w:val="hybridMultilevel"/>
    <w:tmpl w:val="45EE43C4"/>
    <w:lvl w:ilvl="0" w:tplc="0809000F">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E56336B"/>
    <w:multiLevelType w:val="multilevel"/>
    <w:tmpl w:val="C0FAD5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F4686D"/>
    <w:multiLevelType w:val="hybridMultilevel"/>
    <w:tmpl w:val="B6324E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8477FE"/>
    <w:multiLevelType w:val="hybridMultilevel"/>
    <w:tmpl w:val="2AFC4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974F64"/>
    <w:multiLevelType w:val="hybridMultilevel"/>
    <w:tmpl w:val="0AEE894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5"/>
  </w:num>
  <w:num w:numId="2">
    <w:abstractNumId w:val="30"/>
  </w:num>
  <w:num w:numId="3">
    <w:abstractNumId w:val="17"/>
  </w:num>
  <w:num w:numId="4">
    <w:abstractNumId w:val="34"/>
  </w:num>
  <w:num w:numId="5">
    <w:abstractNumId w:val="8"/>
  </w:num>
  <w:num w:numId="6">
    <w:abstractNumId w:val="1"/>
  </w:num>
  <w:num w:numId="7">
    <w:abstractNumId w:val="20"/>
  </w:num>
  <w:num w:numId="8">
    <w:abstractNumId w:val="31"/>
  </w:num>
  <w:num w:numId="9">
    <w:abstractNumId w:val="3"/>
  </w:num>
  <w:num w:numId="10">
    <w:abstractNumId w:val="23"/>
  </w:num>
  <w:num w:numId="11">
    <w:abstractNumId w:val="25"/>
  </w:num>
  <w:num w:numId="12">
    <w:abstractNumId w:val="5"/>
  </w:num>
  <w:num w:numId="13">
    <w:abstractNumId w:val="11"/>
  </w:num>
  <w:num w:numId="14">
    <w:abstractNumId w:val="10"/>
  </w:num>
  <w:num w:numId="15">
    <w:abstractNumId w:val="16"/>
  </w:num>
  <w:num w:numId="16">
    <w:abstractNumId w:val="18"/>
  </w:num>
  <w:num w:numId="17">
    <w:abstractNumId w:val="13"/>
  </w:num>
  <w:num w:numId="18">
    <w:abstractNumId w:val="26"/>
  </w:num>
  <w:num w:numId="19">
    <w:abstractNumId w:val="6"/>
  </w:num>
  <w:num w:numId="20">
    <w:abstractNumId w:val="0"/>
  </w:num>
  <w:num w:numId="21">
    <w:abstractNumId w:val="27"/>
  </w:num>
  <w:num w:numId="22">
    <w:abstractNumId w:val="7"/>
  </w:num>
  <w:num w:numId="23">
    <w:abstractNumId w:val="4"/>
  </w:num>
  <w:num w:numId="24">
    <w:abstractNumId w:val="33"/>
  </w:num>
  <w:num w:numId="25">
    <w:abstractNumId w:val="9"/>
  </w:num>
  <w:num w:numId="26">
    <w:abstractNumId w:val="2"/>
  </w:num>
  <w:num w:numId="27">
    <w:abstractNumId w:val="24"/>
  </w:num>
  <w:num w:numId="28">
    <w:abstractNumId w:val="12"/>
  </w:num>
  <w:num w:numId="29">
    <w:abstractNumId w:val="22"/>
  </w:num>
  <w:num w:numId="30">
    <w:abstractNumId w:val="14"/>
  </w:num>
  <w:num w:numId="31">
    <w:abstractNumId w:val="19"/>
  </w:num>
  <w:num w:numId="32">
    <w:abstractNumId w:val="32"/>
  </w:num>
  <w:num w:numId="33">
    <w:abstractNumId w:val="29"/>
  </w:num>
  <w:num w:numId="34">
    <w:abstractNumId w:val="15"/>
  </w:num>
  <w:num w:numId="35">
    <w:abstractNumId w:val="21"/>
  </w:num>
  <w:num w:numId="36">
    <w:abstractNumId w:val="2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76D"/>
    <w:rsid w:val="00000C49"/>
    <w:rsid w:val="00000FFE"/>
    <w:rsid w:val="000014D4"/>
    <w:rsid w:val="0000340E"/>
    <w:rsid w:val="000049C1"/>
    <w:rsid w:val="0001156C"/>
    <w:rsid w:val="00011C48"/>
    <w:rsid w:val="00012B13"/>
    <w:rsid w:val="00013C06"/>
    <w:rsid w:val="000162F2"/>
    <w:rsid w:val="000203B1"/>
    <w:rsid w:val="00020DB0"/>
    <w:rsid w:val="00021FA4"/>
    <w:rsid w:val="00027A4A"/>
    <w:rsid w:val="00027EC3"/>
    <w:rsid w:val="000313B8"/>
    <w:rsid w:val="000313E5"/>
    <w:rsid w:val="00031E84"/>
    <w:rsid w:val="0003288B"/>
    <w:rsid w:val="000340B0"/>
    <w:rsid w:val="000347E8"/>
    <w:rsid w:val="00036F82"/>
    <w:rsid w:val="00037E98"/>
    <w:rsid w:val="00040041"/>
    <w:rsid w:val="00040C18"/>
    <w:rsid w:val="00041252"/>
    <w:rsid w:val="00041BA8"/>
    <w:rsid w:val="00047337"/>
    <w:rsid w:val="00050335"/>
    <w:rsid w:val="000518FC"/>
    <w:rsid w:val="00052706"/>
    <w:rsid w:val="00057130"/>
    <w:rsid w:val="00057CDB"/>
    <w:rsid w:val="0006151C"/>
    <w:rsid w:val="000619C1"/>
    <w:rsid w:val="0006274C"/>
    <w:rsid w:val="00064911"/>
    <w:rsid w:val="00067F48"/>
    <w:rsid w:val="00071F8E"/>
    <w:rsid w:val="00073802"/>
    <w:rsid w:val="0007452B"/>
    <w:rsid w:val="00074E9C"/>
    <w:rsid w:val="00075050"/>
    <w:rsid w:val="00076AC8"/>
    <w:rsid w:val="00077E36"/>
    <w:rsid w:val="00082A6A"/>
    <w:rsid w:val="0009190F"/>
    <w:rsid w:val="0009203D"/>
    <w:rsid w:val="0009588D"/>
    <w:rsid w:val="000977A4"/>
    <w:rsid w:val="00097F8D"/>
    <w:rsid w:val="000A0798"/>
    <w:rsid w:val="000A30AD"/>
    <w:rsid w:val="000A3E14"/>
    <w:rsid w:val="000A52A3"/>
    <w:rsid w:val="000A638B"/>
    <w:rsid w:val="000A701B"/>
    <w:rsid w:val="000A793A"/>
    <w:rsid w:val="000B0329"/>
    <w:rsid w:val="000B2B7B"/>
    <w:rsid w:val="000B44D3"/>
    <w:rsid w:val="000B47AE"/>
    <w:rsid w:val="000B72A7"/>
    <w:rsid w:val="000B7B1C"/>
    <w:rsid w:val="000C199F"/>
    <w:rsid w:val="000C22F0"/>
    <w:rsid w:val="000C3FBD"/>
    <w:rsid w:val="000D0622"/>
    <w:rsid w:val="000D0865"/>
    <w:rsid w:val="000D2695"/>
    <w:rsid w:val="000D2863"/>
    <w:rsid w:val="000D40AF"/>
    <w:rsid w:val="000D5949"/>
    <w:rsid w:val="000D5B24"/>
    <w:rsid w:val="000D76C0"/>
    <w:rsid w:val="000E0888"/>
    <w:rsid w:val="000E0987"/>
    <w:rsid w:val="000E116D"/>
    <w:rsid w:val="000E2661"/>
    <w:rsid w:val="000E378E"/>
    <w:rsid w:val="000E5B15"/>
    <w:rsid w:val="000E6558"/>
    <w:rsid w:val="000E682C"/>
    <w:rsid w:val="000E6934"/>
    <w:rsid w:val="000E6D9C"/>
    <w:rsid w:val="000F050D"/>
    <w:rsid w:val="000F1511"/>
    <w:rsid w:val="000F4508"/>
    <w:rsid w:val="000F4879"/>
    <w:rsid w:val="00100F91"/>
    <w:rsid w:val="0010109C"/>
    <w:rsid w:val="001016FF"/>
    <w:rsid w:val="00101745"/>
    <w:rsid w:val="001030FF"/>
    <w:rsid w:val="001047F9"/>
    <w:rsid w:val="00107470"/>
    <w:rsid w:val="00111007"/>
    <w:rsid w:val="00112F8D"/>
    <w:rsid w:val="0011423C"/>
    <w:rsid w:val="00114C47"/>
    <w:rsid w:val="001158C3"/>
    <w:rsid w:val="00121A48"/>
    <w:rsid w:val="00123904"/>
    <w:rsid w:val="001255EB"/>
    <w:rsid w:val="001259E0"/>
    <w:rsid w:val="00126302"/>
    <w:rsid w:val="001301D7"/>
    <w:rsid w:val="001304FE"/>
    <w:rsid w:val="00130DE2"/>
    <w:rsid w:val="001310A1"/>
    <w:rsid w:val="00132544"/>
    <w:rsid w:val="001325AD"/>
    <w:rsid w:val="0013356A"/>
    <w:rsid w:val="001361A0"/>
    <w:rsid w:val="001363DC"/>
    <w:rsid w:val="00140136"/>
    <w:rsid w:val="00140A47"/>
    <w:rsid w:val="001417EE"/>
    <w:rsid w:val="001428B9"/>
    <w:rsid w:val="00142B70"/>
    <w:rsid w:val="00142F6D"/>
    <w:rsid w:val="00143442"/>
    <w:rsid w:val="001437B8"/>
    <w:rsid w:val="001461F9"/>
    <w:rsid w:val="001540C4"/>
    <w:rsid w:val="00154C0D"/>
    <w:rsid w:val="00160A1E"/>
    <w:rsid w:val="001614A6"/>
    <w:rsid w:val="00161F52"/>
    <w:rsid w:val="00166BA3"/>
    <w:rsid w:val="00167EC9"/>
    <w:rsid w:val="00167F2A"/>
    <w:rsid w:val="00172956"/>
    <w:rsid w:val="00172CDE"/>
    <w:rsid w:val="00173810"/>
    <w:rsid w:val="00174D36"/>
    <w:rsid w:val="00176C3B"/>
    <w:rsid w:val="0018776D"/>
    <w:rsid w:val="00190524"/>
    <w:rsid w:val="00190688"/>
    <w:rsid w:val="001913F4"/>
    <w:rsid w:val="001919E2"/>
    <w:rsid w:val="00191D02"/>
    <w:rsid w:val="00191E74"/>
    <w:rsid w:val="00194DF7"/>
    <w:rsid w:val="001962EE"/>
    <w:rsid w:val="00197AD2"/>
    <w:rsid w:val="00197B13"/>
    <w:rsid w:val="001A5098"/>
    <w:rsid w:val="001A55F1"/>
    <w:rsid w:val="001A6B97"/>
    <w:rsid w:val="001B1D07"/>
    <w:rsid w:val="001B2FAE"/>
    <w:rsid w:val="001B6D4A"/>
    <w:rsid w:val="001B6F9E"/>
    <w:rsid w:val="001B7DCC"/>
    <w:rsid w:val="001C2010"/>
    <w:rsid w:val="001C2B78"/>
    <w:rsid w:val="001C33C1"/>
    <w:rsid w:val="001C6142"/>
    <w:rsid w:val="001C7703"/>
    <w:rsid w:val="001D05DA"/>
    <w:rsid w:val="001D0B71"/>
    <w:rsid w:val="001D1344"/>
    <w:rsid w:val="001D25B2"/>
    <w:rsid w:val="001D3010"/>
    <w:rsid w:val="001D467B"/>
    <w:rsid w:val="001D47BE"/>
    <w:rsid w:val="001D5329"/>
    <w:rsid w:val="001D59B8"/>
    <w:rsid w:val="001D70FC"/>
    <w:rsid w:val="001D71F9"/>
    <w:rsid w:val="001E0F2A"/>
    <w:rsid w:val="001E1844"/>
    <w:rsid w:val="001E1A34"/>
    <w:rsid w:val="001E2792"/>
    <w:rsid w:val="001E30DA"/>
    <w:rsid w:val="001E3DAC"/>
    <w:rsid w:val="001E5894"/>
    <w:rsid w:val="001E5ECD"/>
    <w:rsid w:val="001E68EA"/>
    <w:rsid w:val="001F27E4"/>
    <w:rsid w:val="001F3768"/>
    <w:rsid w:val="001F383A"/>
    <w:rsid w:val="001F50C5"/>
    <w:rsid w:val="001F7908"/>
    <w:rsid w:val="00200162"/>
    <w:rsid w:val="00200F43"/>
    <w:rsid w:val="00201106"/>
    <w:rsid w:val="00201358"/>
    <w:rsid w:val="00204DD0"/>
    <w:rsid w:val="0020525D"/>
    <w:rsid w:val="00205432"/>
    <w:rsid w:val="00205D9C"/>
    <w:rsid w:val="00206248"/>
    <w:rsid w:val="002068F4"/>
    <w:rsid w:val="00206D73"/>
    <w:rsid w:val="00206FF0"/>
    <w:rsid w:val="00212356"/>
    <w:rsid w:val="00212436"/>
    <w:rsid w:val="0021247C"/>
    <w:rsid w:val="00212EEE"/>
    <w:rsid w:val="002132B2"/>
    <w:rsid w:val="002136FE"/>
    <w:rsid w:val="00214BEB"/>
    <w:rsid w:val="00216628"/>
    <w:rsid w:val="002168CE"/>
    <w:rsid w:val="002201CC"/>
    <w:rsid w:val="002216A6"/>
    <w:rsid w:val="00222940"/>
    <w:rsid w:val="00222AFA"/>
    <w:rsid w:val="002234A8"/>
    <w:rsid w:val="0022567B"/>
    <w:rsid w:val="00226160"/>
    <w:rsid w:val="0022759E"/>
    <w:rsid w:val="00227C4B"/>
    <w:rsid w:val="0023092F"/>
    <w:rsid w:val="002309E4"/>
    <w:rsid w:val="00232968"/>
    <w:rsid w:val="00233F84"/>
    <w:rsid w:val="00234FA1"/>
    <w:rsid w:val="002455F4"/>
    <w:rsid w:val="0025065F"/>
    <w:rsid w:val="00250A1C"/>
    <w:rsid w:val="00254C41"/>
    <w:rsid w:val="00255268"/>
    <w:rsid w:val="00256AFE"/>
    <w:rsid w:val="00260D48"/>
    <w:rsid w:val="0026703A"/>
    <w:rsid w:val="00267B7B"/>
    <w:rsid w:val="00271104"/>
    <w:rsid w:val="002714BA"/>
    <w:rsid w:val="00272B0B"/>
    <w:rsid w:val="002757FF"/>
    <w:rsid w:val="002776F3"/>
    <w:rsid w:val="00277C32"/>
    <w:rsid w:val="0028263F"/>
    <w:rsid w:val="002828FD"/>
    <w:rsid w:val="002838D4"/>
    <w:rsid w:val="00283C7C"/>
    <w:rsid w:val="002840D7"/>
    <w:rsid w:val="00284169"/>
    <w:rsid w:val="0028499C"/>
    <w:rsid w:val="00285209"/>
    <w:rsid w:val="00285D6F"/>
    <w:rsid w:val="00286ACC"/>
    <w:rsid w:val="00287587"/>
    <w:rsid w:val="00287F6C"/>
    <w:rsid w:val="0029086F"/>
    <w:rsid w:val="00290F20"/>
    <w:rsid w:val="00291D58"/>
    <w:rsid w:val="00297144"/>
    <w:rsid w:val="0029747E"/>
    <w:rsid w:val="002A02E7"/>
    <w:rsid w:val="002A3153"/>
    <w:rsid w:val="002A5051"/>
    <w:rsid w:val="002A56D6"/>
    <w:rsid w:val="002B2A61"/>
    <w:rsid w:val="002B2EA8"/>
    <w:rsid w:val="002B67CE"/>
    <w:rsid w:val="002C18F6"/>
    <w:rsid w:val="002C34B3"/>
    <w:rsid w:val="002C5EB5"/>
    <w:rsid w:val="002C6758"/>
    <w:rsid w:val="002C7208"/>
    <w:rsid w:val="002D0A64"/>
    <w:rsid w:val="002D22D8"/>
    <w:rsid w:val="002D3629"/>
    <w:rsid w:val="002E0DC4"/>
    <w:rsid w:val="002E2884"/>
    <w:rsid w:val="002E2B3C"/>
    <w:rsid w:val="002E2F2E"/>
    <w:rsid w:val="002E49E0"/>
    <w:rsid w:val="002E54C9"/>
    <w:rsid w:val="002E6C61"/>
    <w:rsid w:val="002E701D"/>
    <w:rsid w:val="002E7F9A"/>
    <w:rsid w:val="002F2FD2"/>
    <w:rsid w:val="002F6DB7"/>
    <w:rsid w:val="00300512"/>
    <w:rsid w:val="0030175E"/>
    <w:rsid w:val="0030529E"/>
    <w:rsid w:val="00305E51"/>
    <w:rsid w:val="003122E4"/>
    <w:rsid w:val="003123A3"/>
    <w:rsid w:val="00312E2E"/>
    <w:rsid w:val="00313B56"/>
    <w:rsid w:val="00313EEA"/>
    <w:rsid w:val="003145E9"/>
    <w:rsid w:val="003159F7"/>
    <w:rsid w:val="00316B11"/>
    <w:rsid w:val="00317540"/>
    <w:rsid w:val="00317ED8"/>
    <w:rsid w:val="003214DE"/>
    <w:rsid w:val="00323987"/>
    <w:rsid w:val="003241FA"/>
    <w:rsid w:val="00324384"/>
    <w:rsid w:val="00324DE3"/>
    <w:rsid w:val="0032583C"/>
    <w:rsid w:val="00325C1D"/>
    <w:rsid w:val="003268F3"/>
    <w:rsid w:val="003307FE"/>
    <w:rsid w:val="003317B9"/>
    <w:rsid w:val="00332EE3"/>
    <w:rsid w:val="00332EF0"/>
    <w:rsid w:val="00333591"/>
    <w:rsid w:val="0033494A"/>
    <w:rsid w:val="00334F9B"/>
    <w:rsid w:val="00335FB6"/>
    <w:rsid w:val="003360CC"/>
    <w:rsid w:val="00337AEC"/>
    <w:rsid w:val="0034145D"/>
    <w:rsid w:val="00342168"/>
    <w:rsid w:val="003422F1"/>
    <w:rsid w:val="00342D5A"/>
    <w:rsid w:val="00342F2A"/>
    <w:rsid w:val="00343BF2"/>
    <w:rsid w:val="003463E9"/>
    <w:rsid w:val="00351109"/>
    <w:rsid w:val="00354B26"/>
    <w:rsid w:val="003552FB"/>
    <w:rsid w:val="003559C0"/>
    <w:rsid w:val="00360035"/>
    <w:rsid w:val="00360799"/>
    <w:rsid w:val="00363488"/>
    <w:rsid w:val="003640FA"/>
    <w:rsid w:val="00365D33"/>
    <w:rsid w:val="00366626"/>
    <w:rsid w:val="00367279"/>
    <w:rsid w:val="00367BEB"/>
    <w:rsid w:val="00367D80"/>
    <w:rsid w:val="00373B0D"/>
    <w:rsid w:val="00374673"/>
    <w:rsid w:val="00377338"/>
    <w:rsid w:val="00380B7A"/>
    <w:rsid w:val="00380DED"/>
    <w:rsid w:val="00381557"/>
    <w:rsid w:val="003818B1"/>
    <w:rsid w:val="003819CB"/>
    <w:rsid w:val="003847F1"/>
    <w:rsid w:val="0038499C"/>
    <w:rsid w:val="00387DD6"/>
    <w:rsid w:val="003916F8"/>
    <w:rsid w:val="00391D86"/>
    <w:rsid w:val="00393E3C"/>
    <w:rsid w:val="0039423E"/>
    <w:rsid w:val="003944A6"/>
    <w:rsid w:val="00397517"/>
    <w:rsid w:val="00397AE6"/>
    <w:rsid w:val="003A01F2"/>
    <w:rsid w:val="003A1582"/>
    <w:rsid w:val="003A1A60"/>
    <w:rsid w:val="003A1ABB"/>
    <w:rsid w:val="003A37E7"/>
    <w:rsid w:val="003A5AE3"/>
    <w:rsid w:val="003A6069"/>
    <w:rsid w:val="003A747C"/>
    <w:rsid w:val="003A783B"/>
    <w:rsid w:val="003B17AD"/>
    <w:rsid w:val="003B2C7E"/>
    <w:rsid w:val="003B2CEC"/>
    <w:rsid w:val="003B4212"/>
    <w:rsid w:val="003B440C"/>
    <w:rsid w:val="003B5B2E"/>
    <w:rsid w:val="003B6D61"/>
    <w:rsid w:val="003B6DFE"/>
    <w:rsid w:val="003C2F30"/>
    <w:rsid w:val="003C4192"/>
    <w:rsid w:val="003C5249"/>
    <w:rsid w:val="003C592B"/>
    <w:rsid w:val="003C5CC5"/>
    <w:rsid w:val="003C64B6"/>
    <w:rsid w:val="003C7B05"/>
    <w:rsid w:val="003D05A0"/>
    <w:rsid w:val="003D0D51"/>
    <w:rsid w:val="003D3789"/>
    <w:rsid w:val="003D634D"/>
    <w:rsid w:val="003D678B"/>
    <w:rsid w:val="003D69D3"/>
    <w:rsid w:val="003D76BE"/>
    <w:rsid w:val="003E1642"/>
    <w:rsid w:val="003E44C6"/>
    <w:rsid w:val="003E4EC2"/>
    <w:rsid w:val="003E7E8C"/>
    <w:rsid w:val="003F0FBE"/>
    <w:rsid w:val="003F2A0D"/>
    <w:rsid w:val="003F34C0"/>
    <w:rsid w:val="003F39FA"/>
    <w:rsid w:val="003F45DF"/>
    <w:rsid w:val="003F527A"/>
    <w:rsid w:val="003F607E"/>
    <w:rsid w:val="003F69DE"/>
    <w:rsid w:val="003F6B90"/>
    <w:rsid w:val="003F70D6"/>
    <w:rsid w:val="00400FB9"/>
    <w:rsid w:val="0040434E"/>
    <w:rsid w:val="004058A7"/>
    <w:rsid w:val="00410F2B"/>
    <w:rsid w:val="004117E6"/>
    <w:rsid w:val="00411DE9"/>
    <w:rsid w:val="004124BD"/>
    <w:rsid w:val="00412F1C"/>
    <w:rsid w:val="004132AC"/>
    <w:rsid w:val="00414EFD"/>
    <w:rsid w:val="00416C4E"/>
    <w:rsid w:val="0041738C"/>
    <w:rsid w:val="00417E6C"/>
    <w:rsid w:val="0043112B"/>
    <w:rsid w:val="00433270"/>
    <w:rsid w:val="00434B4B"/>
    <w:rsid w:val="004350A0"/>
    <w:rsid w:val="00436731"/>
    <w:rsid w:val="004367BA"/>
    <w:rsid w:val="00437A22"/>
    <w:rsid w:val="0044499C"/>
    <w:rsid w:val="00445CEB"/>
    <w:rsid w:val="00446139"/>
    <w:rsid w:val="004503F1"/>
    <w:rsid w:val="0045167D"/>
    <w:rsid w:val="004523E2"/>
    <w:rsid w:val="004526BA"/>
    <w:rsid w:val="00454DD5"/>
    <w:rsid w:val="00455F19"/>
    <w:rsid w:val="00461DD9"/>
    <w:rsid w:val="0046257B"/>
    <w:rsid w:val="004631DA"/>
    <w:rsid w:val="004633E5"/>
    <w:rsid w:val="004642DF"/>
    <w:rsid w:val="004726C4"/>
    <w:rsid w:val="00472E06"/>
    <w:rsid w:val="00473FB4"/>
    <w:rsid w:val="00475081"/>
    <w:rsid w:val="004766E2"/>
    <w:rsid w:val="00481684"/>
    <w:rsid w:val="00482C24"/>
    <w:rsid w:val="004852E0"/>
    <w:rsid w:val="00485BD9"/>
    <w:rsid w:val="00485D5C"/>
    <w:rsid w:val="00486DE7"/>
    <w:rsid w:val="0049078E"/>
    <w:rsid w:val="00490A17"/>
    <w:rsid w:val="004913D9"/>
    <w:rsid w:val="00492BCB"/>
    <w:rsid w:val="00493042"/>
    <w:rsid w:val="00495099"/>
    <w:rsid w:val="00496699"/>
    <w:rsid w:val="00497BB2"/>
    <w:rsid w:val="00497F46"/>
    <w:rsid w:val="004A0F7B"/>
    <w:rsid w:val="004A20B3"/>
    <w:rsid w:val="004A42D9"/>
    <w:rsid w:val="004A44D3"/>
    <w:rsid w:val="004A4A31"/>
    <w:rsid w:val="004B0008"/>
    <w:rsid w:val="004B1A2E"/>
    <w:rsid w:val="004B1EB6"/>
    <w:rsid w:val="004B38F8"/>
    <w:rsid w:val="004B5407"/>
    <w:rsid w:val="004B7FE4"/>
    <w:rsid w:val="004C0836"/>
    <w:rsid w:val="004C2409"/>
    <w:rsid w:val="004C2573"/>
    <w:rsid w:val="004C3888"/>
    <w:rsid w:val="004C38F5"/>
    <w:rsid w:val="004C3FE8"/>
    <w:rsid w:val="004C6B6E"/>
    <w:rsid w:val="004C6FA9"/>
    <w:rsid w:val="004D19CE"/>
    <w:rsid w:val="004D354B"/>
    <w:rsid w:val="004D3ED4"/>
    <w:rsid w:val="004D43AB"/>
    <w:rsid w:val="004D4AE8"/>
    <w:rsid w:val="004E1E9E"/>
    <w:rsid w:val="004E39C1"/>
    <w:rsid w:val="004E3C91"/>
    <w:rsid w:val="004E4A05"/>
    <w:rsid w:val="004E4B6F"/>
    <w:rsid w:val="004E4FF9"/>
    <w:rsid w:val="004E6427"/>
    <w:rsid w:val="004E6C6E"/>
    <w:rsid w:val="004F0810"/>
    <w:rsid w:val="004F1BBE"/>
    <w:rsid w:val="004F1CAF"/>
    <w:rsid w:val="004F1CE7"/>
    <w:rsid w:val="004F1E6F"/>
    <w:rsid w:val="004F42F2"/>
    <w:rsid w:val="004F6295"/>
    <w:rsid w:val="004F6958"/>
    <w:rsid w:val="004F795B"/>
    <w:rsid w:val="004F7D0A"/>
    <w:rsid w:val="004F7DD9"/>
    <w:rsid w:val="004F7E24"/>
    <w:rsid w:val="005002E1"/>
    <w:rsid w:val="00500A50"/>
    <w:rsid w:val="00501238"/>
    <w:rsid w:val="00503CB3"/>
    <w:rsid w:val="00504D7C"/>
    <w:rsid w:val="00506C47"/>
    <w:rsid w:val="0051060B"/>
    <w:rsid w:val="00514744"/>
    <w:rsid w:val="005154D3"/>
    <w:rsid w:val="00515DDB"/>
    <w:rsid w:val="00516D9A"/>
    <w:rsid w:val="005173FC"/>
    <w:rsid w:val="0052787B"/>
    <w:rsid w:val="00530568"/>
    <w:rsid w:val="00530F09"/>
    <w:rsid w:val="00531A6B"/>
    <w:rsid w:val="0053246F"/>
    <w:rsid w:val="00532540"/>
    <w:rsid w:val="00533B58"/>
    <w:rsid w:val="005345C9"/>
    <w:rsid w:val="005377F8"/>
    <w:rsid w:val="00540117"/>
    <w:rsid w:val="005416E8"/>
    <w:rsid w:val="00543296"/>
    <w:rsid w:val="00543434"/>
    <w:rsid w:val="0054513C"/>
    <w:rsid w:val="0055072B"/>
    <w:rsid w:val="00552CBE"/>
    <w:rsid w:val="00553E74"/>
    <w:rsid w:val="00554483"/>
    <w:rsid w:val="00561109"/>
    <w:rsid w:val="00561281"/>
    <w:rsid w:val="005616E2"/>
    <w:rsid w:val="00561D30"/>
    <w:rsid w:val="00561E01"/>
    <w:rsid w:val="00565190"/>
    <w:rsid w:val="00565C8E"/>
    <w:rsid w:val="00567CCD"/>
    <w:rsid w:val="00567CDB"/>
    <w:rsid w:val="00570E78"/>
    <w:rsid w:val="005778E2"/>
    <w:rsid w:val="0058145E"/>
    <w:rsid w:val="00583FAC"/>
    <w:rsid w:val="00584DA9"/>
    <w:rsid w:val="00585D53"/>
    <w:rsid w:val="00596568"/>
    <w:rsid w:val="005A11C2"/>
    <w:rsid w:val="005A268D"/>
    <w:rsid w:val="005A28E1"/>
    <w:rsid w:val="005A380D"/>
    <w:rsid w:val="005A38BF"/>
    <w:rsid w:val="005A5E02"/>
    <w:rsid w:val="005B0422"/>
    <w:rsid w:val="005B1CCC"/>
    <w:rsid w:val="005B3A16"/>
    <w:rsid w:val="005B3E8B"/>
    <w:rsid w:val="005B5466"/>
    <w:rsid w:val="005B609C"/>
    <w:rsid w:val="005B6CDD"/>
    <w:rsid w:val="005B71F5"/>
    <w:rsid w:val="005C2ECB"/>
    <w:rsid w:val="005C526C"/>
    <w:rsid w:val="005C5DB3"/>
    <w:rsid w:val="005C6299"/>
    <w:rsid w:val="005C640D"/>
    <w:rsid w:val="005C6A79"/>
    <w:rsid w:val="005D2474"/>
    <w:rsid w:val="005D4239"/>
    <w:rsid w:val="005D4344"/>
    <w:rsid w:val="005D5803"/>
    <w:rsid w:val="005D6D58"/>
    <w:rsid w:val="005D773F"/>
    <w:rsid w:val="005D7F54"/>
    <w:rsid w:val="005E1096"/>
    <w:rsid w:val="005E17EB"/>
    <w:rsid w:val="005E38B0"/>
    <w:rsid w:val="005E4A37"/>
    <w:rsid w:val="005E582E"/>
    <w:rsid w:val="005E649C"/>
    <w:rsid w:val="005F369D"/>
    <w:rsid w:val="005F533B"/>
    <w:rsid w:val="005F53BE"/>
    <w:rsid w:val="005F53DB"/>
    <w:rsid w:val="005F5A8F"/>
    <w:rsid w:val="005F5A9A"/>
    <w:rsid w:val="005F673E"/>
    <w:rsid w:val="005F6855"/>
    <w:rsid w:val="005F7354"/>
    <w:rsid w:val="005F7E42"/>
    <w:rsid w:val="00600316"/>
    <w:rsid w:val="00601291"/>
    <w:rsid w:val="00601E1B"/>
    <w:rsid w:val="006035D4"/>
    <w:rsid w:val="0060732E"/>
    <w:rsid w:val="00607D96"/>
    <w:rsid w:val="006137DC"/>
    <w:rsid w:val="00613A33"/>
    <w:rsid w:val="006150E9"/>
    <w:rsid w:val="00615F38"/>
    <w:rsid w:val="006173D7"/>
    <w:rsid w:val="00617CC3"/>
    <w:rsid w:val="00617E8E"/>
    <w:rsid w:val="0062264C"/>
    <w:rsid w:val="00622C58"/>
    <w:rsid w:val="006233F2"/>
    <w:rsid w:val="00623B4E"/>
    <w:rsid w:val="00623C82"/>
    <w:rsid w:val="0062484D"/>
    <w:rsid w:val="006257B7"/>
    <w:rsid w:val="006260F8"/>
    <w:rsid w:val="00626C76"/>
    <w:rsid w:val="00626ED9"/>
    <w:rsid w:val="00627876"/>
    <w:rsid w:val="00630839"/>
    <w:rsid w:val="006339BA"/>
    <w:rsid w:val="00635924"/>
    <w:rsid w:val="00635C27"/>
    <w:rsid w:val="006432F8"/>
    <w:rsid w:val="00644780"/>
    <w:rsid w:val="00645171"/>
    <w:rsid w:val="00645DF9"/>
    <w:rsid w:val="006513FC"/>
    <w:rsid w:val="00653B34"/>
    <w:rsid w:val="00654426"/>
    <w:rsid w:val="00661D1F"/>
    <w:rsid w:val="00661EC8"/>
    <w:rsid w:val="006637BD"/>
    <w:rsid w:val="006649F0"/>
    <w:rsid w:val="00664E82"/>
    <w:rsid w:val="00666718"/>
    <w:rsid w:val="0066707C"/>
    <w:rsid w:val="0066773C"/>
    <w:rsid w:val="0066787B"/>
    <w:rsid w:val="00667D11"/>
    <w:rsid w:val="00667F56"/>
    <w:rsid w:val="00670FEE"/>
    <w:rsid w:val="00672714"/>
    <w:rsid w:val="00674AA9"/>
    <w:rsid w:val="006756C5"/>
    <w:rsid w:val="00680754"/>
    <w:rsid w:val="00680C10"/>
    <w:rsid w:val="00680D4B"/>
    <w:rsid w:val="00681222"/>
    <w:rsid w:val="006839B2"/>
    <w:rsid w:val="00683E2D"/>
    <w:rsid w:val="00683F2E"/>
    <w:rsid w:val="00691233"/>
    <w:rsid w:val="006931EF"/>
    <w:rsid w:val="006944A5"/>
    <w:rsid w:val="00694DA6"/>
    <w:rsid w:val="006A5010"/>
    <w:rsid w:val="006A5F98"/>
    <w:rsid w:val="006A6B03"/>
    <w:rsid w:val="006A7C3A"/>
    <w:rsid w:val="006B004A"/>
    <w:rsid w:val="006B3206"/>
    <w:rsid w:val="006B41F1"/>
    <w:rsid w:val="006B42F8"/>
    <w:rsid w:val="006B43E2"/>
    <w:rsid w:val="006B4C59"/>
    <w:rsid w:val="006B63AF"/>
    <w:rsid w:val="006B6D10"/>
    <w:rsid w:val="006C493C"/>
    <w:rsid w:val="006C4DD7"/>
    <w:rsid w:val="006C5721"/>
    <w:rsid w:val="006C5916"/>
    <w:rsid w:val="006C67E2"/>
    <w:rsid w:val="006C6A93"/>
    <w:rsid w:val="006C6F07"/>
    <w:rsid w:val="006D0274"/>
    <w:rsid w:val="006D2041"/>
    <w:rsid w:val="006D2B33"/>
    <w:rsid w:val="006D688C"/>
    <w:rsid w:val="006D6D37"/>
    <w:rsid w:val="006D6D58"/>
    <w:rsid w:val="006E5740"/>
    <w:rsid w:val="006F298F"/>
    <w:rsid w:val="006F3416"/>
    <w:rsid w:val="00705650"/>
    <w:rsid w:val="007066E4"/>
    <w:rsid w:val="00707601"/>
    <w:rsid w:val="00710FA6"/>
    <w:rsid w:val="00712E8D"/>
    <w:rsid w:val="007147EC"/>
    <w:rsid w:val="00714D4A"/>
    <w:rsid w:val="0071524C"/>
    <w:rsid w:val="007154E7"/>
    <w:rsid w:val="00716F5A"/>
    <w:rsid w:val="0071765A"/>
    <w:rsid w:val="0072434B"/>
    <w:rsid w:val="0072453C"/>
    <w:rsid w:val="00724F2D"/>
    <w:rsid w:val="00726899"/>
    <w:rsid w:val="00726D7F"/>
    <w:rsid w:val="00727F4B"/>
    <w:rsid w:val="00731268"/>
    <w:rsid w:val="00731AF4"/>
    <w:rsid w:val="007327CA"/>
    <w:rsid w:val="007335E7"/>
    <w:rsid w:val="007339C1"/>
    <w:rsid w:val="0073539B"/>
    <w:rsid w:val="00736AB2"/>
    <w:rsid w:val="0074111B"/>
    <w:rsid w:val="007416F8"/>
    <w:rsid w:val="00742919"/>
    <w:rsid w:val="00743D11"/>
    <w:rsid w:val="00744A44"/>
    <w:rsid w:val="00744F95"/>
    <w:rsid w:val="00747D18"/>
    <w:rsid w:val="007505F5"/>
    <w:rsid w:val="00751E3B"/>
    <w:rsid w:val="00753335"/>
    <w:rsid w:val="007538BA"/>
    <w:rsid w:val="00754DC8"/>
    <w:rsid w:val="007554B3"/>
    <w:rsid w:val="00756971"/>
    <w:rsid w:val="00756B41"/>
    <w:rsid w:val="00765002"/>
    <w:rsid w:val="00765C15"/>
    <w:rsid w:val="00775F03"/>
    <w:rsid w:val="00780279"/>
    <w:rsid w:val="00786BE6"/>
    <w:rsid w:val="00786E4F"/>
    <w:rsid w:val="007872BA"/>
    <w:rsid w:val="00790A68"/>
    <w:rsid w:val="00790CAC"/>
    <w:rsid w:val="0079538D"/>
    <w:rsid w:val="007954F7"/>
    <w:rsid w:val="00797729"/>
    <w:rsid w:val="00797A88"/>
    <w:rsid w:val="007A332D"/>
    <w:rsid w:val="007A34B2"/>
    <w:rsid w:val="007A3D9A"/>
    <w:rsid w:val="007A4F14"/>
    <w:rsid w:val="007A77C0"/>
    <w:rsid w:val="007B0CD2"/>
    <w:rsid w:val="007B11E8"/>
    <w:rsid w:val="007B3601"/>
    <w:rsid w:val="007B3767"/>
    <w:rsid w:val="007B5251"/>
    <w:rsid w:val="007B53CC"/>
    <w:rsid w:val="007B77C2"/>
    <w:rsid w:val="007C0037"/>
    <w:rsid w:val="007C2388"/>
    <w:rsid w:val="007C3E7F"/>
    <w:rsid w:val="007C41C3"/>
    <w:rsid w:val="007C5401"/>
    <w:rsid w:val="007C56BF"/>
    <w:rsid w:val="007C61B4"/>
    <w:rsid w:val="007C74F9"/>
    <w:rsid w:val="007C76B8"/>
    <w:rsid w:val="007D1764"/>
    <w:rsid w:val="007D2B01"/>
    <w:rsid w:val="007E1049"/>
    <w:rsid w:val="007E41E9"/>
    <w:rsid w:val="007E54E2"/>
    <w:rsid w:val="007E635E"/>
    <w:rsid w:val="007E7678"/>
    <w:rsid w:val="007E7AE7"/>
    <w:rsid w:val="007F0692"/>
    <w:rsid w:val="007F130B"/>
    <w:rsid w:val="007F2882"/>
    <w:rsid w:val="007F40FC"/>
    <w:rsid w:val="007F517A"/>
    <w:rsid w:val="007F5232"/>
    <w:rsid w:val="007F61F8"/>
    <w:rsid w:val="007F651B"/>
    <w:rsid w:val="007F671B"/>
    <w:rsid w:val="0080077B"/>
    <w:rsid w:val="00801F50"/>
    <w:rsid w:val="00802530"/>
    <w:rsid w:val="008045FB"/>
    <w:rsid w:val="008057E6"/>
    <w:rsid w:val="008065CE"/>
    <w:rsid w:val="00806617"/>
    <w:rsid w:val="00810A4B"/>
    <w:rsid w:val="00810CDB"/>
    <w:rsid w:val="00811E2F"/>
    <w:rsid w:val="008177A5"/>
    <w:rsid w:val="008223D0"/>
    <w:rsid w:val="00823B0A"/>
    <w:rsid w:val="0082477E"/>
    <w:rsid w:val="0082593B"/>
    <w:rsid w:val="008270A3"/>
    <w:rsid w:val="0082732E"/>
    <w:rsid w:val="0083228B"/>
    <w:rsid w:val="00835352"/>
    <w:rsid w:val="008354DB"/>
    <w:rsid w:val="00836360"/>
    <w:rsid w:val="00837814"/>
    <w:rsid w:val="008401FC"/>
    <w:rsid w:val="00840240"/>
    <w:rsid w:val="008403CF"/>
    <w:rsid w:val="00840B50"/>
    <w:rsid w:val="00842037"/>
    <w:rsid w:val="00842273"/>
    <w:rsid w:val="00842305"/>
    <w:rsid w:val="00846953"/>
    <w:rsid w:val="0085032A"/>
    <w:rsid w:val="00850AC2"/>
    <w:rsid w:val="0085370C"/>
    <w:rsid w:val="008538A4"/>
    <w:rsid w:val="0085415C"/>
    <w:rsid w:val="0086093F"/>
    <w:rsid w:val="00860EFE"/>
    <w:rsid w:val="00861EEF"/>
    <w:rsid w:val="0086251D"/>
    <w:rsid w:val="008638E2"/>
    <w:rsid w:val="00863D2F"/>
    <w:rsid w:val="00865F4F"/>
    <w:rsid w:val="0086663D"/>
    <w:rsid w:val="008674D5"/>
    <w:rsid w:val="00867554"/>
    <w:rsid w:val="00870B61"/>
    <w:rsid w:val="00874CD5"/>
    <w:rsid w:val="00880282"/>
    <w:rsid w:val="00883D0C"/>
    <w:rsid w:val="00885F52"/>
    <w:rsid w:val="00887209"/>
    <w:rsid w:val="00887C1C"/>
    <w:rsid w:val="008947E3"/>
    <w:rsid w:val="008A1219"/>
    <w:rsid w:val="008A20D9"/>
    <w:rsid w:val="008A337D"/>
    <w:rsid w:val="008A4CDC"/>
    <w:rsid w:val="008A6E00"/>
    <w:rsid w:val="008A75D2"/>
    <w:rsid w:val="008B0AAB"/>
    <w:rsid w:val="008B0FA7"/>
    <w:rsid w:val="008B11A3"/>
    <w:rsid w:val="008B1EF3"/>
    <w:rsid w:val="008B268A"/>
    <w:rsid w:val="008B28B4"/>
    <w:rsid w:val="008B28FA"/>
    <w:rsid w:val="008B389A"/>
    <w:rsid w:val="008B6CD8"/>
    <w:rsid w:val="008B76F0"/>
    <w:rsid w:val="008B7707"/>
    <w:rsid w:val="008C0DB8"/>
    <w:rsid w:val="008C1CC1"/>
    <w:rsid w:val="008C2B10"/>
    <w:rsid w:val="008C3928"/>
    <w:rsid w:val="008C5F28"/>
    <w:rsid w:val="008D07D0"/>
    <w:rsid w:val="008D0CA6"/>
    <w:rsid w:val="008D0D45"/>
    <w:rsid w:val="008D35F2"/>
    <w:rsid w:val="008D606C"/>
    <w:rsid w:val="008D7A81"/>
    <w:rsid w:val="008E0334"/>
    <w:rsid w:val="008E16AB"/>
    <w:rsid w:val="008E2B0C"/>
    <w:rsid w:val="008E2F55"/>
    <w:rsid w:val="008E6406"/>
    <w:rsid w:val="008E66AE"/>
    <w:rsid w:val="008E7A33"/>
    <w:rsid w:val="008F074D"/>
    <w:rsid w:val="008F14C7"/>
    <w:rsid w:val="008F15BB"/>
    <w:rsid w:val="008F2A94"/>
    <w:rsid w:val="008F2B68"/>
    <w:rsid w:val="008F38E8"/>
    <w:rsid w:val="008F6027"/>
    <w:rsid w:val="008F663D"/>
    <w:rsid w:val="008F6680"/>
    <w:rsid w:val="008F76FA"/>
    <w:rsid w:val="008F79CE"/>
    <w:rsid w:val="008F7DCC"/>
    <w:rsid w:val="00901187"/>
    <w:rsid w:val="009011D3"/>
    <w:rsid w:val="009017E3"/>
    <w:rsid w:val="00901C83"/>
    <w:rsid w:val="00902BD4"/>
    <w:rsid w:val="0090302A"/>
    <w:rsid w:val="0090387D"/>
    <w:rsid w:val="009067E5"/>
    <w:rsid w:val="00912C80"/>
    <w:rsid w:val="009137A8"/>
    <w:rsid w:val="00913867"/>
    <w:rsid w:val="009147EE"/>
    <w:rsid w:val="00914C3B"/>
    <w:rsid w:val="00915FC6"/>
    <w:rsid w:val="00915FDC"/>
    <w:rsid w:val="00920F61"/>
    <w:rsid w:val="00924362"/>
    <w:rsid w:val="009246E1"/>
    <w:rsid w:val="00924B8F"/>
    <w:rsid w:val="00924C74"/>
    <w:rsid w:val="00927ED0"/>
    <w:rsid w:val="00930205"/>
    <w:rsid w:val="00930CA2"/>
    <w:rsid w:val="00932125"/>
    <w:rsid w:val="00936A92"/>
    <w:rsid w:val="00936DA7"/>
    <w:rsid w:val="00941D24"/>
    <w:rsid w:val="00943066"/>
    <w:rsid w:val="009438C1"/>
    <w:rsid w:val="00943BC4"/>
    <w:rsid w:val="009510AA"/>
    <w:rsid w:val="009526C1"/>
    <w:rsid w:val="00955A9C"/>
    <w:rsid w:val="00956A45"/>
    <w:rsid w:val="009610F2"/>
    <w:rsid w:val="00962AAC"/>
    <w:rsid w:val="00963803"/>
    <w:rsid w:val="00965BC7"/>
    <w:rsid w:val="00967C0E"/>
    <w:rsid w:val="00970869"/>
    <w:rsid w:val="0097556A"/>
    <w:rsid w:val="00976BA1"/>
    <w:rsid w:val="00983DE2"/>
    <w:rsid w:val="00993D6D"/>
    <w:rsid w:val="009941C7"/>
    <w:rsid w:val="00994A4C"/>
    <w:rsid w:val="00996728"/>
    <w:rsid w:val="009A2D53"/>
    <w:rsid w:val="009A33F9"/>
    <w:rsid w:val="009A37BA"/>
    <w:rsid w:val="009A4E1B"/>
    <w:rsid w:val="009A6B39"/>
    <w:rsid w:val="009B0F11"/>
    <w:rsid w:val="009B2700"/>
    <w:rsid w:val="009B2F6B"/>
    <w:rsid w:val="009B4D12"/>
    <w:rsid w:val="009B5BC9"/>
    <w:rsid w:val="009C0F2B"/>
    <w:rsid w:val="009C2DE0"/>
    <w:rsid w:val="009C6B0F"/>
    <w:rsid w:val="009C7614"/>
    <w:rsid w:val="009D0A43"/>
    <w:rsid w:val="009D1FA7"/>
    <w:rsid w:val="009D232A"/>
    <w:rsid w:val="009D28EC"/>
    <w:rsid w:val="009D40B3"/>
    <w:rsid w:val="009D4B60"/>
    <w:rsid w:val="009E1290"/>
    <w:rsid w:val="009E1C73"/>
    <w:rsid w:val="009E3D99"/>
    <w:rsid w:val="009F1B5F"/>
    <w:rsid w:val="009F1F82"/>
    <w:rsid w:val="009F228B"/>
    <w:rsid w:val="009F4296"/>
    <w:rsid w:val="009F543B"/>
    <w:rsid w:val="009F5777"/>
    <w:rsid w:val="009F7E4E"/>
    <w:rsid w:val="00A01CE9"/>
    <w:rsid w:val="00A02ED8"/>
    <w:rsid w:val="00A0381E"/>
    <w:rsid w:val="00A03BAE"/>
    <w:rsid w:val="00A042C1"/>
    <w:rsid w:val="00A06489"/>
    <w:rsid w:val="00A0653B"/>
    <w:rsid w:val="00A07911"/>
    <w:rsid w:val="00A1137D"/>
    <w:rsid w:val="00A12ECE"/>
    <w:rsid w:val="00A130C7"/>
    <w:rsid w:val="00A1349B"/>
    <w:rsid w:val="00A14243"/>
    <w:rsid w:val="00A16036"/>
    <w:rsid w:val="00A17A24"/>
    <w:rsid w:val="00A206E4"/>
    <w:rsid w:val="00A20D5F"/>
    <w:rsid w:val="00A210BD"/>
    <w:rsid w:val="00A21C2B"/>
    <w:rsid w:val="00A225A1"/>
    <w:rsid w:val="00A22959"/>
    <w:rsid w:val="00A250F8"/>
    <w:rsid w:val="00A25128"/>
    <w:rsid w:val="00A26504"/>
    <w:rsid w:val="00A30EA0"/>
    <w:rsid w:val="00A30F3A"/>
    <w:rsid w:val="00A31199"/>
    <w:rsid w:val="00A3396D"/>
    <w:rsid w:val="00A3397E"/>
    <w:rsid w:val="00A34368"/>
    <w:rsid w:val="00A34915"/>
    <w:rsid w:val="00A3499D"/>
    <w:rsid w:val="00A3608A"/>
    <w:rsid w:val="00A3659A"/>
    <w:rsid w:val="00A37265"/>
    <w:rsid w:val="00A37F3F"/>
    <w:rsid w:val="00A448F9"/>
    <w:rsid w:val="00A45A30"/>
    <w:rsid w:val="00A462C4"/>
    <w:rsid w:val="00A46962"/>
    <w:rsid w:val="00A4696E"/>
    <w:rsid w:val="00A475F3"/>
    <w:rsid w:val="00A47E5F"/>
    <w:rsid w:val="00A47EE5"/>
    <w:rsid w:val="00A5000E"/>
    <w:rsid w:val="00A503DB"/>
    <w:rsid w:val="00A524A0"/>
    <w:rsid w:val="00A532A0"/>
    <w:rsid w:val="00A537EE"/>
    <w:rsid w:val="00A53FD2"/>
    <w:rsid w:val="00A60DA0"/>
    <w:rsid w:val="00A612D6"/>
    <w:rsid w:val="00A62D18"/>
    <w:rsid w:val="00A6491D"/>
    <w:rsid w:val="00A64BBA"/>
    <w:rsid w:val="00A6522A"/>
    <w:rsid w:val="00A65993"/>
    <w:rsid w:val="00A6614D"/>
    <w:rsid w:val="00A715DB"/>
    <w:rsid w:val="00A717CC"/>
    <w:rsid w:val="00A71A01"/>
    <w:rsid w:val="00A72015"/>
    <w:rsid w:val="00A7476B"/>
    <w:rsid w:val="00A7744B"/>
    <w:rsid w:val="00A846B8"/>
    <w:rsid w:val="00A853C3"/>
    <w:rsid w:val="00A8600A"/>
    <w:rsid w:val="00A92B1B"/>
    <w:rsid w:val="00A92D8A"/>
    <w:rsid w:val="00A94533"/>
    <w:rsid w:val="00A95C7B"/>
    <w:rsid w:val="00AA131E"/>
    <w:rsid w:val="00AA3439"/>
    <w:rsid w:val="00AA4D87"/>
    <w:rsid w:val="00AA6014"/>
    <w:rsid w:val="00AA73E3"/>
    <w:rsid w:val="00AA7934"/>
    <w:rsid w:val="00AB1A50"/>
    <w:rsid w:val="00AB22E6"/>
    <w:rsid w:val="00AB31C5"/>
    <w:rsid w:val="00AB5140"/>
    <w:rsid w:val="00AC26E5"/>
    <w:rsid w:val="00AC2A81"/>
    <w:rsid w:val="00AC4B2A"/>
    <w:rsid w:val="00AC6859"/>
    <w:rsid w:val="00AD589C"/>
    <w:rsid w:val="00AD750B"/>
    <w:rsid w:val="00AD77B5"/>
    <w:rsid w:val="00AE20DC"/>
    <w:rsid w:val="00AE3848"/>
    <w:rsid w:val="00AE47F2"/>
    <w:rsid w:val="00AE4A5D"/>
    <w:rsid w:val="00AE728F"/>
    <w:rsid w:val="00AF10F2"/>
    <w:rsid w:val="00AF1545"/>
    <w:rsid w:val="00AF15F5"/>
    <w:rsid w:val="00AF3399"/>
    <w:rsid w:val="00AF349C"/>
    <w:rsid w:val="00AF36BF"/>
    <w:rsid w:val="00B02E38"/>
    <w:rsid w:val="00B03468"/>
    <w:rsid w:val="00B07E1F"/>
    <w:rsid w:val="00B07FF6"/>
    <w:rsid w:val="00B10626"/>
    <w:rsid w:val="00B133D2"/>
    <w:rsid w:val="00B13F4A"/>
    <w:rsid w:val="00B1530B"/>
    <w:rsid w:val="00B15C2A"/>
    <w:rsid w:val="00B15C7B"/>
    <w:rsid w:val="00B15D66"/>
    <w:rsid w:val="00B1677E"/>
    <w:rsid w:val="00B16E84"/>
    <w:rsid w:val="00B17C8D"/>
    <w:rsid w:val="00B231A8"/>
    <w:rsid w:val="00B2323B"/>
    <w:rsid w:val="00B259B8"/>
    <w:rsid w:val="00B26CA6"/>
    <w:rsid w:val="00B27272"/>
    <w:rsid w:val="00B303F3"/>
    <w:rsid w:val="00B3146F"/>
    <w:rsid w:val="00B3153B"/>
    <w:rsid w:val="00B321F8"/>
    <w:rsid w:val="00B33302"/>
    <w:rsid w:val="00B33C77"/>
    <w:rsid w:val="00B358DC"/>
    <w:rsid w:val="00B35EF0"/>
    <w:rsid w:val="00B40DD4"/>
    <w:rsid w:val="00B42609"/>
    <w:rsid w:val="00B42C8B"/>
    <w:rsid w:val="00B47BA1"/>
    <w:rsid w:val="00B50A39"/>
    <w:rsid w:val="00B52B22"/>
    <w:rsid w:val="00B5495B"/>
    <w:rsid w:val="00B54E8B"/>
    <w:rsid w:val="00B5509F"/>
    <w:rsid w:val="00B5600F"/>
    <w:rsid w:val="00B57515"/>
    <w:rsid w:val="00B60244"/>
    <w:rsid w:val="00B6212B"/>
    <w:rsid w:val="00B63409"/>
    <w:rsid w:val="00B643BC"/>
    <w:rsid w:val="00B653A2"/>
    <w:rsid w:val="00B71110"/>
    <w:rsid w:val="00B71C55"/>
    <w:rsid w:val="00B74F86"/>
    <w:rsid w:val="00B75880"/>
    <w:rsid w:val="00B75D99"/>
    <w:rsid w:val="00B7618E"/>
    <w:rsid w:val="00B76ADC"/>
    <w:rsid w:val="00B80692"/>
    <w:rsid w:val="00B80D28"/>
    <w:rsid w:val="00B83CD1"/>
    <w:rsid w:val="00B85400"/>
    <w:rsid w:val="00B90A04"/>
    <w:rsid w:val="00B90DC2"/>
    <w:rsid w:val="00B93057"/>
    <w:rsid w:val="00B941E3"/>
    <w:rsid w:val="00B95B66"/>
    <w:rsid w:val="00BA215D"/>
    <w:rsid w:val="00BA62AA"/>
    <w:rsid w:val="00BB0EDF"/>
    <w:rsid w:val="00BB14B8"/>
    <w:rsid w:val="00BB343E"/>
    <w:rsid w:val="00BB3EF8"/>
    <w:rsid w:val="00BB4851"/>
    <w:rsid w:val="00BB5CEB"/>
    <w:rsid w:val="00BB6894"/>
    <w:rsid w:val="00BC1A97"/>
    <w:rsid w:val="00BC1F45"/>
    <w:rsid w:val="00BC2CBB"/>
    <w:rsid w:val="00BC5F1C"/>
    <w:rsid w:val="00BC6135"/>
    <w:rsid w:val="00BD0BBB"/>
    <w:rsid w:val="00BD3B8C"/>
    <w:rsid w:val="00BD480F"/>
    <w:rsid w:val="00BD5C24"/>
    <w:rsid w:val="00BD717A"/>
    <w:rsid w:val="00BE2889"/>
    <w:rsid w:val="00BE363C"/>
    <w:rsid w:val="00BE6874"/>
    <w:rsid w:val="00BE6BA8"/>
    <w:rsid w:val="00BE7E60"/>
    <w:rsid w:val="00BF1867"/>
    <w:rsid w:val="00BF3480"/>
    <w:rsid w:val="00BF495B"/>
    <w:rsid w:val="00BF545C"/>
    <w:rsid w:val="00BF5F69"/>
    <w:rsid w:val="00BF6BFF"/>
    <w:rsid w:val="00C0247F"/>
    <w:rsid w:val="00C047F2"/>
    <w:rsid w:val="00C04BD7"/>
    <w:rsid w:val="00C0678A"/>
    <w:rsid w:val="00C06F6E"/>
    <w:rsid w:val="00C07250"/>
    <w:rsid w:val="00C107CB"/>
    <w:rsid w:val="00C123A1"/>
    <w:rsid w:val="00C1301F"/>
    <w:rsid w:val="00C137A0"/>
    <w:rsid w:val="00C1391D"/>
    <w:rsid w:val="00C14227"/>
    <w:rsid w:val="00C1712B"/>
    <w:rsid w:val="00C2064A"/>
    <w:rsid w:val="00C20AE1"/>
    <w:rsid w:val="00C2279C"/>
    <w:rsid w:val="00C22E31"/>
    <w:rsid w:val="00C22FB9"/>
    <w:rsid w:val="00C30B48"/>
    <w:rsid w:val="00C31599"/>
    <w:rsid w:val="00C315EF"/>
    <w:rsid w:val="00C336D2"/>
    <w:rsid w:val="00C36584"/>
    <w:rsid w:val="00C4162B"/>
    <w:rsid w:val="00C41880"/>
    <w:rsid w:val="00C419A6"/>
    <w:rsid w:val="00C42C72"/>
    <w:rsid w:val="00C443E6"/>
    <w:rsid w:val="00C46955"/>
    <w:rsid w:val="00C547E0"/>
    <w:rsid w:val="00C5616F"/>
    <w:rsid w:val="00C572ED"/>
    <w:rsid w:val="00C5768F"/>
    <w:rsid w:val="00C6159C"/>
    <w:rsid w:val="00C619ED"/>
    <w:rsid w:val="00C62272"/>
    <w:rsid w:val="00C62769"/>
    <w:rsid w:val="00C64C7A"/>
    <w:rsid w:val="00C66816"/>
    <w:rsid w:val="00C66EB9"/>
    <w:rsid w:val="00C70427"/>
    <w:rsid w:val="00C706B6"/>
    <w:rsid w:val="00C7085D"/>
    <w:rsid w:val="00C722EC"/>
    <w:rsid w:val="00C729A4"/>
    <w:rsid w:val="00C7634D"/>
    <w:rsid w:val="00C7698B"/>
    <w:rsid w:val="00C8069F"/>
    <w:rsid w:val="00C80EEE"/>
    <w:rsid w:val="00C82510"/>
    <w:rsid w:val="00C836ED"/>
    <w:rsid w:val="00C8519E"/>
    <w:rsid w:val="00C86740"/>
    <w:rsid w:val="00C87208"/>
    <w:rsid w:val="00C87857"/>
    <w:rsid w:val="00C90871"/>
    <w:rsid w:val="00C938B9"/>
    <w:rsid w:val="00C93E62"/>
    <w:rsid w:val="00C94D1A"/>
    <w:rsid w:val="00C96E36"/>
    <w:rsid w:val="00C970A1"/>
    <w:rsid w:val="00CA3904"/>
    <w:rsid w:val="00CA74CC"/>
    <w:rsid w:val="00CA795D"/>
    <w:rsid w:val="00CB06BE"/>
    <w:rsid w:val="00CB49F3"/>
    <w:rsid w:val="00CB54C6"/>
    <w:rsid w:val="00CB70D6"/>
    <w:rsid w:val="00CB724B"/>
    <w:rsid w:val="00CC0DF9"/>
    <w:rsid w:val="00CC1831"/>
    <w:rsid w:val="00CD1EB5"/>
    <w:rsid w:val="00CD3615"/>
    <w:rsid w:val="00CD4467"/>
    <w:rsid w:val="00CD502C"/>
    <w:rsid w:val="00CD5B0C"/>
    <w:rsid w:val="00CD6301"/>
    <w:rsid w:val="00CD7340"/>
    <w:rsid w:val="00CE1E4C"/>
    <w:rsid w:val="00CE2639"/>
    <w:rsid w:val="00CE2955"/>
    <w:rsid w:val="00CE3C44"/>
    <w:rsid w:val="00CE424F"/>
    <w:rsid w:val="00CE4E9A"/>
    <w:rsid w:val="00CE59D1"/>
    <w:rsid w:val="00CF0822"/>
    <w:rsid w:val="00CF0844"/>
    <w:rsid w:val="00CF1DD6"/>
    <w:rsid w:val="00CF5231"/>
    <w:rsid w:val="00CF780D"/>
    <w:rsid w:val="00CF7C05"/>
    <w:rsid w:val="00D02064"/>
    <w:rsid w:val="00D020F9"/>
    <w:rsid w:val="00D02ED9"/>
    <w:rsid w:val="00D030B3"/>
    <w:rsid w:val="00D03F9A"/>
    <w:rsid w:val="00D04770"/>
    <w:rsid w:val="00D04AB2"/>
    <w:rsid w:val="00D059C3"/>
    <w:rsid w:val="00D06A86"/>
    <w:rsid w:val="00D07DB7"/>
    <w:rsid w:val="00D1085C"/>
    <w:rsid w:val="00D10E38"/>
    <w:rsid w:val="00D129DF"/>
    <w:rsid w:val="00D14427"/>
    <w:rsid w:val="00D147D3"/>
    <w:rsid w:val="00D14960"/>
    <w:rsid w:val="00D15DF3"/>
    <w:rsid w:val="00D161E1"/>
    <w:rsid w:val="00D16648"/>
    <w:rsid w:val="00D16792"/>
    <w:rsid w:val="00D16C2B"/>
    <w:rsid w:val="00D1725A"/>
    <w:rsid w:val="00D17CD9"/>
    <w:rsid w:val="00D17EAA"/>
    <w:rsid w:val="00D20B8B"/>
    <w:rsid w:val="00D20F9E"/>
    <w:rsid w:val="00D21EEB"/>
    <w:rsid w:val="00D25EF6"/>
    <w:rsid w:val="00D27274"/>
    <w:rsid w:val="00D27D78"/>
    <w:rsid w:val="00D31105"/>
    <w:rsid w:val="00D3295D"/>
    <w:rsid w:val="00D34A6F"/>
    <w:rsid w:val="00D34CC5"/>
    <w:rsid w:val="00D3676F"/>
    <w:rsid w:val="00D368A6"/>
    <w:rsid w:val="00D37DE8"/>
    <w:rsid w:val="00D40832"/>
    <w:rsid w:val="00D431FC"/>
    <w:rsid w:val="00D465F8"/>
    <w:rsid w:val="00D46AE9"/>
    <w:rsid w:val="00D4766E"/>
    <w:rsid w:val="00D504FD"/>
    <w:rsid w:val="00D50E18"/>
    <w:rsid w:val="00D510D3"/>
    <w:rsid w:val="00D523C6"/>
    <w:rsid w:val="00D53585"/>
    <w:rsid w:val="00D54C6B"/>
    <w:rsid w:val="00D60DE3"/>
    <w:rsid w:val="00D62470"/>
    <w:rsid w:val="00D6253F"/>
    <w:rsid w:val="00D651D8"/>
    <w:rsid w:val="00D65590"/>
    <w:rsid w:val="00D65842"/>
    <w:rsid w:val="00D6749C"/>
    <w:rsid w:val="00D679C6"/>
    <w:rsid w:val="00D71FC2"/>
    <w:rsid w:val="00D723CB"/>
    <w:rsid w:val="00D72F05"/>
    <w:rsid w:val="00D749D2"/>
    <w:rsid w:val="00D74BAC"/>
    <w:rsid w:val="00D75003"/>
    <w:rsid w:val="00D75F25"/>
    <w:rsid w:val="00D76D19"/>
    <w:rsid w:val="00D84A79"/>
    <w:rsid w:val="00D84CE7"/>
    <w:rsid w:val="00D84D2D"/>
    <w:rsid w:val="00D854CB"/>
    <w:rsid w:val="00D90BB8"/>
    <w:rsid w:val="00D96071"/>
    <w:rsid w:val="00DA0353"/>
    <w:rsid w:val="00DA2714"/>
    <w:rsid w:val="00DA4268"/>
    <w:rsid w:val="00DA5287"/>
    <w:rsid w:val="00DA5A5E"/>
    <w:rsid w:val="00DB0645"/>
    <w:rsid w:val="00DB0DA2"/>
    <w:rsid w:val="00DB0ED1"/>
    <w:rsid w:val="00DB1F11"/>
    <w:rsid w:val="00DB2380"/>
    <w:rsid w:val="00DB2763"/>
    <w:rsid w:val="00DB27B2"/>
    <w:rsid w:val="00DB3CF6"/>
    <w:rsid w:val="00DB56F8"/>
    <w:rsid w:val="00DC34E1"/>
    <w:rsid w:val="00DC365B"/>
    <w:rsid w:val="00DC3B4E"/>
    <w:rsid w:val="00DC59C2"/>
    <w:rsid w:val="00DC5F98"/>
    <w:rsid w:val="00DC6E87"/>
    <w:rsid w:val="00DD10D9"/>
    <w:rsid w:val="00DD4E2B"/>
    <w:rsid w:val="00DD53CF"/>
    <w:rsid w:val="00DD7139"/>
    <w:rsid w:val="00DD7753"/>
    <w:rsid w:val="00DE10A7"/>
    <w:rsid w:val="00DE11AE"/>
    <w:rsid w:val="00DE25CA"/>
    <w:rsid w:val="00DE565E"/>
    <w:rsid w:val="00DE7058"/>
    <w:rsid w:val="00DE7E41"/>
    <w:rsid w:val="00DF049C"/>
    <w:rsid w:val="00DF0C5A"/>
    <w:rsid w:val="00DF208B"/>
    <w:rsid w:val="00DF224F"/>
    <w:rsid w:val="00DF318A"/>
    <w:rsid w:val="00DF5EC6"/>
    <w:rsid w:val="00DF71E8"/>
    <w:rsid w:val="00E00AC2"/>
    <w:rsid w:val="00E027B5"/>
    <w:rsid w:val="00E04B9D"/>
    <w:rsid w:val="00E079A3"/>
    <w:rsid w:val="00E1267A"/>
    <w:rsid w:val="00E138EA"/>
    <w:rsid w:val="00E14B85"/>
    <w:rsid w:val="00E152C1"/>
    <w:rsid w:val="00E165FA"/>
    <w:rsid w:val="00E17E93"/>
    <w:rsid w:val="00E2122D"/>
    <w:rsid w:val="00E22A47"/>
    <w:rsid w:val="00E23650"/>
    <w:rsid w:val="00E23A15"/>
    <w:rsid w:val="00E24883"/>
    <w:rsid w:val="00E24BCC"/>
    <w:rsid w:val="00E267E7"/>
    <w:rsid w:val="00E2709C"/>
    <w:rsid w:val="00E2757E"/>
    <w:rsid w:val="00E27733"/>
    <w:rsid w:val="00E27A4A"/>
    <w:rsid w:val="00E30969"/>
    <w:rsid w:val="00E31AB3"/>
    <w:rsid w:val="00E32E62"/>
    <w:rsid w:val="00E337A3"/>
    <w:rsid w:val="00E34797"/>
    <w:rsid w:val="00E34983"/>
    <w:rsid w:val="00E35E9C"/>
    <w:rsid w:val="00E36422"/>
    <w:rsid w:val="00E375BF"/>
    <w:rsid w:val="00E420D6"/>
    <w:rsid w:val="00E42155"/>
    <w:rsid w:val="00E43D18"/>
    <w:rsid w:val="00E4544D"/>
    <w:rsid w:val="00E46917"/>
    <w:rsid w:val="00E475F7"/>
    <w:rsid w:val="00E52773"/>
    <w:rsid w:val="00E53904"/>
    <w:rsid w:val="00E55B07"/>
    <w:rsid w:val="00E56301"/>
    <w:rsid w:val="00E5667D"/>
    <w:rsid w:val="00E62262"/>
    <w:rsid w:val="00E63839"/>
    <w:rsid w:val="00E646AF"/>
    <w:rsid w:val="00E64A2D"/>
    <w:rsid w:val="00E71410"/>
    <w:rsid w:val="00E7237C"/>
    <w:rsid w:val="00E76103"/>
    <w:rsid w:val="00E80C29"/>
    <w:rsid w:val="00E81264"/>
    <w:rsid w:val="00E8271A"/>
    <w:rsid w:val="00E83114"/>
    <w:rsid w:val="00E84244"/>
    <w:rsid w:val="00E85D57"/>
    <w:rsid w:val="00E86721"/>
    <w:rsid w:val="00E919E5"/>
    <w:rsid w:val="00E92646"/>
    <w:rsid w:val="00E94DA1"/>
    <w:rsid w:val="00E9577F"/>
    <w:rsid w:val="00E96903"/>
    <w:rsid w:val="00EA3632"/>
    <w:rsid w:val="00EA67C2"/>
    <w:rsid w:val="00EB02AF"/>
    <w:rsid w:val="00EB0F02"/>
    <w:rsid w:val="00EB2E50"/>
    <w:rsid w:val="00EB6469"/>
    <w:rsid w:val="00EB6EB8"/>
    <w:rsid w:val="00EB7A57"/>
    <w:rsid w:val="00EB7BB6"/>
    <w:rsid w:val="00EC495A"/>
    <w:rsid w:val="00EC5E8C"/>
    <w:rsid w:val="00EC7433"/>
    <w:rsid w:val="00ED0F4B"/>
    <w:rsid w:val="00ED16E3"/>
    <w:rsid w:val="00ED2F53"/>
    <w:rsid w:val="00ED33CB"/>
    <w:rsid w:val="00ED429C"/>
    <w:rsid w:val="00ED5AFD"/>
    <w:rsid w:val="00EE0517"/>
    <w:rsid w:val="00EE1817"/>
    <w:rsid w:val="00EE2A5D"/>
    <w:rsid w:val="00EE5E5E"/>
    <w:rsid w:val="00EF079A"/>
    <w:rsid w:val="00EF204E"/>
    <w:rsid w:val="00EF6283"/>
    <w:rsid w:val="00EF79A2"/>
    <w:rsid w:val="00EF7EB6"/>
    <w:rsid w:val="00F00316"/>
    <w:rsid w:val="00F005D6"/>
    <w:rsid w:val="00F03E66"/>
    <w:rsid w:val="00F043D5"/>
    <w:rsid w:val="00F04E1E"/>
    <w:rsid w:val="00F058DE"/>
    <w:rsid w:val="00F06265"/>
    <w:rsid w:val="00F07732"/>
    <w:rsid w:val="00F1123C"/>
    <w:rsid w:val="00F1206A"/>
    <w:rsid w:val="00F12647"/>
    <w:rsid w:val="00F12E58"/>
    <w:rsid w:val="00F1430F"/>
    <w:rsid w:val="00F14A09"/>
    <w:rsid w:val="00F152C4"/>
    <w:rsid w:val="00F17CAC"/>
    <w:rsid w:val="00F220EA"/>
    <w:rsid w:val="00F2485F"/>
    <w:rsid w:val="00F24B0D"/>
    <w:rsid w:val="00F26BA5"/>
    <w:rsid w:val="00F3261C"/>
    <w:rsid w:val="00F3262A"/>
    <w:rsid w:val="00F32DE2"/>
    <w:rsid w:val="00F33948"/>
    <w:rsid w:val="00F35297"/>
    <w:rsid w:val="00F35A67"/>
    <w:rsid w:val="00F35F22"/>
    <w:rsid w:val="00F37494"/>
    <w:rsid w:val="00F407EC"/>
    <w:rsid w:val="00F411D7"/>
    <w:rsid w:val="00F41B82"/>
    <w:rsid w:val="00F43F3F"/>
    <w:rsid w:val="00F44AFB"/>
    <w:rsid w:val="00F46819"/>
    <w:rsid w:val="00F47482"/>
    <w:rsid w:val="00F5019B"/>
    <w:rsid w:val="00F53F10"/>
    <w:rsid w:val="00F55472"/>
    <w:rsid w:val="00F55F60"/>
    <w:rsid w:val="00F577A5"/>
    <w:rsid w:val="00F60609"/>
    <w:rsid w:val="00F60897"/>
    <w:rsid w:val="00F60A13"/>
    <w:rsid w:val="00F61254"/>
    <w:rsid w:val="00F6512E"/>
    <w:rsid w:val="00F70327"/>
    <w:rsid w:val="00F7161C"/>
    <w:rsid w:val="00F71C93"/>
    <w:rsid w:val="00F744D1"/>
    <w:rsid w:val="00F74931"/>
    <w:rsid w:val="00F74D75"/>
    <w:rsid w:val="00F77037"/>
    <w:rsid w:val="00F8042E"/>
    <w:rsid w:val="00F81803"/>
    <w:rsid w:val="00F81D12"/>
    <w:rsid w:val="00F835DC"/>
    <w:rsid w:val="00F83974"/>
    <w:rsid w:val="00F83CAA"/>
    <w:rsid w:val="00F83EC2"/>
    <w:rsid w:val="00F84243"/>
    <w:rsid w:val="00F852C3"/>
    <w:rsid w:val="00F866DB"/>
    <w:rsid w:val="00F87129"/>
    <w:rsid w:val="00F91B9F"/>
    <w:rsid w:val="00F91D2D"/>
    <w:rsid w:val="00F9242B"/>
    <w:rsid w:val="00F9632F"/>
    <w:rsid w:val="00F96DF3"/>
    <w:rsid w:val="00F96FFC"/>
    <w:rsid w:val="00FA1AE3"/>
    <w:rsid w:val="00FA23A1"/>
    <w:rsid w:val="00FA2EF3"/>
    <w:rsid w:val="00FA326E"/>
    <w:rsid w:val="00FA440A"/>
    <w:rsid w:val="00FA4C38"/>
    <w:rsid w:val="00FA69D3"/>
    <w:rsid w:val="00FA7729"/>
    <w:rsid w:val="00FB1E5E"/>
    <w:rsid w:val="00FB2648"/>
    <w:rsid w:val="00FB300F"/>
    <w:rsid w:val="00FB3F3F"/>
    <w:rsid w:val="00FB4039"/>
    <w:rsid w:val="00FB63F6"/>
    <w:rsid w:val="00FB6768"/>
    <w:rsid w:val="00FC1E51"/>
    <w:rsid w:val="00FC2841"/>
    <w:rsid w:val="00FC52DA"/>
    <w:rsid w:val="00FC5F44"/>
    <w:rsid w:val="00FD3163"/>
    <w:rsid w:val="00FD33BD"/>
    <w:rsid w:val="00FD3B74"/>
    <w:rsid w:val="00FD41CD"/>
    <w:rsid w:val="00FD5739"/>
    <w:rsid w:val="00FD5928"/>
    <w:rsid w:val="00FD5A54"/>
    <w:rsid w:val="00FD67EC"/>
    <w:rsid w:val="00FD6ABC"/>
    <w:rsid w:val="00FD6F04"/>
    <w:rsid w:val="00FE1CA3"/>
    <w:rsid w:val="00FE2210"/>
    <w:rsid w:val="00FE4FB3"/>
    <w:rsid w:val="00FF23A4"/>
    <w:rsid w:val="00FF317F"/>
    <w:rsid w:val="00FF3EF2"/>
    <w:rsid w:val="00FF472D"/>
    <w:rsid w:val="00FF49FE"/>
    <w:rsid w:val="00FF55AB"/>
    <w:rsid w:val="00FF58A7"/>
    <w:rsid w:val="00FF5C10"/>
    <w:rsid w:val="00FF5DA0"/>
    <w:rsid w:val="00FF6A5E"/>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14:docId w14:val="63D60E49"/>
  <w15:docId w15:val="{1A3A26EA-5B78-4742-AB3C-13EB4793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D6D58"/>
    <w:rPr>
      <w:sz w:val="24"/>
      <w:szCs w:val="24"/>
      <w:lang w:eastAsia="en-US"/>
    </w:rPr>
  </w:style>
  <w:style w:type="paragraph" w:styleId="Heading1">
    <w:name w:val="heading 1"/>
    <w:basedOn w:val="Normal"/>
    <w:next w:val="Normal"/>
    <w:link w:val="Heading1Char"/>
    <w:uiPriority w:val="99"/>
    <w:qFormat/>
    <w:rsid w:val="00496699"/>
    <w:pPr>
      <w:keepNext/>
      <w:keepLines/>
      <w:spacing w:before="480"/>
      <w:outlineLvl w:val="0"/>
    </w:pPr>
    <w:rPr>
      <w:rFonts w:eastAsia="Times New Roman"/>
      <w:b/>
      <w:bCs/>
      <w:color w:val="365F91"/>
      <w:sz w:val="28"/>
      <w:szCs w:val="28"/>
      <w:lang w:eastAsia="en-GB"/>
    </w:rPr>
  </w:style>
  <w:style w:type="paragraph" w:styleId="Heading2">
    <w:name w:val="heading 2"/>
    <w:basedOn w:val="Normal"/>
    <w:next w:val="Normal"/>
    <w:link w:val="Heading2Char"/>
    <w:rsid w:val="005E4A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rsid w:val="009B5BC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246F"/>
    <w:rPr>
      <w:rFonts w:ascii="Tahoma" w:hAnsi="Tahoma" w:cs="Tahoma"/>
      <w:sz w:val="16"/>
      <w:szCs w:val="16"/>
    </w:rPr>
  </w:style>
  <w:style w:type="character" w:customStyle="1" w:styleId="BalloonTextChar">
    <w:name w:val="Balloon Text Char"/>
    <w:basedOn w:val="DefaultParagraphFont"/>
    <w:link w:val="BalloonText"/>
    <w:uiPriority w:val="99"/>
    <w:semiHidden/>
    <w:rsid w:val="0053246F"/>
    <w:rPr>
      <w:rFonts w:ascii="Tahoma" w:hAnsi="Tahoma" w:cs="Tahoma"/>
      <w:sz w:val="16"/>
      <w:szCs w:val="16"/>
    </w:rPr>
  </w:style>
  <w:style w:type="paragraph" w:styleId="Header">
    <w:name w:val="header"/>
    <w:basedOn w:val="Normal"/>
    <w:link w:val="HeaderChar"/>
    <w:uiPriority w:val="99"/>
    <w:unhideWhenUsed/>
    <w:rsid w:val="006D2B33"/>
    <w:pPr>
      <w:tabs>
        <w:tab w:val="center" w:pos="4513"/>
        <w:tab w:val="right" w:pos="9026"/>
      </w:tabs>
    </w:pPr>
  </w:style>
  <w:style w:type="character" w:customStyle="1" w:styleId="HeaderChar">
    <w:name w:val="Header Char"/>
    <w:basedOn w:val="DefaultParagraphFont"/>
    <w:link w:val="Header"/>
    <w:uiPriority w:val="99"/>
    <w:rsid w:val="006D2B33"/>
    <w:rPr>
      <w:sz w:val="24"/>
      <w:szCs w:val="24"/>
    </w:rPr>
  </w:style>
  <w:style w:type="paragraph" w:styleId="Footer">
    <w:name w:val="footer"/>
    <w:basedOn w:val="Normal"/>
    <w:link w:val="FooterChar"/>
    <w:uiPriority w:val="99"/>
    <w:unhideWhenUsed/>
    <w:rsid w:val="006D2B33"/>
    <w:pPr>
      <w:tabs>
        <w:tab w:val="center" w:pos="4513"/>
        <w:tab w:val="right" w:pos="9026"/>
      </w:tabs>
    </w:pPr>
  </w:style>
  <w:style w:type="character" w:customStyle="1" w:styleId="FooterChar">
    <w:name w:val="Footer Char"/>
    <w:basedOn w:val="DefaultParagraphFont"/>
    <w:link w:val="Footer"/>
    <w:uiPriority w:val="99"/>
    <w:rsid w:val="006D2B33"/>
    <w:rPr>
      <w:sz w:val="24"/>
      <w:szCs w:val="24"/>
    </w:rPr>
  </w:style>
  <w:style w:type="paragraph" w:styleId="ListParagraph">
    <w:name w:val="List Paragraph"/>
    <w:basedOn w:val="Normal"/>
    <w:link w:val="ListParagraphChar"/>
    <w:uiPriority w:val="34"/>
    <w:qFormat/>
    <w:rsid w:val="008947E3"/>
    <w:pPr>
      <w:ind w:left="720"/>
      <w:contextualSpacing/>
    </w:pPr>
  </w:style>
  <w:style w:type="character" w:customStyle="1" w:styleId="Heading1Char">
    <w:name w:val="Heading 1 Char"/>
    <w:basedOn w:val="DefaultParagraphFont"/>
    <w:link w:val="Heading1"/>
    <w:uiPriority w:val="99"/>
    <w:rsid w:val="00496699"/>
    <w:rPr>
      <w:rFonts w:eastAsia="Times New Roman"/>
      <w:b/>
      <w:bCs/>
      <w:color w:val="365F91"/>
      <w:sz w:val="28"/>
      <w:szCs w:val="28"/>
    </w:rPr>
  </w:style>
  <w:style w:type="character" w:styleId="Strong">
    <w:name w:val="Strong"/>
    <w:basedOn w:val="DefaultParagraphFont"/>
    <w:uiPriority w:val="22"/>
    <w:qFormat/>
    <w:rsid w:val="00496699"/>
    <w:rPr>
      <w:rFonts w:cs="Times New Roman"/>
      <w:b/>
      <w:bCs/>
    </w:rPr>
  </w:style>
  <w:style w:type="table" w:styleId="TableGrid">
    <w:name w:val="Table Grid"/>
    <w:basedOn w:val="TableNormal"/>
    <w:uiPriority w:val="59"/>
    <w:rsid w:val="0049669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eading1"/>
    <w:link w:val="HeadingChar"/>
    <w:qFormat/>
    <w:rsid w:val="00496699"/>
    <w:pPr>
      <w:shd w:val="clear" w:color="auto" w:fill="E36C0A" w:themeFill="accent6" w:themeFillShade="BF"/>
    </w:pPr>
    <w:rPr>
      <w:rFonts w:ascii="Arial" w:hAnsi="Arial" w:cs="Arial"/>
      <w:color w:val="FFFFFF"/>
      <w:sz w:val="24"/>
      <w:szCs w:val="24"/>
    </w:rPr>
  </w:style>
  <w:style w:type="character" w:customStyle="1" w:styleId="HeadingChar">
    <w:name w:val="Heading Char"/>
    <w:basedOn w:val="Heading1Char"/>
    <w:link w:val="Heading"/>
    <w:rsid w:val="00496699"/>
    <w:rPr>
      <w:rFonts w:ascii="Arial" w:eastAsia="Times New Roman" w:hAnsi="Arial" w:cs="Arial"/>
      <w:b/>
      <w:bCs/>
      <w:color w:val="FFFFFF"/>
      <w:sz w:val="24"/>
      <w:szCs w:val="24"/>
      <w:shd w:val="clear" w:color="auto" w:fill="E36C0A" w:themeFill="accent6" w:themeFillShade="BF"/>
    </w:rPr>
  </w:style>
  <w:style w:type="paragraph" w:customStyle="1" w:styleId="Default">
    <w:name w:val="Default"/>
    <w:rsid w:val="00496699"/>
    <w:pPr>
      <w:autoSpaceDE w:val="0"/>
      <w:autoSpaceDN w:val="0"/>
      <w:adjustRightInd w:val="0"/>
    </w:pPr>
    <w:rPr>
      <w:rFonts w:ascii="Arial" w:eastAsia="Times New Roman" w:hAnsi="Arial" w:cs="Arial"/>
      <w:color w:val="000000"/>
      <w:sz w:val="24"/>
      <w:szCs w:val="24"/>
    </w:rPr>
  </w:style>
  <w:style w:type="character" w:customStyle="1" w:styleId="smalltext">
    <w:name w:val="smalltext"/>
    <w:basedOn w:val="DefaultParagraphFont"/>
    <w:rsid w:val="00496699"/>
  </w:style>
  <w:style w:type="character" w:styleId="Hyperlink">
    <w:name w:val="Hyperlink"/>
    <w:basedOn w:val="DefaultParagraphFont"/>
    <w:uiPriority w:val="99"/>
    <w:unhideWhenUsed/>
    <w:rsid w:val="00670FEE"/>
    <w:rPr>
      <w:rFonts w:cs="Times New Roman"/>
      <w:color w:val="0000FF"/>
      <w:u w:val="single"/>
    </w:rPr>
  </w:style>
  <w:style w:type="paragraph" w:customStyle="1" w:styleId="Tabletext">
    <w:name w:val="Table text"/>
    <w:basedOn w:val="Normal"/>
    <w:uiPriority w:val="99"/>
    <w:semiHidden/>
    <w:rsid w:val="00C1712B"/>
    <w:pPr>
      <w:spacing w:before="60" w:after="60" w:line="280" w:lineRule="exact"/>
      <w:jc w:val="both"/>
    </w:pPr>
    <w:rPr>
      <w:rFonts w:ascii="Verdana" w:eastAsia="Times New Roman" w:hAnsi="Verdana"/>
      <w:sz w:val="18"/>
      <w:szCs w:val="18"/>
      <w:lang w:eastAsia="en-GB"/>
    </w:rPr>
  </w:style>
  <w:style w:type="character" w:styleId="CommentReference">
    <w:name w:val="annotation reference"/>
    <w:basedOn w:val="DefaultParagraphFont"/>
    <w:uiPriority w:val="99"/>
    <w:rsid w:val="00F37494"/>
    <w:rPr>
      <w:sz w:val="16"/>
      <w:szCs w:val="16"/>
    </w:rPr>
  </w:style>
  <w:style w:type="paragraph" w:styleId="CommentText">
    <w:name w:val="annotation text"/>
    <w:basedOn w:val="Normal"/>
    <w:link w:val="CommentTextChar"/>
    <w:uiPriority w:val="99"/>
    <w:rsid w:val="00F37494"/>
    <w:rPr>
      <w:sz w:val="20"/>
      <w:szCs w:val="20"/>
    </w:rPr>
  </w:style>
  <w:style w:type="character" w:customStyle="1" w:styleId="CommentTextChar">
    <w:name w:val="Comment Text Char"/>
    <w:basedOn w:val="DefaultParagraphFont"/>
    <w:link w:val="CommentText"/>
    <w:uiPriority w:val="99"/>
    <w:rsid w:val="00F37494"/>
    <w:rPr>
      <w:lang w:eastAsia="en-US"/>
    </w:rPr>
  </w:style>
  <w:style w:type="paragraph" w:styleId="CommentSubject">
    <w:name w:val="annotation subject"/>
    <w:basedOn w:val="CommentText"/>
    <w:next w:val="CommentText"/>
    <w:link w:val="CommentSubjectChar"/>
    <w:rsid w:val="00F37494"/>
    <w:rPr>
      <w:b/>
      <w:bCs/>
    </w:rPr>
  </w:style>
  <w:style w:type="character" w:customStyle="1" w:styleId="CommentSubjectChar">
    <w:name w:val="Comment Subject Char"/>
    <w:basedOn w:val="CommentTextChar"/>
    <w:link w:val="CommentSubject"/>
    <w:rsid w:val="00F37494"/>
    <w:rPr>
      <w:b/>
      <w:bCs/>
      <w:lang w:eastAsia="en-US"/>
    </w:rPr>
  </w:style>
  <w:style w:type="paragraph" w:customStyle="1" w:styleId="tacreatedat1">
    <w:name w:val="ta_createdat1"/>
    <w:basedOn w:val="Normal"/>
    <w:rsid w:val="00E23650"/>
    <w:pPr>
      <w:spacing w:before="30" w:after="30"/>
      <w:ind w:left="360" w:right="30"/>
    </w:pPr>
    <w:rPr>
      <w:rFonts w:ascii="Times New Roman" w:eastAsia="Times New Roman" w:hAnsi="Times New Roman"/>
      <w:color w:val="888888"/>
      <w:lang w:eastAsia="en-GB"/>
    </w:rPr>
  </w:style>
  <w:style w:type="character" w:customStyle="1" w:styleId="notranslate">
    <w:name w:val="notranslate"/>
    <w:basedOn w:val="DefaultParagraphFont"/>
    <w:rsid w:val="00694DA6"/>
  </w:style>
  <w:style w:type="paragraph" w:customStyle="1" w:styleId="MediumGrid1-Accent21">
    <w:name w:val="Medium Grid 1 - Accent 21"/>
    <w:basedOn w:val="Normal"/>
    <w:uiPriority w:val="99"/>
    <w:rsid w:val="00565C8E"/>
    <w:pPr>
      <w:spacing w:line="298" w:lineRule="auto"/>
      <w:ind w:left="720"/>
      <w:contextualSpacing/>
    </w:pPr>
    <w:rPr>
      <w:rFonts w:ascii="Arial" w:eastAsia="Calibri" w:hAnsi="Arial"/>
      <w:sz w:val="22"/>
      <w:szCs w:val="22"/>
    </w:rPr>
  </w:style>
  <w:style w:type="paragraph" w:styleId="BodyText2">
    <w:name w:val="Body Text 2"/>
    <w:basedOn w:val="Normal"/>
    <w:link w:val="BodyText2Char"/>
    <w:rsid w:val="00077E36"/>
    <w:pPr>
      <w:spacing w:after="120" w:line="480" w:lineRule="auto"/>
      <w:jc w:val="both"/>
    </w:pPr>
    <w:rPr>
      <w:rFonts w:ascii="Times New Roman" w:eastAsia="Times New Roman" w:hAnsi="Times New Roman"/>
      <w:sz w:val="23"/>
      <w:szCs w:val="20"/>
      <w:lang w:val="en-US"/>
    </w:rPr>
  </w:style>
  <w:style w:type="character" w:customStyle="1" w:styleId="BodyText2Char">
    <w:name w:val="Body Text 2 Char"/>
    <w:basedOn w:val="DefaultParagraphFont"/>
    <w:link w:val="BodyText2"/>
    <w:rsid w:val="00077E36"/>
    <w:rPr>
      <w:rFonts w:ascii="Times New Roman" w:eastAsia="Times New Roman" w:hAnsi="Times New Roman"/>
      <w:sz w:val="23"/>
      <w:lang w:val="en-US" w:eastAsia="en-US"/>
    </w:rPr>
  </w:style>
  <w:style w:type="paragraph" w:styleId="NormalWeb">
    <w:name w:val="Normal (Web)"/>
    <w:basedOn w:val="Normal"/>
    <w:uiPriority w:val="99"/>
    <w:rsid w:val="005F53BE"/>
    <w:pPr>
      <w:spacing w:before="100" w:beforeAutospacing="1" w:after="100" w:afterAutospacing="1"/>
    </w:pPr>
    <w:rPr>
      <w:rFonts w:ascii="Times New Roman" w:eastAsia="Times New Roman" w:hAnsi="Times New Roman"/>
      <w:lang w:eastAsia="en-GB"/>
    </w:rPr>
  </w:style>
  <w:style w:type="paragraph" w:customStyle="1" w:styleId="NoParagraphStyle">
    <w:name w:val="[No Paragraph Style]"/>
    <w:rsid w:val="00A853C3"/>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styleId="NoSpacing">
    <w:name w:val="No Spacing"/>
    <w:uiPriority w:val="1"/>
    <w:qFormat/>
    <w:rsid w:val="00142F6D"/>
    <w:rPr>
      <w:rFonts w:ascii="Calibri" w:eastAsia="Times New Roman" w:hAnsi="Calibri" w:cs="Calibri"/>
      <w:color w:val="000000"/>
      <w:kern w:val="28"/>
      <w:lang w:val="en-US" w:eastAsia="en-US"/>
    </w:rPr>
  </w:style>
  <w:style w:type="table" w:styleId="ColorfulGrid-Accent1">
    <w:name w:val="Colorful Grid Accent 1"/>
    <w:basedOn w:val="TableNormal"/>
    <w:rsid w:val="008B389A"/>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ody">
    <w:name w:val="Body"/>
    <w:rsid w:val="009E1C7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List0">
    <w:name w:val="List 0"/>
    <w:basedOn w:val="NoList"/>
    <w:rsid w:val="009E1C73"/>
    <w:pPr>
      <w:numPr>
        <w:numId w:val="3"/>
      </w:numPr>
    </w:pPr>
  </w:style>
  <w:style w:type="table" w:styleId="TableList4">
    <w:name w:val="Table List 4"/>
    <w:basedOn w:val="TableNormal"/>
    <w:rsid w:val="00E17E9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Shading1">
    <w:name w:val="Medium Shading 1"/>
    <w:basedOn w:val="TableNormal"/>
    <w:rsid w:val="0019052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List41">
    <w:name w:val="Table List 41"/>
    <w:basedOn w:val="TableNormal"/>
    <w:next w:val="TableList4"/>
    <w:rsid w:val="007A77C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character" w:styleId="FollowedHyperlink">
    <w:name w:val="FollowedHyperlink"/>
    <w:basedOn w:val="DefaultParagraphFont"/>
    <w:rsid w:val="00E27733"/>
    <w:rPr>
      <w:color w:val="800080" w:themeColor="followedHyperlink"/>
      <w:u w:val="single"/>
    </w:rPr>
  </w:style>
  <w:style w:type="paragraph" w:styleId="FootnoteText">
    <w:name w:val="footnote text"/>
    <w:basedOn w:val="Normal"/>
    <w:link w:val="FootnoteTextChar"/>
    <w:rsid w:val="001325AD"/>
    <w:rPr>
      <w:sz w:val="20"/>
      <w:szCs w:val="20"/>
    </w:rPr>
  </w:style>
  <w:style w:type="character" w:customStyle="1" w:styleId="FootnoteTextChar">
    <w:name w:val="Footnote Text Char"/>
    <w:basedOn w:val="DefaultParagraphFont"/>
    <w:link w:val="FootnoteText"/>
    <w:rsid w:val="001325AD"/>
    <w:rPr>
      <w:lang w:eastAsia="en-US"/>
    </w:rPr>
  </w:style>
  <w:style w:type="character" w:styleId="FootnoteReference">
    <w:name w:val="footnote reference"/>
    <w:basedOn w:val="DefaultParagraphFont"/>
    <w:rsid w:val="001325AD"/>
    <w:rPr>
      <w:vertAlign w:val="superscript"/>
    </w:rPr>
  </w:style>
  <w:style w:type="character" w:customStyle="1" w:styleId="Heading2Char">
    <w:name w:val="Heading 2 Char"/>
    <w:basedOn w:val="DefaultParagraphFont"/>
    <w:link w:val="Heading2"/>
    <w:rsid w:val="005E4A37"/>
    <w:rPr>
      <w:rFonts w:asciiTheme="majorHAnsi" w:eastAsiaTheme="majorEastAsia" w:hAnsiTheme="majorHAnsi" w:cstheme="majorBidi"/>
      <w:b/>
      <w:bCs/>
      <w:color w:val="4F81BD" w:themeColor="accent1"/>
      <w:sz w:val="26"/>
      <w:szCs w:val="26"/>
      <w:lang w:eastAsia="en-US"/>
    </w:rPr>
  </w:style>
  <w:style w:type="character" w:customStyle="1" w:styleId="Heading4Char">
    <w:name w:val="Heading 4 Char"/>
    <w:basedOn w:val="DefaultParagraphFont"/>
    <w:link w:val="Heading4"/>
    <w:rsid w:val="009B5BC9"/>
    <w:rPr>
      <w:rFonts w:asciiTheme="majorHAnsi" w:eastAsiaTheme="majorEastAsia" w:hAnsiTheme="majorHAnsi" w:cstheme="majorBidi"/>
      <w:b/>
      <w:bCs/>
      <w:i/>
      <w:iCs/>
      <w:color w:val="4F81BD" w:themeColor="accent1"/>
      <w:sz w:val="24"/>
      <w:szCs w:val="24"/>
      <w:lang w:eastAsia="en-US"/>
    </w:rPr>
  </w:style>
  <w:style w:type="character" w:customStyle="1" w:styleId="ListParagraphChar">
    <w:name w:val="List Paragraph Char"/>
    <w:link w:val="ListParagraph"/>
    <w:uiPriority w:val="34"/>
    <w:locked/>
    <w:rsid w:val="008E2F55"/>
    <w:rPr>
      <w:sz w:val="24"/>
      <w:szCs w:val="24"/>
      <w:lang w:eastAsia="en-US"/>
    </w:rPr>
  </w:style>
  <w:style w:type="character" w:styleId="UnresolvedMention">
    <w:name w:val="Unresolved Mention"/>
    <w:basedOn w:val="DefaultParagraphFont"/>
    <w:uiPriority w:val="99"/>
    <w:semiHidden/>
    <w:unhideWhenUsed/>
    <w:rsid w:val="00172CDE"/>
    <w:rPr>
      <w:color w:val="605E5C"/>
      <w:shd w:val="clear" w:color="auto" w:fill="E1DFDD"/>
    </w:rPr>
  </w:style>
  <w:style w:type="table" w:customStyle="1" w:styleId="TableGrid1">
    <w:name w:val="Table Grid1"/>
    <w:basedOn w:val="TableNormal"/>
    <w:next w:val="TableGrid"/>
    <w:uiPriority w:val="39"/>
    <w:rsid w:val="00927E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8955">
      <w:bodyDiv w:val="1"/>
      <w:marLeft w:val="0"/>
      <w:marRight w:val="0"/>
      <w:marTop w:val="0"/>
      <w:marBottom w:val="0"/>
      <w:divBdr>
        <w:top w:val="none" w:sz="0" w:space="0" w:color="auto"/>
        <w:left w:val="none" w:sz="0" w:space="0" w:color="auto"/>
        <w:bottom w:val="none" w:sz="0" w:space="0" w:color="auto"/>
        <w:right w:val="none" w:sz="0" w:space="0" w:color="auto"/>
      </w:divBdr>
    </w:div>
    <w:div w:id="43215264">
      <w:bodyDiv w:val="1"/>
      <w:marLeft w:val="0"/>
      <w:marRight w:val="0"/>
      <w:marTop w:val="0"/>
      <w:marBottom w:val="0"/>
      <w:divBdr>
        <w:top w:val="none" w:sz="0" w:space="0" w:color="auto"/>
        <w:left w:val="none" w:sz="0" w:space="0" w:color="auto"/>
        <w:bottom w:val="none" w:sz="0" w:space="0" w:color="auto"/>
        <w:right w:val="none" w:sz="0" w:space="0" w:color="auto"/>
      </w:divBdr>
    </w:div>
    <w:div w:id="74327953">
      <w:bodyDiv w:val="1"/>
      <w:marLeft w:val="0"/>
      <w:marRight w:val="0"/>
      <w:marTop w:val="0"/>
      <w:marBottom w:val="0"/>
      <w:divBdr>
        <w:top w:val="none" w:sz="0" w:space="0" w:color="auto"/>
        <w:left w:val="none" w:sz="0" w:space="0" w:color="auto"/>
        <w:bottom w:val="none" w:sz="0" w:space="0" w:color="auto"/>
        <w:right w:val="none" w:sz="0" w:space="0" w:color="auto"/>
      </w:divBdr>
    </w:div>
    <w:div w:id="94399441">
      <w:bodyDiv w:val="1"/>
      <w:marLeft w:val="0"/>
      <w:marRight w:val="0"/>
      <w:marTop w:val="0"/>
      <w:marBottom w:val="0"/>
      <w:divBdr>
        <w:top w:val="none" w:sz="0" w:space="0" w:color="auto"/>
        <w:left w:val="none" w:sz="0" w:space="0" w:color="auto"/>
        <w:bottom w:val="none" w:sz="0" w:space="0" w:color="auto"/>
        <w:right w:val="none" w:sz="0" w:space="0" w:color="auto"/>
      </w:divBdr>
      <w:divsChild>
        <w:div w:id="1485588839">
          <w:marLeft w:val="0"/>
          <w:marRight w:val="0"/>
          <w:marTop w:val="0"/>
          <w:marBottom w:val="0"/>
          <w:divBdr>
            <w:top w:val="single" w:sz="6" w:space="0" w:color="9A9A9A"/>
            <w:left w:val="none" w:sz="0" w:space="0" w:color="auto"/>
            <w:bottom w:val="none" w:sz="0" w:space="0" w:color="auto"/>
            <w:right w:val="none" w:sz="0" w:space="0" w:color="auto"/>
          </w:divBdr>
          <w:divsChild>
            <w:div w:id="1436973720">
              <w:marLeft w:val="0"/>
              <w:marRight w:val="0"/>
              <w:marTop w:val="0"/>
              <w:marBottom w:val="0"/>
              <w:divBdr>
                <w:top w:val="none" w:sz="0" w:space="0" w:color="auto"/>
                <w:left w:val="none" w:sz="0" w:space="0" w:color="auto"/>
                <w:bottom w:val="none" w:sz="0" w:space="0" w:color="auto"/>
                <w:right w:val="none" w:sz="0" w:space="0" w:color="auto"/>
              </w:divBdr>
              <w:divsChild>
                <w:div w:id="1221554930">
                  <w:marLeft w:val="0"/>
                  <w:marRight w:val="0"/>
                  <w:marTop w:val="0"/>
                  <w:marBottom w:val="0"/>
                  <w:divBdr>
                    <w:top w:val="none" w:sz="0" w:space="0" w:color="auto"/>
                    <w:left w:val="none" w:sz="0" w:space="0" w:color="auto"/>
                    <w:bottom w:val="none" w:sz="0" w:space="0" w:color="auto"/>
                    <w:right w:val="none" w:sz="0" w:space="0" w:color="auto"/>
                  </w:divBdr>
                  <w:divsChild>
                    <w:div w:id="97338495">
                      <w:marLeft w:val="0"/>
                      <w:marRight w:val="0"/>
                      <w:marTop w:val="0"/>
                      <w:marBottom w:val="0"/>
                      <w:divBdr>
                        <w:top w:val="none" w:sz="0" w:space="0" w:color="auto"/>
                        <w:left w:val="none" w:sz="0" w:space="0" w:color="auto"/>
                        <w:bottom w:val="none" w:sz="0" w:space="0" w:color="auto"/>
                        <w:right w:val="none" w:sz="0" w:space="0" w:color="auto"/>
                      </w:divBdr>
                      <w:divsChild>
                        <w:div w:id="2104182152">
                          <w:marLeft w:val="0"/>
                          <w:marRight w:val="0"/>
                          <w:marTop w:val="0"/>
                          <w:marBottom w:val="0"/>
                          <w:divBdr>
                            <w:top w:val="single" w:sz="6" w:space="0" w:color="999999"/>
                            <w:left w:val="single" w:sz="6" w:space="0" w:color="999999"/>
                            <w:bottom w:val="single" w:sz="6" w:space="0" w:color="999999"/>
                            <w:right w:val="single" w:sz="6" w:space="0" w:color="999999"/>
                          </w:divBdr>
                          <w:divsChild>
                            <w:div w:id="1554124137">
                              <w:marLeft w:val="0"/>
                              <w:marRight w:val="0"/>
                              <w:marTop w:val="0"/>
                              <w:marBottom w:val="0"/>
                              <w:divBdr>
                                <w:top w:val="none" w:sz="0" w:space="0" w:color="auto"/>
                                <w:left w:val="none" w:sz="0" w:space="0" w:color="auto"/>
                                <w:bottom w:val="none" w:sz="0" w:space="0" w:color="auto"/>
                                <w:right w:val="none" w:sz="0" w:space="0" w:color="auto"/>
                              </w:divBdr>
                              <w:divsChild>
                                <w:div w:id="422607461">
                                  <w:marLeft w:val="0"/>
                                  <w:marRight w:val="0"/>
                                  <w:marTop w:val="0"/>
                                  <w:marBottom w:val="0"/>
                                  <w:divBdr>
                                    <w:top w:val="none" w:sz="0" w:space="0" w:color="auto"/>
                                    <w:left w:val="none" w:sz="0" w:space="0" w:color="auto"/>
                                    <w:bottom w:val="single" w:sz="6" w:space="5" w:color="CCCCCC"/>
                                    <w:right w:val="none" w:sz="0" w:space="0" w:color="auto"/>
                                  </w:divBdr>
                                </w:div>
                                <w:div w:id="702053119">
                                  <w:marLeft w:val="0"/>
                                  <w:marRight w:val="0"/>
                                  <w:marTop w:val="0"/>
                                  <w:marBottom w:val="0"/>
                                  <w:divBdr>
                                    <w:top w:val="none" w:sz="0" w:space="0" w:color="auto"/>
                                    <w:left w:val="none" w:sz="0" w:space="0" w:color="auto"/>
                                    <w:bottom w:val="single" w:sz="6" w:space="5" w:color="CCCCCC"/>
                                    <w:right w:val="none" w:sz="0" w:space="0" w:color="auto"/>
                                  </w:divBdr>
                                </w:div>
                                <w:div w:id="666906433">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157618967">
      <w:bodyDiv w:val="1"/>
      <w:marLeft w:val="0"/>
      <w:marRight w:val="0"/>
      <w:marTop w:val="0"/>
      <w:marBottom w:val="0"/>
      <w:divBdr>
        <w:top w:val="none" w:sz="0" w:space="0" w:color="auto"/>
        <w:left w:val="none" w:sz="0" w:space="0" w:color="auto"/>
        <w:bottom w:val="none" w:sz="0" w:space="0" w:color="auto"/>
        <w:right w:val="none" w:sz="0" w:space="0" w:color="auto"/>
      </w:divBdr>
    </w:div>
    <w:div w:id="161893935">
      <w:bodyDiv w:val="1"/>
      <w:marLeft w:val="0"/>
      <w:marRight w:val="0"/>
      <w:marTop w:val="0"/>
      <w:marBottom w:val="0"/>
      <w:divBdr>
        <w:top w:val="none" w:sz="0" w:space="0" w:color="auto"/>
        <w:left w:val="none" w:sz="0" w:space="0" w:color="auto"/>
        <w:bottom w:val="none" w:sz="0" w:space="0" w:color="auto"/>
        <w:right w:val="none" w:sz="0" w:space="0" w:color="auto"/>
      </w:divBdr>
    </w:div>
    <w:div w:id="174807370">
      <w:bodyDiv w:val="1"/>
      <w:marLeft w:val="0"/>
      <w:marRight w:val="0"/>
      <w:marTop w:val="0"/>
      <w:marBottom w:val="0"/>
      <w:divBdr>
        <w:top w:val="none" w:sz="0" w:space="0" w:color="auto"/>
        <w:left w:val="none" w:sz="0" w:space="0" w:color="auto"/>
        <w:bottom w:val="none" w:sz="0" w:space="0" w:color="auto"/>
        <w:right w:val="none" w:sz="0" w:space="0" w:color="auto"/>
      </w:divBdr>
    </w:div>
    <w:div w:id="180361592">
      <w:bodyDiv w:val="1"/>
      <w:marLeft w:val="0"/>
      <w:marRight w:val="0"/>
      <w:marTop w:val="0"/>
      <w:marBottom w:val="0"/>
      <w:divBdr>
        <w:top w:val="none" w:sz="0" w:space="0" w:color="auto"/>
        <w:left w:val="none" w:sz="0" w:space="0" w:color="auto"/>
        <w:bottom w:val="none" w:sz="0" w:space="0" w:color="auto"/>
        <w:right w:val="none" w:sz="0" w:space="0" w:color="auto"/>
      </w:divBdr>
    </w:div>
    <w:div w:id="180630576">
      <w:bodyDiv w:val="1"/>
      <w:marLeft w:val="0"/>
      <w:marRight w:val="0"/>
      <w:marTop w:val="0"/>
      <w:marBottom w:val="0"/>
      <w:divBdr>
        <w:top w:val="none" w:sz="0" w:space="0" w:color="auto"/>
        <w:left w:val="none" w:sz="0" w:space="0" w:color="auto"/>
        <w:bottom w:val="none" w:sz="0" w:space="0" w:color="auto"/>
        <w:right w:val="none" w:sz="0" w:space="0" w:color="auto"/>
      </w:divBdr>
      <w:divsChild>
        <w:div w:id="1340231967">
          <w:marLeft w:val="547"/>
          <w:marRight w:val="0"/>
          <w:marTop w:val="0"/>
          <w:marBottom w:val="0"/>
          <w:divBdr>
            <w:top w:val="none" w:sz="0" w:space="0" w:color="auto"/>
            <w:left w:val="none" w:sz="0" w:space="0" w:color="auto"/>
            <w:bottom w:val="none" w:sz="0" w:space="0" w:color="auto"/>
            <w:right w:val="none" w:sz="0" w:space="0" w:color="auto"/>
          </w:divBdr>
        </w:div>
        <w:div w:id="1345323273">
          <w:marLeft w:val="547"/>
          <w:marRight w:val="0"/>
          <w:marTop w:val="0"/>
          <w:marBottom w:val="0"/>
          <w:divBdr>
            <w:top w:val="none" w:sz="0" w:space="0" w:color="auto"/>
            <w:left w:val="none" w:sz="0" w:space="0" w:color="auto"/>
            <w:bottom w:val="none" w:sz="0" w:space="0" w:color="auto"/>
            <w:right w:val="none" w:sz="0" w:space="0" w:color="auto"/>
          </w:divBdr>
        </w:div>
        <w:div w:id="1803382195">
          <w:marLeft w:val="547"/>
          <w:marRight w:val="0"/>
          <w:marTop w:val="0"/>
          <w:marBottom w:val="0"/>
          <w:divBdr>
            <w:top w:val="none" w:sz="0" w:space="0" w:color="auto"/>
            <w:left w:val="none" w:sz="0" w:space="0" w:color="auto"/>
            <w:bottom w:val="none" w:sz="0" w:space="0" w:color="auto"/>
            <w:right w:val="none" w:sz="0" w:space="0" w:color="auto"/>
          </w:divBdr>
        </w:div>
        <w:div w:id="1269699261">
          <w:marLeft w:val="547"/>
          <w:marRight w:val="0"/>
          <w:marTop w:val="0"/>
          <w:marBottom w:val="0"/>
          <w:divBdr>
            <w:top w:val="none" w:sz="0" w:space="0" w:color="auto"/>
            <w:left w:val="none" w:sz="0" w:space="0" w:color="auto"/>
            <w:bottom w:val="none" w:sz="0" w:space="0" w:color="auto"/>
            <w:right w:val="none" w:sz="0" w:space="0" w:color="auto"/>
          </w:divBdr>
        </w:div>
        <w:div w:id="444809414">
          <w:marLeft w:val="547"/>
          <w:marRight w:val="0"/>
          <w:marTop w:val="0"/>
          <w:marBottom w:val="0"/>
          <w:divBdr>
            <w:top w:val="none" w:sz="0" w:space="0" w:color="auto"/>
            <w:left w:val="none" w:sz="0" w:space="0" w:color="auto"/>
            <w:bottom w:val="none" w:sz="0" w:space="0" w:color="auto"/>
            <w:right w:val="none" w:sz="0" w:space="0" w:color="auto"/>
          </w:divBdr>
        </w:div>
        <w:div w:id="336806846">
          <w:marLeft w:val="547"/>
          <w:marRight w:val="0"/>
          <w:marTop w:val="0"/>
          <w:marBottom w:val="0"/>
          <w:divBdr>
            <w:top w:val="none" w:sz="0" w:space="0" w:color="auto"/>
            <w:left w:val="none" w:sz="0" w:space="0" w:color="auto"/>
            <w:bottom w:val="none" w:sz="0" w:space="0" w:color="auto"/>
            <w:right w:val="none" w:sz="0" w:space="0" w:color="auto"/>
          </w:divBdr>
        </w:div>
        <w:div w:id="2126733555">
          <w:marLeft w:val="547"/>
          <w:marRight w:val="0"/>
          <w:marTop w:val="0"/>
          <w:marBottom w:val="0"/>
          <w:divBdr>
            <w:top w:val="none" w:sz="0" w:space="0" w:color="auto"/>
            <w:left w:val="none" w:sz="0" w:space="0" w:color="auto"/>
            <w:bottom w:val="none" w:sz="0" w:space="0" w:color="auto"/>
            <w:right w:val="none" w:sz="0" w:space="0" w:color="auto"/>
          </w:divBdr>
        </w:div>
        <w:div w:id="1034772778">
          <w:marLeft w:val="547"/>
          <w:marRight w:val="0"/>
          <w:marTop w:val="0"/>
          <w:marBottom w:val="0"/>
          <w:divBdr>
            <w:top w:val="none" w:sz="0" w:space="0" w:color="auto"/>
            <w:left w:val="none" w:sz="0" w:space="0" w:color="auto"/>
            <w:bottom w:val="none" w:sz="0" w:space="0" w:color="auto"/>
            <w:right w:val="none" w:sz="0" w:space="0" w:color="auto"/>
          </w:divBdr>
        </w:div>
        <w:div w:id="2058821438">
          <w:marLeft w:val="547"/>
          <w:marRight w:val="0"/>
          <w:marTop w:val="0"/>
          <w:marBottom w:val="0"/>
          <w:divBdr>
            <w:top w:val="none" w:sz="0" w:space="0" w:color="auto"/>
            <w:left w:val="none" w:sz="0" w:space="0" w:color="auto"/>
            <w:bottom w:val="none" w:sz="0" w:space="0" w:color="auto"/>
            <w:right w:val="none" w:sz="0" w:space="0" w:color="auto"/>
          </w:divBdr>
        </w:div>
        <w:div w:id="102043065">
          <w:marLeft w:val="547"/>
          <w:marRight w:val="0"/>
          <w:marTop w:val="0"/>
          <w:marBottom w:val="0"/>
          <w:divBdr>
            <w:top w:val="none" w:sz="0" w:space="0" w:color="auto"/>
            <w:left w:val="none" w:sz="0" w:space="0" w:color="auto"/>
            <w:bottom w:val="none" w:sz="0" w:space="0" w:color="auto"/>
            <w:right w:val="none" w:sz="0" w:space="0" w:color="auto"/>
          </w:divBdr>
        </w:div>
        <w:div w:id="1886983930">
          <w:marLeft w:val="547"/>
          <w:marRight w:val="0"/>
          <w:marTop w:val="0"/>
          <w:marBottom w:val="0"/>
          <w:divBdr>
            <w:top w:val="none" w:sz="0" w:space="0" w:color="auto"/>
            <w:left w:val="none" w:sz="0" w:space="0" w:color="auto"/>
            <w:bottom w:val="none" w:sz="0" w:space="0" w:color="auto"/>
            <w:right w:val="none" w:sz="0" w:space="0" w:color="auto"/>
          </w:divBdr>
        </w:div>
      </w:divsChild>
    </w:div>
    <w:div w:id="183250262">
      <w:bodyDiv w:val="1"/>
      <w:marLeft w:val="0"/>
      <w:marRight w:val="0"/>
      <w:marTop w:val="0"/>
      <w:marBottom w:val="0"/>
      <w:divBdr>
        <w:top w:val="none" w:sz="0" w:space="0" w:color="auto"/>
        <w:left w:val="none" w:sz="0" w:space="0" w:color="auto"/>
        <w:bottom w:val="none" w:sz="0" w:space="0" w:color="auto"/>
        <w:right w:val="none" w:sz="0" w:space="0" w:color="auto"/>
      </w:divBdr>
    </w:div>
    <w:div w:id="198855515">
      <w:bodyDiv w:val="1"/>
      <w:marLeft w:val="0"/>
      <w:marRight w:val="0"/>
      <w:marTop w:val="0"/>
      <w:marBottom w:val="0"/>
      <w:divBdr>
        <w:top w:val="none" w:sz="0" w:space="0" w:color="auto"/>
        <w:left w:val="none" w:sz="0" w:space="0" w:color="auto"/>
        <w:bottom w:val="none" w:sz="0" w:space="0" w:color="auto"/>
        <w:right w:val="none" w:sz="0" w:space="0" w:color="auto"/>
      </w:divBdr>
    </w:div>
    <w:div w:id="205263150">
      <w:bodyDiv w:val="1"/>
      <w:marLeft w:val="0"/>
      <w:marRight w:val="0"/>
      <w:marTop w:val="0"/>
      <w:marBottom w:val="0"/>
      <w:divBdr>
        <w:top w:val="none" w:sz="0" w:space="0" w:color="auto"/>
        <w:left w:val="none" w:sz="0" w:space="0" w:color="auto"/>
        <w:bottom w:val="none" w:sz="0" w:space="0" w:color="auto"/>
        <w:right w:val="none" w:sz="0" w:space="0" w:color="auto"/>
      </w:divBdr>
    </w:div>
    <w:div w:id="232668446">
      <w:bodyDiv w:val="1"/>
      <w:marLeft w:val="0"/>
      <w:marRight w:val="0"/>
      <w:marTop w:val="0"/>
      <w:marBottom w:val="0"/>
      <w:divBdr>
        <w:top w:val="none" w:sz="0" w:space="0" w:color="auto"/>
        <w:left w:val="none" w:sz="0" w:space="0" w:color="auto"/>
        <w:bottom w:val="none" w:sz="0" w:space="0" w:color="auto"/>
        <w:right w:val="none" w:sz="0" w:space="0" w:color="auto"/>
      </w:divBdr>
    </w:div>
    <w:div w:id="243687486">
      <w:bodyDiv w:val="1"/>
      <w:marLeft w:val="0"/>
      <w:marRight w:val="0"/>
      <w:marTop w:val="0"/>
      <w:marBottom w:val="0"/>
      <w:divBdr>
        <w:top w:val="none" w:sz="0" w:space="0" w:color="auto"/>
        <w:left w:val="none" w:sz="0" w:space="0" w:color="auto"/>
        <w:bottom w:val="none" w:sz="0" w:space="0" w:color="auto"/>
        <w:right w:val="none" w:sz="0" w:space="0" w:color="auto"/>
      </w:divBdr>
    </w:div>
    <w:div w:id="245724073">
      <w:bodyDiv w:val="1"/>
      <w:marLeft w:val="0"/>
      <w:marRight w:val="0"/>
      <w:marTop w:val="0"/>
      <w:marBottom w:val="0"/>
      <w:divBdr>
        <w:top w:val="none" w:sz="0" w:space="0" w:color="auto"/>
        <w:left w:val="none" w:sz="0" w:space="0" w:color="auto"/>
        <w:bottom w:val="none" w:sz="0" w:space="0" w:color="auto"/>
        <w:right w:val="none" w:sz="0" w:space="0" w:color="auto"/>
      </w:divBdr>
    </w:div>
    <w:div w:id="287930868">
      <w:bodyDiv w:val="1"/>
      <w:marLeft w:val="0"/>
      <w:marRight w:val="0"/>
      <w:marTop w:val="0"/>
      <w:marBottom w:val="0"/>
      <w:divBdr>
        <w:top w:val="none" w:sz="0" w:space="0" w:color="auto"/>
        <w:left w:val="none" w:sz="0" w:space="0" w:color="auto"/>
        <w:bottom w:val="none" w:sz="0" w:space="0" w:color="auto"/>
        <w:right w:val="none" w:sz="0" w:space="0" w:color="auto"/>
      </w:divBdr>
    </w:div>
    <w:div w:id="317685009">
      <w:bodyDiv w:val="1"/>
      <w:marLeft w:val="0"/>
      <w:marRight w:val="0"/>
      <w:marTop w:val="0"/>
      <w:marBottom w:val="0"/>
      <w:divBdr>
        <w:top w:val="none" w:sz="0" w:space="0" w:color="auto"/>
        <w:left w:val="none" w:sz="0" w:space="0" w:color="auto"/>
        <w:bottom w:val="none" w:sz="0" w:space="0" w:color="auto"/>
        <w:right w:val="none" w:sz="0" w:space="0" w:color="auto"/>
      </w:divBdr>
    </w:div>
    <w:div w:id="332219849">
      <w:bodyDiv w:val="1"/>
      <w:marLeft w:val="0"/>
      <w:marRight w:val="0"/>
      <w:marTop w:val="0"/>
      <w:marBottom w:val="0"/>
      <w:divBdr>
        <w:top w:val="none" w:sz="0" w:space="0" w:color="auto"/>
        <w:left w:val="none" w:sz="0" w:space="0" w:color="auto"/>
        <w:bottom w:val="none" w:sz="0" w:space="0" w:color="auto"/>
        <w:right w:val="none" w:sz="0" w:space="0" w:color="auto"/>
      </w:divBdr>
      <w:divsChild>
        <w:div w:id="1717240479">
          <w:marLeft w:val="0"/>
          <w:marRight w:val="0"/>
          <w:marTop w:val="0"/>
          <w:marBottom w:val="0"/>
          <w:divBdr>
            <w:top w:val="single" w:sz="6" w:space="0" w:color="9A9A9A"/>
            <w:left w:val="none" w:sz="0" w:space="0" w:color="auto"/>
            <w:bottom w:val="none" w:sz="0" w:space="0" w:color="auto"/>
            <w:right w:val="none" w:sz="0" w:space="0" w:color="auto"/>
          </w:divBdr>
          <w:divsChild>
            <w:div w:id="804157398">
              <w:marLeft w:val="0"/>
              <w:marRight w:val="0"/>
              <w:marTop w:val="0"/>
              <w:marBottom w:val="0"/>
              <w:divBdr>
                <w:top w:val="none" w:sz="0" w:space="0" w:color="auto"/>
                <w:left w:val="none" w:sz="0" w:space="0" w:color="auto"/>
                <w:bottom w:val="none" w:sz="0" w:space="0" w:color="auto"/>
                <w:right w:val="none" w:sz="0" w:space="0" w:color="auto"/>
              </w:divBdr>
              <w:divsChild>
                <w:div w:id="1276476980">
                  <w:marLeft w:val="0"/>
                  <w:marRight w:val="0"/>
                  <w:marTop w:val="0"/>
                  <w:marBottom w:val="0"/>
                  <w:divBdr>
                    <w:top w:val="none" w:sz="0" w:space="0" w:color="auto"/>
                    <w:left w:val="none" w:sz="0" w:space="0" w:color="auto"/>
                    <w:bottom w:val="none" w:sz="0" w:space="0" w:color="auto"/>
                    <w:right w:val="none" w:sz="0" w:space="0" w:color="auto"/>
                  </w:divBdr>
                  <w:divsChild>
                    <w:div w:id="303392607">
                      <w:marLeft w:val="0"/>
                      <w:marRight w:val="0"/>
                      <w:marTop w:val="0"/>
                      <w:marBottom w:val="0"/>
                      <w:divBdr>
                        <w:top w:val="none" w:sz="0" w:space="0" w:color="auto"/>
                        <w:left w:val="none" w:sz="0" w:space="0" w:color="auto"/>
                        <w:bottom w:val="none" w:sz="0" w:space="0" w:color="auto"/>
                        <w:right w:val="none" w:sz="0" w:space="0" w:color="auto"/>
                      </w:divBdr>
                      <w:divsChild>
                        <w:div w:id="1808278701">
                          <w:marLeft w:val="0"/>
                          <w:marRight w:val="0"/>
                          <w:marTop w:val="0"/>
                          <w:marBottom w:val="0"/>
                          <w:divBdr>
                            <w:top w:val="single" w:sz="6" w:space="0" w:color="999999"/>
                            <w:left w:val="single" w:sz="6" w:space="0" w:color="999999"/>
                            <w:bottom w:val="single" w:sz="6" w:space="0" w:color="999999"/>
                            <w:right w:val="single" w:sz="6" w:space="0" w:color="999999"/>
                          </w:divBdr>
                          <w:divsChild>
                            <w:div w:id="2086684413">
                              <w:marLeft w:val="0"/>
                              <w:marRight w:val="0"/>
                              <w:marTop w:val="0"/>
                              <w:marBottom w:val="0"/>
                              <w:divBdr>
                                <w:top w:val="none" w:sz="0" w:space="0" w:color="auto"/>
                                <w:left w:val="none" w:sz="0" w:space="0" w:color="auto"/>
                                <w:bottom w:val="none" w:sz="0" w:space="0" w:color="auto"/>
                                <w:right w:val="none" w:sz="0" w:space="0" w:color="auto"/>
                              </w:divBdr>
                              <w:divsChild>
                                <w:div w:id="1721855709">
                                  <w:marLeft w:val="0"/>
                                  <w:marRight w:val="0"/>
                                  <w:marTop w:val="0"/>
                                  <w:marBottom w:val="0"/>
                                  <w:divBdr>
                                    <w:top w:val="none" w:sz="0" w:space="0" w:color="auto"/>
                                    <w:left w:val="none" w:sz="0" w:space="0" w:color="auto"/>
                                    <w:bottom w:val="single" w:sz="6" w:space="5" w:color="CCCCCC"/>
                                    <w:right w:val="none" w:sz="0" w:space="0" w:color="auto"/>
                                  </w:divBdr>
                                </w:div>
                                <w:div w:id="994258662">
                                  <w:marLeft w:val="0"/>
                                  <w:marRight w:val="0"/>
                                  <w:marTop w:val="0"/>
                                  <w:marBottom w:val="0"/>
                                  <w:divBdr>
                                    <w:top w:val="none" w:sz="0" w:space="0" w:color="auto"/>
                                    <w:left w:val="none" w:sz="0" w:space="0" w:color="auto"/>
                                    <w:bottom w:val="single" w:sz="6" w:space="5" w:color="CCCCCC"/>
                                    <w:right w:val="none" w:sz="0" w:space="0" w:color="auto"/>
                                  </w:divBdr>
                                </w:div>
                                <w:div w:id="1270966123">
                                  <w:marLeft w:val="0"/>
                                  <w:marRight w:val="0"/>
                                  <w:marTop w:val="0"/>
                                  <w:marBottom w:val="0"/>
                                  <w:divBdr>
                                    <w:top w:val="none" w:sz="0" w:space="0" w:color="auto"/>
                                    <w:left w:val="none" w:sz="0" w:space="0" w:color="auto"/>
                                    <w:bottom w:val="single" w:sz="6" w:space="5" w:color="CCCCCC"/>
                                    <w:right w:val="none" w:sz="0" w:space="0" w:color="auto"/>
                                  </w:divBdr>
                                </w:div>
                                <w:div w:id="629674446">
                                  <w:marLeft w:val="0"/>
                                  <w:marRight w:val="0"/>
                                  <w:marTop w:val="0"/>
                                  <w:marBottom w:val="0"/>
                                  <w:divBdr>
                                    <w:top w:val="none" w:sz="0" w:space="0" w:color="auto"/>
                                    <w:left w:val="none" w:sz="0" w:space="0" w:color="auto"/>
                                    <w:bottom w:val="single" w:sz="6" w:space="5" w:color="CCCCCC"/>
                                    <w:right w:val="none" w:sz="0" w:space="0" w:color="auto"/>
                                  </w:divBdr>
                                </w:div>
                                <w:div w:id="196553454">
                                  <w:marLeft w:val="0"/>
                                  <w:marRight w:val="0"/>
                                  <w:marTop w:val="0"/>
                                  <w:marBottom w:val="0"/>
                                  <w:divBdr>
                                    <w:top w:val="none" w:sz="0" w:space="0" w:color="auto"/>
                                    <w:left w:val="none" w:sz="0" w:space="0" w:color="auto"/>
                                    <w:bottom w:val="single" w:sz="6" w:space="5" w:color="CCCCCC"/>
                                    <w:right w:val="none" w:sz="0" w:space="0" w:color="auto"/>
                                  </w:divBdr>
                                </w:div>
                                <w:div w:id="205608017">
                                  <w:marLeft w:val="0"/>
                                  <w:marRight w:val="0"/>
                                  <w:marTop w:val="0"/>
                                  <w:marBottom w:val="0"/>
                                  <w:divBdr>
                                    <w:top w:val="none" w:sz="0" w:space="0" w:color="auto"/>
                                    <w:left w:val="none" w:sz="0" w:space="0" w:color="auto"/>
                                    <w:bottom w:val="single" w:sz="6" w:space="5" w:color="CCCCCC"/>
                                    <w:right w:val="none" w:sz="0" w:space="0" w:color="auto"/>
                                  </w:divBdr>
                                </w:div>
                                <w:div w:id="925698402">
                                  <w:marLeft w:val="0"/>
                                  <w:marRight w:val="0"/>
                                  <w:marTop w:val="0"/>
                                  <w:marBottom w:val="0"/>
                                  <w:divBdr>
                                    <w:top w:val="none" w:sz="0" w:space="0" w:color="auto"/>
                                    <w:left w:val="none" w:sz="0" w:space="0" w:color="auto"/>
                                    <w:bottom w:val="single" w:sz="6" w:space="5" w:color="CCCCCC"/>
                                    <w:right w:val="none" w:sz="0" w:space="0" w:color="auto"/>
                                  </w:divBdr>
                                </w:div>
                                <w:div w:id="1868521684">
                                  <w:marLeft w:val="0"/>
                                  <w:marRight w:val="0"/>
                                  <w:marTop w:val="0"/>
                                  <w:marBottom w:val="0"/>
                                  <w:divBdr>
                                    <w:top w:val="none" w:sz="0" w:space="0" w:color="auto"/>
                                    <w:left w:val="none" w:sz="0" w:space="0" w:color="auto"/>
                                    <w:bottom w:val="single" w:sz="6" w:space="5" w:color="CCCCCC"/>
                                    <w:right w:val="none" w:sz="0" w:space="0" w:color="auto"/>
                                  </w:divBdr>
                                </w:div>
                                <w:div w:id="1185290967">
                                  <w:marLeft w:val="0"/>
                                  <w:marRight w:val="0"/>
                                  <w:marTop w:val="0"/>
                                  <w:marBottom w:val="0"/>
                                  <w:divBdr>
                                    <w:top w:val="none" w:sz="0" w:space="0" w:color="auto"/>
                                    <w:left w:val="none" w:sz="0" w:space="0" w:color="auto"/>
                                    <w:bottom w:val="single" w:sz="6" w:space="5" w:color="CCCCCC"/>
                                    <w:right w:val="none" w:sz="0" w:space="0" w:color="auto"/>
                                  </w:divBdr>
                                </w:div>
                                <w:div w:id="1214541000">
                                  <w:marLeft w:val="0"/>
                                  <w:marRight w:val="0"/>
                                  <w:marTop w:val="0"/>
                                  <w:marBottom w:val="0"/>
                                  <w:divBdr>
                                    <w:top w:val="none" w:sz="0" w:space="0" w:color="auto"/>
                                    <w:left w:val="none" w:sz="0" w:space="0" w:color="auto"/>
                                    <w:bottom w:val="single" w:sz="6" w:space="5" w:color="CCCCCC"/>
                                    <w:right w:val="none" w:sz="0" w:space="0" w:color="auto"/>
                                  </w:divBdr>
                                </w:div>
                                <w:div w:id="1463383729">
                                  <w:marLeft w:val="0"/>
                                  <w:marRight w:val="0"/>
                                  <w:marTop w:val="0"/>
                                  <w:marBottom w:val="0"/>
                                  <w:divBdr>
                                    <w:top w:val="none" w:sz="0" w:space="0" w:color="auto"/>
                                    <w:left w:val="none" w:sz="0" w:space="0" w:color="auto"/>
                                    <w:bottom w:val="single" w:sz="6" w:space="5" w:color="CCCCCC"/>
                                    <w:right w:val="none" w:sz="0" w:space="0" w:color="auto"/>
                                  </w:divBdr>
                                </w:div>
                                <w:div w:id="550069567">
                                  <w:marLeft w:val="0"/>
                                  <w:marRight w:val="0"/>
                                  <w:marTop w:val="0"/>
                                  <w:marBottom w:val="0"/>
                                  <w:divBdr>
                                    <w:top w:val="none" w:sz="0" w:space="0" w:color="auto"/>
                                    <w:left w:val="none" w:sz="0" w:space="0" w:color="auto"/>
                                    <w:bottom w:val="single" w:sz="6" w:space="5" w:color="CCCCCC"/>
                                    <w:right w:val="none" w:sz="0" w:space="0" w:color="auto"/>
                                  </w:divBdr>
                                </w:div>
                                <w:div w:id="984820696">
                                  <w:marLeft w:val="0"/>
                                  <w:marRight w:val="0"/>
                                  <w:marTop w:val="0"/>
                                  <w:marBottom w:val="0"/>
                                  <w:divBdr>
                                    <w:top w:val="none" w:sz="0" w:space="0" w:color="auto"/>
                                    <w:left w:val="none" w:sz="0" w:space="0" w:color="auto"/>
                                    <w:bottom w:val="single" w:sz="6" w:space="5" w:color="CCCCCC"/>
                                    <w:right w:val="none" w:sz="0" w:space="0" w:color="auto"/>
                                  </w:divBdr>
                                </w:div>
                                <w:div w:id="259602531">
                                  <w:marLeft w:val="0"/>
                                  <w:marRight w:val="0"/>
                                  <w:marTop w:val="0"/>
                                  <w:marBottom w:val="0"/>
                                  <w:divBdr>
                                    <w:top w:val="none" w:sz="0" w:space="0" w:color="auto"/>
                                    <w:left w:val="none" w:sz="0" w:space="0" w:color="auto"/>
                                    <w:bottom w:val="single" w:sz="6" w:space="5" w:color="CCCCCC"/>
                                    <w:right w:val="none" w:sz="0" w:space="0" w:color="auto"/>
                                  </w:divBdr>
                                </w:div>
                                <w:div w:id="913515112">
                                  <w:marLeft w:val="0"/>
                                  <w:marRight w:val="0"/>
                                  <w:marTop w:val="0"/>
                                  <w:marBottom w:val="0"/>
                                  <w:divBdr>
                                    <w:top w:val="none" w:sz="0" w:space="0" w:color="auto"/>
                                    <w:left w:val="none" w:sz="0" w:space="0" w:color="auto"/>
                                    <w:bottom w:val="single" w:sz="6" w:space="5" w:color="CCCCCC"/>
                                    <w:right w:val="none" w:sz="0" w:space="0" w:color="auto"/>
                                  </w:divBdr>
                                </w:div>
                                <w:div w:id="80687075">
                                  <w:marLeft w:val="0"/>
                                  <w:marRight w:val="0"/>
                                  <w:marTop w:val="0"/>
                                  <w:marBottom w:val="0"/>
                                  <w:divBdr>
                                    <w:top w:val="none" w:sz="0" w:space="0" w:color="auto"/>
                                    <w:left w:val="none" w:sz="0" w:space="0" w:color="auto"/>
                                    <w:bottom w:val="single" w:sz="6" w:space="5" w:color="CCCCCC"/>
                                    <w:right w:val="none" w:sz="0" w:space="0" w:color="auto"/>
                                  </w:divBdr>
                                </w:div>
                                <w:div w:id="994995270">
                                  <w:marLeft w:val="0"/>
                                  <w:marRight w:val="0"/>
                                  <w:marTop w:val="0"/>
                                  <w:marBottom w:val="0"/>
                                  <w:divBdr>
                                    <w:top w:val="none" w:sz="0" w:space="0" w:color="auto"/>
                                    <w:left w:val="none" w:sz="0" w:space="0" w:color="auto"/>
                                    <w:bottom w:val="single" w:sz="6" w:space="5" w:color="CCCCCC"/>
                                    <w:right w:val="none" w:sz="0" w:space="0" w:color="auto"/>
                                  </w:divBdr>
                                </w:div>
                                <w:div w:id="1419865195">
                                  <w:marLeft w:val="0"/>
                                  <w:marRight w:val="0"/>
                                  <w:marTop w:val="0"/>
                                  <w:marBottom w:val="0"/>
                                  <w:divBdr>
                                    <w:top w:val="none" w:sz="0" w:space="0" w:color="auto"/>
                                    <w:left w:val="none" w:sz="0" w:space="0" w:color="auto"/>
                                    <w:bottom w:val="single" w:sz="6" w:space="5" w:color="CCCCCC"/>
                                    <w:right w:val="none" w:sz="0" w:space="0" w:color="auto"/>
                                  </w:divBdr>
                                </w:div>
                                <w:div w:id="1532643243">
                                  <w:marLeft w:val="0"/>
                                  <w:marRight w:val="0"/>
                                  <w:marTop w:val="0"/>
                                  <w:marBottom w:val="0"/>
                                  <w:divBdr>
                                    <w:top w:val="none" w:sz="0" w:space="0" w:color="auto"/>
                                    <w:left w:val="none" w:sz="0" w:space="0" w:color="auto"/>
                                    <w:bottom w:val="single" w:sz="6" w:space="5" w:color="CCCCCC"/>
                                    <w:right w:val="none" w:sz="0" w:space="0" w:color="auto"/>
                                  </w:divBdr>
                                </w:div>
                                <w:div w:id="214119628">
                                  <w:marLeft w:val="0"/>
                                  <w:marRight w:val="0"/>
                                  <w:marTop w:val="0"/>
                                  <w:marBottom w:val="0"/>
                                  <w:divBdr>
                                    <w:top w:val="none" w:sz="0" w:space="0" w:color="auto"/>
                                    <w:left w:val="none" w:sz="0" w:space="0" w:color="auto"/>
                                    <w:bottom w:val="single" w:sz="6" w:space="5" w:color="CCCCCC"/>
                                    <w:right w:val="none" w:sz="0" w:space="0" w:color="auto"/>
                                  </w:divBdr>
                                </w:div>
                                <w:div w:id="135415236">
                                  <w:marLeft w:val="0"/>
                                  <w:marRight w:val="0"/>
                                  <w:marTop w:val="0"/>
                                  <w:marBottom w:val="0"/>
                                  <w:divBdr>
                                    <w:top w:val="none" w:sz="0" w:space="0" w:color="auto"/>
                                    <w:left w:val="none" w:sz="0" w:space="0" w:color="auto"/>
                                    <w:bottom w:val="single" w:sz="6" w:space="5" w:color="CCCCCC"/>
                                    <w:right w:val="none" w:sz="0" w:space="0" w:color="auto"/>
                                  </w:divBdr>
                                </w:div>
                                <w:div w:id="286089559">
                                  <w:marLeft w:val="0"/>
                                  <w:marRight w:val="0"/>
                                  <w:marTop w:val="0"/>
                                  <w:marBottom w:val="0"/>
                                  <w:divBdr>
                                    <w:top w:val="none" w:sz="0" w:space="0" w:color="auto"/>
                                    <w:left w:val="none" w:sz="0" w:space="0" w:color="auto"/>
                                    <w:bottom w:val="single" w:sz="6" w:space="5" w:color="CCCCCC"/>
                                    <w:right w:val="none" w:sz="0" w:space="0" w:color="auto"/>
                                  </w:divBdr>
                                </w:div>
                                <w:div w:id="1719206015">
                                  <w:marLeft w:val="0"/>
                                  <w:marRight w:val="0"/>
                                  <w:marTop w:val="0"/>
                                  <w:marBottom w:val="0"/>
                                  <w:divBdr>
                                    <w:top w:val="none" w:sz="0" w:space="0" w:color="auto"/>
                                    <w:left w:val="none" w:sz="0" w:space="0" w:color="auto"/>
                                    <w:bottom w:val="single" w:sz="6" w:space="5" w:color="CCCCCC"/>
                                    <w:right w:val="none" w:sz="0" w:space="0" w:color="auto"/>
                                  </w:divBdr>
                                </w:div>
                                <w:div w:id="222958333">
                                  <w:marLeft w:val="0"/>
                                  <w:marRight w:val="0"/>
                                  <w:marTop w:val="0"/>
                                  <w:marBottom w:val="0"/>
                                  <w:divBdr>
                                    <w:top w:val="none" w:sz="0" w:space="0" w:color="auto"/>
                                    <w:left w:val="none" w:sz="0" w:space="0" w:color="auto"/>
                                    <w:bottom w:val="single" w:sz="6" w:space="5" w:color="CCCCCC"/>
                                    <w:right w:val="none" w:sz="0" w:space="0" w:color="auto"/>
                                  </w:divBdr>
                                </w:div>
                                <w:div w:id="164443801">
                                  <w:marLeft w:val="0"/>
                                  <w:marRight w:val="0"/>
                                  <w:marTop w:val="0"/>
                                  <w:marBottom w:val="0"/>
                                  <w:divBdr>
                                    <w:top w:val="none" w:sz="0" w:space="0" w:color="auto"/>
                                    <w:left w:val="none" w:sz="0" w:space="0" w:color="auto"/>
                                    <w:bottom w:val="single" w:sz="6" w:space="5" w:color="CCCCCC"/>
                                    <w:right w:val="none" w:sz="0" w:space="0" w:color="auto"/>
                                  </w:divBdr>
                                </w:div>
                                <w:div w:id="318048030">
                                  <w:marLeft w:val="0"/>
                                  <w:marRight w:val="0"/>
                                  <w:marTop w:val="0"/>
                                  <w:marBottom w:val="0"/>
                                  <w:divBdr>
                                    <w:top w:val="none" w:sz="0" w:space="0" w:color="auto"/>
                                    <w:left w:val="none" w:sz="0" w:space="0" w:color="auto"/>
                                    <w:bottom w:val="single" w:sz="6" w:space="5" w:color="CCCCCC"/>
                                    <w:right w:val="none" w:sz="0" w:space="0" w:color="auto"/>
                                  </w:divBdr>
                                </w:div>
                                <w:div w:id="588470522">
                                  <w:marLeft w:val="0"/>
                                  <w:marRight w:val="0"/>
                                  <w:marTop w:val="0"/>
                                  <w:marBottom w:val="0"/>
                                  <w:divBdr>
                                    <w:top w:val="none" w:sz="0" w:space="0" w:color="auto"/>
                                    <w:left w:val="none" w:sz="0" w:space="0" w:color="auto"/>
                                    <w:bottom w:val="single" w:sz="6" w:space="5" w:color="CCCCCC"/>
                                    <w:right w:val="none" w:sz="0" w:space="0" w:color="auto"/>
                                  </w:divBdr>
                                </w:div>
                                <w:div w:id="178470519">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336932695">
      <w:bodyDiv w:val="1"/>
      <w:marLeft w:val="0"/>
      <w:marRight w:val="0"/>
      <w:marTop w:val="0"/>
      <w:marBottom w:val="0"/>
      <w:divBdr>
        <w:top w:val="none" w:sz="0" w:space="0" w:color="auto"/>
        <w:left w:val="none" w:sz="0" w:space="0" w:color="auto"/>
        <w:bottom w:val="none" w:sz="0" w:space="0" w:color="auto"/>
        <w:right w:val="none" w:sz="0" w:space="0" w:color="auto"/>
      </w:divBdr>
    </w:div>
    <w:div w:id="352417530">
      <w:bodyDiv w:val="1"/>
      <w:marLeft w:val="0"/>
      <w:marRight w:val="0"/>
      <w:marTop w:val="0"/>
      <w:marBottom w:val="0"/>
      <w:divBdr>
        <w:top w:val="none" w:sz="0" w:space="0" w:color="auto"/>
        <w:left w:val="none" w:sz="0" w:space="0" w:color="auto"/>
        <w:bottom w:val="none" w:sz="0" w:space="0" w:color="auto"/>
        <w:right w:val="none" w:sz="0" w:space="0" w:color="auto"/>
      </w:divBdr>
    </w:div>
    <w:div w:id="358312541">
      <w:bodyDiv w:val="1"/>
      <w:marLeft w:val="0"/>
      <w:marRight w:val="0"/>
      <w:marTop w:val="0"/>
      <w:marBottom w:val="0"/>
      <w:divBdr>
        <w:top w:val="none" w:sz="0" w:space="0" w:color="auto"/>
        <w:left w:val="none" w:sz="0" w:space="0" w:color="auto"/>
        <w:bottom w:val="none" w:sz="0" w:space="0" w:color="auto"/>
        <w:right w:val="none" w:sz="0" w:space="0" w:color="auto"/>
      </w:divBdr>
    </w:div>
    <w:div w:id="359015509">
      <w:bodyDiv w:val="1"/>
      <w:marLeft w:val="0"/>
      <w:marRight w:val="0"/>
      <w:marTop w:val="0"/>
      <w:marBottom w:val="0"/>
      <w:divBdr>
        <w:top w:val="none" w:sz="0" w:space="0" w:color="auto"/>
        <w:left w:val="none" w:sz="0" w:space="0" w:color="auto"/>
        <w:bottom w:val="none" w:sz="0" w:space="0" w:color="auto"/>
        <w:right w:val="none" w:sz="0" w:space="0" w:color="auto"/>
      </w:divBdr>
    </w:div>
    <w:div w:id="360328915">
      <w:bodyDiv w:val="1"/>
      <w:marLeft w:val="0"/>
      <w:marRight w:val="0"/>
      <w:marTop w:val="0"/>
      <w:marBottom w:val="0"/>
      <w:divBdr>
        <w:top w:val="none" w:sz="0" w:space="0" w:color="auto"/>
        <w:left w:val="none" w:sz="0" w:space="0" w:color="auto"/>
        <w:bottom w:val="none" w:sz="0" w:space="0" w:color="auto"/>
        <w:right w:val="none" w:sz="0" w:space="0" w:color="auto"/>
      </w:divBdr>
    </w:div>
    <w:div w:id="363018273">
      <w:bodyDiv w:val="1"/>
      <w:marLeft w:val="0"/>
      <w:marRight w:val="0"/>
      <w:marTop w:val="0"/>
      <w:marBottom w:val="0"/>
      <w:divBdr>
        <w:top w:val="none" w:sz="0" w:space="0" w:color="auto"/>
        <w:left w:val="none" w:sz="0" w:space="0" w:color="auto"/>
        <w:bottom w:val="none" w:sz="0" w:space="0" w:color="auto"/>
        <w:right w:val="none" w:sz="0" w:space="0" w:color="auto"/>
      </w:divBdr>
    </w:div>
    <w:div w:id="365525644">
      <w:bodyDiv w:val="1"/>
      <w:marLeft w:val="0"/>
      <w:marRight w:val="0"/>
      <w:marTop w:val="0"/>
      <w:marBottom w:val="0"/>
      <w:divBdr>
        <w:top w:val="none" w:sz="0" w:space="0" w:color="auto"/>
        <w:left w:val="none" w:sz="0" w:space="0" w:color="auto"/>
        <w:bottom w:val="none" w:sz="0" w:space="0" w:color="auto"/>
        <w:right w:val="none" w:sz="0" w:space="0" w:color="auto"/>
      </w:divBdr>
    </w:div>
    <w:div w:id="370999939">
      <w:bodyDiv w:val="1"/>
      <w:marLeft w:val="0"/>
      <w:marRight w:val="0"/>
      <w:marTop w:val="0"/>
      <w:marBottom w:val="0"/>
      <w:divBdr>
        <w:top w:val="none" w:sz="0" w:space="0" w:color="auto"/>
        <w:left w:val="none" w:sz="0" w:space="0" w:color="auto"/>
        <w:bottom w:val="none" w:sz="0" w:space="0" w:color="auto"/>
        <w:right w:val="none" w:sz="0" w:space="0" w:color="auto"/>
      </w:divBdr>
    </w:div>
    <w:div w:id="379984193">
      <w:bodyDiv w:val="1"/>
      <w:marLeft w:val="0"/>
      <w:marRight w:val="0"/>
      <w:marTop w:val="0"/>
      <w:marBottom w:val="0"/>
      <w:divBdr>
        <w:top w:val="none" w:sz="0" w:space="0" w:color="auto"/>
        <w:left w:val="none" w:sz="0" w:space="0" w:color="auto"/>
        <w:bottom w:val="none" w:sz="0" w:space="0" w:color="auto"/>
        <w:right w:val="none" w:sz="0" w:space="0" w:color="auto"/>
      </w:divBdr>
    </w:div>
    <w:div w:id="389233071">
      <w:bodyDiv w:val="1"/>
      <w:marLeft w:val="0"/>
      <w:marRight w:val="0"/>
      <w:marTop w:val="0"/>
      <w:marBottom w:val="0"/>
      <w:divBdr>
        <w:top w:val="none" w:sz="0" w:space="0" w:color="auto"/>
        <w:left w:val="none" w:sz="0" w:space="0" w:color="auto"/>
        <w:bottom w:val="none" w:sz="0" w:space="0" w:color="auto"/>
        <w:right w:val="none" w:sz="0" w:space="0" w:color="auto"/>
      </w:divBdr>
    </w:div>
    <w:div w:id="390006340">
      <w:bodyDiv w:val="1"/>
      <w:marLeft w:val="0"/>
      <w:marRight w:val="0"/>
      <w:marTop w:val="0"/>
      <w:marBottom w:val="0"/>
      <w:divBdr>
        <w:top w:val="none" w:sz="0" w:space="0" w:color="auto"/>
        <w:left w:val="none" w:sz="0" w:space="0" w:color="auto"/>
        <w:bottom w:val="none" w:sz="0" w:space="0" w:color="auto"/>
        <w:right w:val="none" w:sz="0" w:space="0" w:color="auto"/>
      </w:divBdr>
    </w:div>
    <w:div w:id="403072046">
      <w:bodyDiv w:val="1"/>
      <w:marLeft w:val="0"/>
      <w:marRight w:val="0"/>
      <w:marTop w:val="0"/>
      <w:marBottom w:val="0"/>
      <w:divBdr>
        <w:top w:val="none" w:sz="0" w:space="0" w:color="auto"/>
        <w:left w:val="none" w:sz="0" w:space="0" w:color="auto"/>
        <w:bottom w:val="none" w:sz="0" w:space="0" w:color="auto"/>
        <w:right w:val="none" w:sz="0" w:space="0" w:color="auto"/>
      </w:divBdr>
      <w:divsChild>
        <w:div w:id="891691601">
          <w:marLeft w:val="0"/>
          <w:marRight w:val="0"/>
          <w:marTop w:val="0"/>
          <w:marBottom w:val="0"/>
          <w:divBdr>
            <w:top w:val="single" w:sz="6" w:space="0" w:color="9A9A9A"/>
            <w:left w:val="none" w:sz="0" w:space="0" w:color="auto"/>
            <w:bottom w:val="none" w:sz="0" w:space="0" w:color="auto"/>
            <w:right w:val="none" w:sz="0" w:space="0" w:color="auto"/>
          </w:divBdr>
          <w:divsChild>
            <w:div w:id="378631915">
              <w:marLeft w:val="0"/>
              <w:marRight w:val="0"/>
              <w:marTop w:val="0"/>
              <w:marBottom w:val="0"/>
              <w:divBdr>
                <w:top w:val="none" w:sz="0" w:space="0" w:color="auto"/>
                <w:left w:val="none" w:sz="0" w:space="0" w:color="auto"/>
                <w:bottom w:val="none" w:sz="0" w:space="0" w:color="auto"/>
                <w:right w:val="none" w:sz="0" w:space="0" w:color="auto"/>
              </w:divBdr>
              <w:divsChild>
                <w:div w:id="2054113863">
                  <w:marLeft w:val="0"/>
                  <w:marRight w:val="0"/>
                  <w:marTop w:val="0"/>
                  <w:marBottom w:val="0"/>
                  <w:divBdr>
                    <w:top w:val="none" w:sz="0" w:space="0" w:color="auto"/>
                    <w:left w:val="none" w:sz="0" w:space="0" w:color="auto"/>
                    <w:bottom w:val="none" w:sz="0" w:space="0" w:color="auto"/>
                    <w:right w:val="none" w:sz="0" w:space="0" w:color="auto"/>
                  </w:divBdr>
                  <w:divsChild>
                    <w:div w:id="929897103">
                      <w:marLeft w:val="0"/>
                      <w:marRight w:val="0"/>
                      <w:marTop w:val="0"/>
                      <w:marBottom w:val="0"/>
                      <w:divBdr>
                        <w:top w:val="none" w:sz="0" w:space="0" w:color="auto"/>
                        <w:left w:val="none" w:sz="0" w:space="0" w:color="auto"/>
                        <w:bottom w:val="none" w:sz="0" w:space="0" w:color="auto"/>
                        <w:right w:val="none" w:sz="0" w:space="0" w:color="auto"/>
                      </w:divBdr>
                      <w:divsChild>
                        <w:div w:id="207881534">
                          <w:marLeft w:val="0"/>
                          <w:marRight w:val="0"/>
                          <w:marTop w:val="0"/>
                          <w:marBottom w:val="0"/>
                          <w:divBdr>
                            <w:top w:val="single" w:sz="6" w:space="0" w:color="999999"/>
                            <w:left w:val="single" w:sz="6" w:space="0" w:color="999999"/>
                            <w:bottom w:val="single" w:sz="6" w:space="0" w:color="999999"/>
                            <w:right w:val="single" w:sz="6" w:space="0" w:color="999999"/>
                          </w:divBdr>
                          <w:divsChild>
                            <w:div w:id="537013852">
                              <w:marLeft w:val="0"/>
                              <w:marRight w:val="0"/>
                              <w:marTop w:val="0"/>
                              <w:marBottom w:val="0"/>
                              <w:divBdr>
                                <w:top w:val="none" w:sz="0" w:space="0" w:color="auto"/>
                                <w:left w:val="none" w:sz="0" w:space="0" w:color="auto"/>
                                <w:bottom w:val="none" w:sz="0" w:space="0" w:color="auto"/>
                                <w:right w:val="none" w:sz="0" w:space="0" w:color="auto"/>
                              </w:divBdr>
                              <w:divsChild>
                                <w:div w:id="927082839">
                                  <w:marLeft w:val="0"/>
                                  <w:marRight w:val="0"/>
                                  <w:marTop w:val="0"/>
                                  <w:marBottom w:val="0"/>
                                  <w:divBdr>
                                    <w:top w:val="none" w:sz="0" w:space="0" w:color="auto"/>
                                    <w:left w:val="none" w:sz="0" w:space="0" w:color="auto"/>
                                    <w:bottom w:val="single" w:sz="6" w:space="5" w:color="CCCCCC"/>
                                    <w:right w:val="none" w:sz="0" w:space="0" w:color="auto"/>
                                  </w:divBdr>
                                </w:div>
                                <w:div w:id="1907452472">
                                  <w:marLeft w:val="0"/>
                                  <w:marRight w:val="0"/>
                                  <w:marTop w:val="0"/>
                                  <w:marBottom w:val="0"/>
                                  <w:divBdr>
                                    <w:top w:val="none" w:sz="0" w:space="0" w:color="auto"/>
                                    <w:left w:val="none" w:sz="0" w:space="0" w:color="auto"/>
                                    <w:bottom w:val="single" w:sz="6" w:space="5" w:color="CCCCCC"/>
                                    <w:right w:val="none" w:sz="0" w:space="0" w:color="auto"/>
                                  </w:divBdr>
                                </w:div>
                                <w:div w:id="120346102">
                                  <w:marLeft w:val="0"/>
                                  <w:marRight w:val="0"/>
                                  <w:marTop w:val="0"/>
                                  <w:marBottom w:val="0"/>
                                  <w:divBdr>
                                    <w:top w:val="none" w:sz="0" w:space="0" w:color="auto"/>
                                    <w:left w:val="none" w:sz="0" w:space="0" w:color="auto"/>
                                    <w:bottom w:val="single" w:sz="6" w:space="5" w:color="CCCCCC"/>
                                    <w:right w:val="none" w:sz="0" w:space="0" w:color="auto"/>
                                  </w:divBdr>
                                </w:div>
                                <w:div w:id="1364593934">
                                  <w:marLeft w:val="0"/>
                                  <w:marRight w:val="0"/>
                                  <w:marTop w:val="0"/>
                                  <w:marBottom w:val="0"/>
                                  <w:divBdr>
                                    <w:top w:val="none" w:sz="0" w:space="0" w:color="auto"/>
                                    <w:left w:val="none" w:sz="0" w:space="0" w:color="auto"/>
                                    <w:bottom w:val="single" w:sz="6" w:space="5" w:color="CCCCCC"/>
                                    <w:right w:val="none" w:sz="0" w:space="0" w:color="auto"/>
                                  </w:divBdr>
                                </w:div>
                                <w:div w:id="1784764793">
                                  <w:marLeft w:val="0"/>
                                  <w:marRight w:val="0"/>
                                  <w:marTop w:val="0"/>
                                  <w:marBottom w:val="0"/>
                                  <w:divBdr>
                                    <w:top w:val="none" w:sz="0" w:space="0" w:color="auto"/>
                                    <w:left w:val="none" w:sz="0" w:space="0" w:color="auto"/>
                                    <w:bottom w:val="single" w:sz="6" w:space="5" w:color="CCCCCC"/>
                                    <w:right w:val="none" w:sz="0" w:space="0" w:color="auto"/>
                                  </w:divBdr>
                                </w:div>
                                <w:div w:id="535579378">
                                  <w:marLeft w:val="0"/>
                                  <w:marRight w:val="0"/>
                                  <w:marTop w:val="0"/>
                                  <w:marBottom w:val="0"/>
                                  <w:divBdr>
                                    <w:top w:val="none" w:sz="0" w:space="0" w:color="auto"/>
                                    <w:left w:val="none" w:sz="0" w:space="0" w:color="auto"/>
                                    <w:bottom w:val="single" w:sz="6" w:space="5" w:color="CCCCCC"/>
                                    <w:right w:val="none" w:sz="0" w:space="0" w:color="auto"/>
                                  </w:divBdr>
                                </w:div>
                                <w:div w:id="1209292944">
                                  <w:marLeft w:val="0"/>
                                  <w:marRight w:val="0"/>
                                  <w:marTop w:val="0"/>
                                  <w:marBottom w:val="0"/>
                                  <w:divBdr>
                                    <w:top w:val="none" w:sz="0" w:space="0" w:color="auto"/>
                                    <w:left w:val="none" w:sz="0" w:space="0" w:color="auto"/>
                                    <w:bottom w:val="single" w:sz="6" w:space="5" w:color="CCCCCC"/>
                                    <w:right w:val="none" w:sz="0" w:space="0" w:color="auto"/>
                                  </w:divBdr>
                                </w:div>
                                <w:div w:id="1030105108">
                                  <w:marLeft w:val="0"/>
                                  <w:marRight w:val="0"/>
                                  <w:marTop w:val="0"/>
                                  <w:marBottom w:val="0"/>
                                  <w:divBdr>
                                    <w:top w:val="none" w:sz="0" w:space="0" w:color="auto"/>
                                    <w:left w:val="none" w:sz="0" w:space="0" w:color="auto"/>
                                    <w:bottom w:val="single" w:sz="6" w:space="5" w:color="CCCCCC"/>
                                    <w:right w:val="none" w:sz="0" w:space="0" w:color="auto"/>
                                  </w:divBdr>
                                </w:div>
                                <w:div w:id="453326358">
                                  <w:marLeft w:val="0"/>
                                  <w:marRight w:val="0"/>
                                  <w:marTop w:val="0"/>
                                  <w:marBottom w:val="0"/>
                                  <w:divBdr>
                                    <w:top w:val="none" w:sz="0" w:space="0" w:color="auto"/>
                                    <w:left w:val="none" w:sz="0" w:space="0" w:color="auto"/>
                                    <w:bottom w:val="single" w:sz="6" w:space="5" w:color="CCCCCC"/>
                                    <w:right w:val="none" w:sz="0" w:space="0" w:color="auto"/>
                                  </w:divBdr>
                                </w:div>
                                <w:div w:id="2053380964">
                                  <w:marLeft w:val="0"/>
                                  <w:marRight w:val="0"/>
                                  <w:marTop w:val="0"/>
                                  <w:marBottom w:val="0"/>
                                  <w:divBdr>
                                    <w:top w:val="none" w:sz="0" w:space="0" w:color="auto"/>
                                    <w:left w:val="none" w:sz="0" w:space="0" w:color="auto"/>
                                    <w:bottom w:val="single" w:sz="6" w:space="5" w:color="CCCCCC"/>
                                    <w:right w:val="none" w:sz="0" w:space="0" w:color="auto"/>
                                  </w:divBdr>
                                </w:div>
                                <w:div w:id="1332761647">
                                  <w:marLeft w:val="0"/>
                                  <w:marRight w:val="0"/>
                                  <w:marTop w:val="0"/>
                                  <w:marBottom w:val="0"/>
                                  <w:divBdr>
                                    <w:top w:val="none" w:sz="0" w:space="0" w:color="auto"/>
                                    <w:left w:val="none" w:sz="0" w:space="0" w:color="auto"/>
                                    <w:bottom w:val="single" w:sz="6" w:space="5" w:color="CCCCCC"/>
                                    <w:right w:val="none" w:sz="0" w:space="0" w:color="auto"/>
                                  </w:divBdr>
                                </w:div>
                                <w:div w:id="1104961650">
                                  <w:marLeft w:val="0"/>
                                  <w:marRight w:val="0"/>
                                  <w:marTop w:val="0"/>
                                  <w:marBottom w:val="0"/>
                                  <w:divBdr>
                                    <w:top w:val="none" w:sz="0" w:space="0" w:color="auto"/>
                                    <w:left w:val="none" w:sz="0" w:space="0" w:color="auto"/>
                                    <w:bottom w:val="single" w:sz="6" w:space="5" w:color="CCCCCC"/>
                                    <w:right w:val="none" w:sz="0" w:space="0" w:color="auto"/>
                                  </w:divBdr>
                                </w:div>
                                <w:div w:id="298389362">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403336025">
      <w:bodyDiv w:val="1"/>
      <w:marLeft w:val="0"/>
      <w:marRight w:val="0"/>
      <w:marTop w:val="0"/>
      <w:marBottom w:val="0"/>
      <w:divBdr>
        <w:top w:val="none" w:sz="0" w:space="0" w:color="auto"/>
        <w:left w:val="none" w:sz="0" w:space="0" w:color="auto"/>
        <w:bottom w:val="none" w:sz="0" w:space="0" w:color="auto"/>
        <w:right w:val="none" w:sz="0" w:space="0" w:color="auto"/>
      </w:divBdr>
    </w:div>
    <w:div w:id="404031869">
      <w:bodyDiv w:val="1"/>
      <w:marLeft w:val="0"/>
      <w:marRight w:val="0"/>
      <w:marTop w:val="0"/>
      <w:marBottom w:val="0"/>
      <w:divBdr>
        <w:top w:val="none" w:sz="0" w:space="0" w:color="auto"/>
        <w:left w:val="none" w:sz="0" w:space="0" w:color="auto"/>
        <w:bottom w:val="none" w:sz="0" w:space="0" w:color="auto"/>
        <w:right w:val="none" w:sz="0" w:space="0" w:color="auto"/>
      </w:divBdr>
    </w:div>
    <w:div w:id="421487569">
      <w:bodyDiv w:val="1"/>
      <w:marLeft w:val="0"/>
      <w:marRight w:val="0"/>
      <w:marTop w:val="0"/>
      <w:marBottom w:val="0"/>
      <w:divBdr>
        <w:top w:val="none" w:sz="0" w:space="0" w:color="auto"/>
        <w:left w:val="none" w:sz="0" w:space="0" w:color="auto"/>
        <w:bottom w:val="none" w:sz="0" w:space="0" w:color="auto"/>
        <w:right w:val="none" w:sz="0" w:space="0" w:color="auto"/>
      </w:divBdr>
    </w:div>
    <w:div w:id="424035856">
      <w:bodyDiv w:val="1"/>
      <w:marLeft w:val="0"/>
      <w:marRight w:val="0"/>
      <w:marTop w:val="0"/>
      <w:marBottom w:val="0"/>
      <w:divBdr>
        <w:top w:val="none" w:sz="0" w:space="0" w:color="auto"/>
        <w:left w:val="none" w:sz="0" w:space="0" w:color="auto"/>
        <w:bottom w:val="none" w:sz="0" w:space="0" w:color="auto"/>
        <w:right w:val="none" w:sz="0" w:space="0" w:color="auto"/>
      </w:divBdr>
    </w:div>
    <w:div w:id="432210349">
      <w:bodyDiv w:val="1"/>
      <w:marLeft w:val="0"/>
      <w:marRight w:val="0"/>
      <w:marTop w:val="0"/>
      <w:marBottom w:val="0"/>
      <w:divBdr>
        <w:top w:val="none" w:sz="0" w:space="0" w:color="auto"/>
        <w:left w:val="none" w:sz="0" w:space="0" w:color="auto"/>
        <w:bottom w:val="none" w:sz="0" w:space="0" w:color="auto"/>
        <w:right w:val="none" w:sz="0" w:space="0" w:color="auto"/>
      </w:divBdr>
    </w:div>
    <w:div w:id="434594471">
      <w:bodyDiv w:val="1"/>
      <w:marLeft w:val="0"/>
      <w:marRight w:val="0"/>
      <w:marTop w:val="0"/>
      <w:marBottom w:val="0"/>
      <w:divBdr>
        <w:top w:val="none" w:sz="0" w:space="0" w:color="auto"/>
        <w:left w:val="none" w:sz="0" w:space="0" w:color="auto"/>
        <w:bottom w:val="none" w:sz="0" w:space="0" w:color="auto"/>
        <w:right w:val="none" w:sz="0" w:space="0" w:color="auto"/>
      </w:divBdr>
    </w:div>
    <w:div w:id="457648375">
      <w:bodyDiv w:val="1"/>
      <w:marLeft w:val="0"/>
      <w:marRight w:val="0"/>
      <w:marTop w:val="0"/>
      <w:marBottom w:val="0"/>
      <w:divBdr>
        <w:top w:val="none" w:sz="0" w:space="0" w:color="auto"/>
        <w:left w:val="none" w:sz="0" w:space="0" w:color="auto"/>
        <w:bottom w:val="none" w:sz="0" w:space="0" w:color="auto"/>
        <w:right w:val="none" w:sz="0" w:space="0" w:color="auto"/>
      </w:divBdr>
    </w:div>
    <w:div w:id="469133859">
      <w:bodyDiv w:val="1"/>
      <w:marLeft w:val="0"/>
      <w:marRight w:val="0"/>
      <w:marTop w:val="0"/>
      <w:marBottom w:val="0"/>
      <w:divBdr>
        <w:top w:val="none" w:sz="0" w:space="0" w:color="auto"/>
        <w:left w:val="none" w:sz="0" w:space="0" w:color="auto"/>
        <w:bottom w:val="none" w:sz="0" w:space="0" w:color="auto"/>
        <w:right w:val="none" w:sz="0" w:space="0" w:color="auto"/>
      </w:divBdr>
    </w:div>
    <w:div w:id="472138393">
      <w:bodyDiv w:val="1"/>
      <w:marLeft w:val="0"/>
      <w:marRight w:val="0"/>
      <w:marTop w:val="0"/>
      <w:marBottom w:val="0"/>
      <w:divBdr>
        <w:top w:val="none" w:sz="0" w:space="0" w:color="auto"/>
        <w:left w:val="none" w:sz="0" w:space="0" w:color="auto"/>
        <w:bottom w:val="none" w:sz="0" w:space="0" w:color="auto"/>
        <w:right w:val="none" w:sz="0" w:space="0" w:color="auto"/>
      </w:divBdr>
      <w:divsChild>
        <w:div w:id="447547412">
          <w:marLeft w:val="0"/>
          <w:marRight w:val="0"/>
          <w:marTop w:val="15"/>
          <w:marBottom w:val="0"/>
          <w:divBdr>
            <w:top w:val="single" w:sz="48" w:space="0" w:color="auto"/>
            <w:left w:val="single" w:sz="48" w:space="0" w:color="auto"/>
            <w:bottom w:val="single" w:sz="48" w:space="0" w:color="auto"/>
            <w:right w:val="single" w:sz="48" w:space="0" w:color="auto"/>
          </w:divBdr>
          <w:divsChild>
            <w:div w:id="913704661">
              <w:marLeft w:val="0"/>
              <w:marRight w:val="0"/>
              <w:marTop w:val="0"/>
              <w:marBottom w:val="0"/>
              <w:divBdr>
                <w:top w:val="none" w:sz="0" w:space="0" w:color="auto"/>
                <w:left w:val="none" w:sz="0" w:space="0" w:color="auto"/>
                <w:bottom w:val="none" w:sz="0" w:space="0" w:color="auto"/>
                <w:right w:val="none" w:sz="0" w:space="0" w:color="auto"/>
              </w:divBdr>
            </w:div>
          </w:divsChild>
        </w:div>
        <w:div w:id="306201412">
          <w:marLeft w:val="0"/>
          <w:marRight w:val="0"/>
          <w:marTop w:val="15"/>
          <w:marBottom w:val="0"/>
          <w:divBdr>
            <w:top w:val="single" w:sz="48" w:space="0" w:color="auto"/>
            <w:left w:val="single" w:sz="48" w:space="0" w:color="auto"/>
            <w:bottom w:val="single" w:sz="48" w:space="0" w:color="auto"/>
            <w:right w:val="single" w:sz="48" w:space="0" w:color="auto"/>
          </w:divBdr>
          <w:divsChild>
            <w:div w:id="20009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87463">
      <w:bodyDiv w:val="1"/>
      <w:marLeft w:val="0"/>
      <w:marRight w:val="0"/>
      <w:marTop w:val="0"/>
      <w:marBottom w:val="0"/>
      <w:divBdr>
        <w:top w:val="none" w:sz="0" w:space="0" w:color="auto"/>
        <w:left w:val="none" w:sz="0" w:space="0" w:color="auto"/>
        <w:bottom w:val="none" w:sz="0" w:space="0" w:color="auto"/>
        <w:right w:val="none" w:sz="0" w:space="0" w:color="auto"/>
      </w:divBdr>
    </w:div>
    <w:div w:id="479083786">
      <w:bodyDiv w:val="1"/>
      <w:marLeft w:val="0"/>
      <w:marRight w:val="0"/>
      <w:marTop w:val="0"/>
      <w:marBottom w:val="0"/>
      <w:divBdr>
        <w:top w:val="none" w:sz="0" w:space="0" w:color="auto"/>
        <w:left w:val="none" w:sz="0" w:space="0" w:color="auto"/>
        <w:bottom w:val="none" w:sz="0" w:space="0" w:color="auto"/>
        <w:right w:val="none" w:sz="0" w:space="0" w:color="auto"/>
      </w:divBdr>
    </w:div>
    <w:div w:id="536042969">
      <w:bodyDiv w:val="1"/>
      <w:marLeft w:val="0"/>
      <w:marRight w:val="0"/>
      <w:marTop w:val="0"/>
      <w:marBottom w:val="0"/>
      <w:divBdr>
        <w:top w:val="none" w:sz="0" w:space="0" w:color="auto"/>
        <w:left w:val="none" w:sz="0" w:space="0" w:color="auto"/>
        <w:bottom w:val="none" w:sz="0" w:space="0" w:color="auto"/>
        <w:right w:val="none" w:sz="0" w:space="0" w:color="auto"/>
      </w:divBdr>
    </w:div>
    <w:div w:id="560020281">
      <w:bodyDiv w:val="1"/>
      <w:marLeft w:val="0"/>
      <w:marRight w:val="0"/>
      <w:marTop w:val="0"/>
      <w:marBottom w:val="0"/>
      <w:divBdr>
        <w:top w:val="none" w:sz="0" w:space="0" w:color="auto"/>
        <w:left w:val="none" w:sz="0" w:space="0" w:color="auto"/>
        <w:bottom w:val="none" w:sz="0" w:space="0" w:color="auto"/>
        <w:right w:val="none" w:sz="0" w:space="0" w:color="auto"/>
      </w:divBdr>
    </w:div>
    <w:div w:id="575821018">
      <w:bodyDiv w:val="1"/>
      <w:marLeft w:val="0"/>
      <w:marRight w:val="0"/>
      <w:marTop w:val="0"/>
      <w:marBottom w:val="0"/>
      <w:divBdr>
        <w:top w:val="none" w:sz="0" w:space="0" w:color="auto"/>
        <w:left w:val="none" w:sz="0" w:space="0" w:color="auto"/>
        <w:bottom w:val="none" w:sz="0" w:space="0" w:color="auto"/>
        <w:right w:val="none" w:sz="0" w:space="0" w:color="auto"/>
      </w:divBdr>
    </w:div>
    <w:div w:id="578173652">
      <w:bodyDiv w:val="1"/>
      <w:marLeft w:val="0"/>
      <w:marRight w:val="0"/>
      <w:marTop w:val="0"/>
      <w:marBottom w:val="0"/>
      <w:divBdr>
        <w:top w:val="none" w:sz="0" w:space="0" w:color="auto"/>
        <w:left w:val="none" w:sz="0" w:space="0" w:color="auto"/>
        <w:bottom w:val="none" w:sz="0" w:space="0" w:color="auto"/>
        <w:right w:val="none" w:sz="0" w:space="0" w:color="auto"/>
      </w:divBdr>
    </w:div>
    <w:div w:id="588151935">
      <w:bodyDiv w:val="1"/>
      <w:marLeft w:val="0"/>
      <w:marRight w:val="0"/>
      <w:marTop w:val="0"/>
      <w:marBottom w:val="0"/>
      <w:divBdr>
        <w:top w:val="none" w:sz="0" w:space="0" w:color="auto"/>
        <w:left w:val="none" w:sz="0" w:space="0" w:color="auto"/>
        <w:bottom w:val="none" w:sz="0" w:space="0" w:color="auto"/>
        <w:right w:val="none" w:sz="0" w:space="0" w:color="auto"/>
      </w:divBdr>
    </w:div>
    <w:div w:id="592783036">
      <w:bodyDiv w:val="1"/>
      <w:marLeft w:val="0"/>
      <w:marRight w:val="0"/>
      <w:marTop w:val="0"/>
      <w:marBottom w:val="0"/>
      <w:divBdr>
        <w:top w:val="none" w:sz="0" w:space="0" w:color="auto"/>
        <w:left w:val="none" w:sz="0" w:space="0" w:color="auto"/>
        <w:bottom w:val="none" w:sz="0" w:space="0" w:color="auto"/>
        <w:right w:val="none" w:sz="0" w:space="0" w:color="auto"/>
      </w:divBdr>
    </w:div>
    <w:div w:id="610673841">
      <w:bodyDiv w:val="1"/>
      <w:marLeft w:val="0"/>
      <w:marRight w:val="0"/>
      <w:marTop w:val="0"/>
      <w:marBottom w:val="0"/>
      <w:divBdr>
        <w:top w:val="none" w:sz="0" w:space="0" w:color="auto"/>
        <w:left w:val="none" w:sz="0" w:space="0" w:color="auto"/>
        <w:bottom w:val="none" w:sz="0" w:space="0" w:color="auto"/>
        <w:right w:val="none" w:sz="0" w:space="0" w:color="auto"/>
      </w:divBdr>
    </w:div>
    <w:div w:id="641077446">
      <w:bodyDiv w:val="1"/>
      <w:marLeft w:val="0"/>
      <w:marRight w:val="0"/>
      <w:marTop w:val="0"/>
      <w:marBottom w:val="0"/>
      <w:divBdr>
        <w:top w:val="none" w:sz="0" w:space="0" w:color="auto"/>
        <w:left w:val="none" w:sz="0" w:space="0" w:color="auto"/>
        <w:bottom w:val="none" w:sz="0" w:space="0" w:color="auto"/>
        <w:right w:val="none" w:sz="0" w:space="0" w:color="auto"/>
      </w:divBdr>
    </w:div>
    <w:div w:id="649942703">
      <w:bodyDiv w:val="1"/>
      <w:marLeft w:val="0"/>
      <w:marRight w:val="0"/>
      <w:marTop w:val="0"/>
      <w:marBottom w:val="0"/>
      <w:divBdr>
        <w:top w:val="none" w:sz="0" w:space="0" w:color="auto"/>
        <w:left w:val="none" w:sz="0" w:space="0" w:color="auto"/>
        <w:bottom w:val="none" w:sz="0" w:space="0" w:color="auto"/>
        <w:right w:val="none" w:sz="0" w:space="0" w:color="auto"/>
      </w:divBdr>
    </w:div>
    <w:div w:id="652609603">
      <w:bodyDiv w:val="1"/>
      <w:marLeft w:val="0"/>
      <w:marRight w:val="0"/>
      <w:marTop w:val="0"/>
      <w:marBottom w:val="0"/>
      <w:divBdr>
        <w:top w:val="none" w:sz="0" w:space="0" w:color="auto"/>
        <w:left w:val="none" w:sz="0" w:space="0" w:color="auto"/>
        <w:bottom w:val="none" w:sz="0" w:space="0" w:color="auto"/>
        <w:right w:val="none" w:sz="0" w:space="0" w:color="auto"/>
      </w:divBdr>
    </w:div>
    <w:div w:id="656499545">
      <w:bodyDiv w:val="1"/>
      <w:marLeft w:val="0"/>
      <w:marRight w:val="0"/>
      <w:marTop w:val="0"/>
      <w:marBottom w:val="0"/>
      <w:divBdr>
        <w:top w:val="none" w:sz="0" w:space="0" w:color="auto"/>
        <w:left w:val="none" w:sz="0" w:space="0" w:color="auto"/>
        <w:bottom w:val="none" w:sz="0" w:space="0" w:color="auto"/>
        <w:right w:val="none" w:sz="0" w:space="0" w:color="auto"/>
      </w:divBdr>
    </w:div>
    <w:div w:id="665867673">
      <w:bodyDiv w:val="1"/>
      <w:marLeft w:val="0"/>
      <w:marRight w:val="0"/>
      <w:marTop w:val="0"/>
      <w:marBottom w:val="0"/>
      <w:divBdr>
        <w:top w:val="none" w:sz="0" w:space="0" w:color="auto"/>
        <w:left w:val="none" w:sz="0" w:space="0" w:color="auto"/>
        <w:bottom w:val="none" w:sz="0" w:space="0" w:color="auto"/>
        <w:right w:val="none" w:sz="0" w:space="0" w:color="auto"/>
      </w:divBdr>
    </w:div>
    <w:div w:id="676932450">
      <w:bodyDiv w:val="1"/>
      <w:marLeft w:val="0"/>
      <w:marRight w:val="0"/>
      <w:marTop w:val="0"/>
      <w:marBottom w:val="0"/>
      <w:divBdr>
        <w:top w:val="none" w:sz="0" w:space="0" w:color="auto"/>
        <w:left w:val="none" w:sz="0" w:space="0" w:color="auto"/>
        <w:bottom w:val="none" w:sz="0" w:space="0" w:color="auto"/>
        <w:right w:val="none" w:sz="0" w:space="0" w:color="auto"/>
      </w:divBdr>
    </w:div>
    <w:div w:id="688335249">
      <w:bodyDiv w:val="1"/>
      <w:marLeft w:val="0"/>
      <w:marRight w:val="0"/>
      <w:marTop w:val="0"/>
      <w:marBottom w:val="0"/>
      <w:divBdr>
        <w:top w:val="none" w:sz="0" w:space="0" w:color="auto"/>
        <w:left w:val="none" w:sz="0" w:space="0" w:color="auto"/>
        <w:bottom w:val="none" w:sz="0" w:space="0" w:color="auto"/>
        <w:right w:val="none" w:sz="0" w:space="0" w:color="auto"/>
      </w:divBdr>
      <w:divsChild>
        <w:div w:id="25374688">
          <w:marLeft w:val="0"/>
          <w:marRight w:val="0"/>
          <w:marTop w:val="0"/>
          <w:marBottom w:val="0"/>
          <w:divBdr>
            <w:top w:val="single" w:sz="6" w:space="0" w:color="9A9A9A"/>
            <w:left w:val="none" w:sz="0" w:space="0" w:color="auto"/>
            <w:bottom w:val="none" w:sz="0" w:space="0" w:color="auto"/>
            <w:right w:val="none" w:sz="0" w:space="0" w:color="auto"/>
          </w:divBdr>
          <w:divsChild>
            <w:div w:id="479928476">
              <w:marLeft w:val="0"/>
              <w:marRight w:val="0"/>
              <w:marTop w:val="0"/>
              <w:marBottom w:val="0"/>
              <w:divBdr>
                <w:top w:val="none" w:sz="0" w:space="0" w:color="auto"/>
                <w:left w:val="none" w:sz="0" w:space="0" w:color="auto"/>
                <w:bottom w:val="none" w:sz="0" w:space="0" w:color="auto"/>
                <w:right w:val="none" w:sz="0" w:space="0" w:color="auto"/>
              </w:divBdr>
              <w:divsChild>
                <w:div w:id="402993450">
                  <w:marLeft w:val="0"/>
                  <w:marRight w:val="0"/>
                  <w:marTop w:val="0"/>
                  <w:marBottom w:val="0"/>
                  <w:divBdr>
                    <w:top w:val="none" w:sz="0" w:space="0" w:color="auto"/>
                    <w:left w:val="none" w:sz="0" w:space="0" w:color="auto"/>
                    <w:bottom w:val="none" w:sz="0" w:space="0" w:color="auto"/>
                    <w:right w:val="none" w:sz="0" w:space="0" w:color="auto"/>
                  </w:divBdr>
                  <w:divsChild>
                    <w:div w:id="1949265538">
                      <w:marLeft w:val="0"/>
                      <w:marRight w:val="0"/>
                      <w:marTop w:val="0"/>
                      <w:marBottom w:val="0"/>
                      <w:divBdr>
                        <w:top w:val="none" w:sz="0" w:space="0" w:color="auto"/>
                        <w:left w:val="none" w:sz="0" w:space="0" w:color="auto"/>
                        <w:bottom w:val="none" w:sz="0" w:space="0" w:color="auto"/>
                        <w:right w:val="none" w:sz="0" w:space="0" w:color="auto"/>
                      </w:divBdr>
                      <w:divsChild>
                        <w:div w:id="236982983">
                          <w:marLeft w:val="0"/>
                          <w:marRight w:val="0"/>
                          <w:marTop w:val="0"/>
                          <w:marBottom w:val="0"/>
                          <w:divBdr>
                            <w:top w:val="single" w:sz="6" w:space="0" w:color="999999"/>
                            <w:left w:val="single" w:sz="6" w:space="0" w:color="999999"/>
                            <w:bottom w:val="single" w:sz="6" w:space="0" w:color="999999"/>
                            <w:right w:val="single" w:sz="6" w:space="0" w:color="999999"/>
                          </w:divBdr>
                          <w:divsChild>
                            <w:div w:id="728458254">
                              <w:marLeft w:val="0"/>
                              <w:marRight w:val="0"/>
                              <w:marTop w:val="0"/>
                              <w:marBottom w:val="0"/>
                              <w:divBdr>
                                <w:top w:val="none" w:sz="0" w:space="0" w:color="auto"/>
                                <w:left w:val="none" w:sz="0" w:space="0" w:color="auto"/>
                                <w:bottom w:val="none" w:sz="0" w:space="0" w:color="auto"/>
                                <w:right w:val="none" w:sz="0" w:space="0" w:color="auto"/>
                              </w:divBdr>
                              <w:divsChild>
                                <w:div w:id="1705062103">
                                  <w:marLeft w:val="0"/>
                                  <w:marRight w:val="0"/>
                                  <w:marTop w:val="0"/>
                                  <w:marBottom w:val="0"/>
                                  <w:divBdr>
                                    <w:top w:val="none" w:sz="0" w:space="0" w:color="auto"/>
                                    <w:left w:val="none" w:sz="0" w:space="0" w:color="auto"/>
                                    <w:bottom w:val="single" w:sz="6" w:space="5" w:color="CCCCCC"/>
                                    <w:right w:val="none" w:sz="0" w:space="0" w:color="auto"/>
                                  </w:divBdr>
                                </w:div>
                                <w:div w:id="2041974603">
                                  <w:marLeft w:val="0"/>
                                  <w:marRight w:val="0"/>
                                  <w:marTop w:val="0"/>
                                  <w:marBottom w:val="0"/>
                                  <w:divBdr>
                                    <w:top w:val="none" w:sz="0" w:space="0" w:color="auto"/>
                                    <w:left w:val="none" w:sz="0" w:space="0" w:color="auto"/>
                                    <w:bottom w:val="single" w:sz="6" w:space="5" w:color="CCCCCC"/>
                                    <w:right w:val="none" w:sz="0" w:space="0" w:color="auto"/>
                                  </w:divBdr>
                                </w:div>
                                <w:div w:id="1104425017">
                                  <w:marLeft w:val="0"/>
                                  <w:marRight w:val="0"/>
                                  <w:marTop w:val="0"/>
                                  <w:marBottom w:val="0"/>
                                  <w:divBdr>
                                    <w:top w:val="none" w:sz="0" w:space="0" w:color="auto"/>
                                    <w:left w:val="none" w:sz="0" w:space="0" w:color="auto"/>
                                    <w:bottom w:val="single" w:sz="6" w:space="5" w:color="CCCCCC"/>
                                    <w:right w:val="none" w:sz="0" w:space="0" w:color="auto"/>
                                  </w:divBdr>
                                </w:div>
                                <w:div w:id="283926190">
                                  <w:marLeft w:val="0"/>
                                  <w:marRight w:val="0"/>
                                  <w:marTop w:val="0"/>
                                  <w:marBottom w:val="0"/>
                                  <w:divBdr>
                                    <w:top w:val="none" w:sz="0" w:space="0" w:color="auto"/>
                                    <w:left w:val="none" w:sz="0" w:space="0" w:color="auto"/>
                                    <w:bottom w:val="single" w:sz="6" w:space="5" w:color="CCCCCC"/>
                                    <w:right w:val="none" w:sz="0" w:space="0" w:color="auto"/>
                                  </w:divBdr>
                                </w:div>
                                <w:div w:id="1355762354">
                                  <w:marLeft w:val="0"/>
                                  <w:marRight w:val="0"/>
                                  <w:marTop w:val="0"/>
                                  <w:marBottom w:val="0"/>
                                  <w:divBdr>
                                    <w:top w:val="none" w:sz="0" w:space="0" w:color="auto"/>
                                    <w:left w:val="none" w:sz="0" w:space="0" w:color="auto"/>
                                    <w:bottom w:val="single" w:sz="6" w:space="5" w:color="CCCCCC"/>
                                    <w:right w:val="none" w:sz="0" w:space="0" w:color="auto"/>
                                  </w:divBdr>
                                </w:div>
                                <w:div w:id="991326613">
                                  <w:marLeft w:val="0"/>
                                  <w:marRight w:val="0"/>
                                  <w:marTop w:val="0"/>
                                  <w:marBottom w:val="0"/>
                                  <w:divBdr>
                                    <w:top w:val="none" w:sz="0" w:space="0" w:color="auto"/>
                                    <w:left w:val="none" w:sz="0" w:space="0" w:color="auto"/>
                                    <w:bottom w:val="single" w:sz="6" w:space="5" w:color="CCCCCC"/>
                                    <w:right w:val="none" w:sz="0" w:space="0" w:color="auto"/>
                                  </w:divBdr>
                                </w:div>
                                <w:div w:id="497499278">
                                  <w:marLeft w:val="0"/>
                                  <w:marRight w:val="0"/>
                                  <w:marTop w:val="0"/>
                                  <w:marBottom w:val="0"/>
                                  <w:divBdr>
                                    <w:top w:val="none" w:sz="0" w:space="0" w:color="auto"/>
                                    <w:left w:val="none" w:sz="0" w:space="0" w:color="auto"/>
                                    <w:bottom w:val="single" w:sz="6" w:space="5" w:color="CCCCCC"/>
                                    <w:right w:val="none" w:sz="0" w:space="0" w:color="auto"/>
                                  </w:divBdr>
                                </w:div>
                                <w:div w:id="465050707">
                                  <w:marLeft w:val="0"/>
                                  <w:marRight w:val="0"/>
                                  <w:marTop w:val="0"/>
                                  <w:marBottom w:val="0"/>
                                  <w:divBdr>
                                    <w:top w:val="none" w:sz="0" w:space="0" w:color="auto"/>
                                    <w:left w:val="none" w:sz="0" w:space="0" w:color="auto"/>
                                    <w:bottom w:val="single" w:sz="6" w:space="5" w:color="CCCCCC"/>
                                    <w:right w:val="none" w:sz="0" w:space="0" w:color="auto"/>
                                  </w:divBdr>
                                </w:div>
                                <w:div w:id="970598092">
                                  <w:marLeft w:val="0"/>
                                  <w:marRight w:val="0"/>
                                  <w:marTop w:val="0"/>
                                  <w:marBottom w:val="0"/>
                                  <w:divBdr>
                                    <w:top w:val="none" w:sz="0" w:space="0" w:color="auto"/>
                                    <w:left w:val="none" w:sz="0" w:space="0" w:color="auto"/>
                                    <w:bottom w:val="single" w:sz="6" w:space="5" w:color="CCCCCC"/>
                                    <w:right w:val="none" w:sz="0" w:space="0" w:color="auto"/>
                                  </w:divBdr>
                                </w:div>
                                <w:div w:id="2100784663">
                                  <w:marLeft w:val="0"/>
                                  <w:marRight w:val="0"/>
                                  <w:marTop w:val="0"/>
                                  <w:marBottom w:val="0"/>
                                  <w:divBdr>
                                    <w:top w:val="none" w:sz="0" w:space="0" w:color="auto"/>
                                    <w:left w:val="none" w:sz="0" w:space="0" w:color="auto"/>
                                    <w:bottom w:val="single" w:sz="6" w:space="5" w:color="CCCCCC"/>
                                    <w:right w:val="none" w:sz="0" w:space="0" w:color="auto"/>
                                  </w:divBdr>
                                </w:div>
                                <w:div w:id="142160829">
                                  <w:marLeft w:val="0"/>
                                  <w:marRight w:val="0"/>
                                  <w:marTop w:val="0"/>
                                  <w:marBottom w:val="0"/>
                                  <w:divBdr>
                                    <w:top w:val="none" w:sz="0" w:space="0" w:color="auto"/>
                                    <w:left w:val="none" w:sz="0" w:space="0" w:color="auto"/>
                                    <w:bottom w:val="single" w:sz="6" w:space="5" w:color="CCCCCC"/>
                                    <w:right w:val="none" w:sz="0" w:space="0" w:color="auto"/>
                                  </w:divBdr>
                                </w:div>
                                <w:div w:id="25838887">
                                  <w:marLeft w:val="0"/>
                                  <w:marRight w:val="0"/>
                                  <w:marTop w:val="0"/>
                                  <w:marBottom w:val="0"/>
                                  <w:divBdr>
                                    <w:top w:val="none" w:sz="0" w:space="0" w:color="auto"/>
                                    <w:left w:val="none" w:sz="0" w:space="0" w:color="auto"/>
                                    <w:bottom w:val="single" w:sz="6" w:space="5" w:color="CCCCCC"/>
                                    <w:right w:val="none" w:sz="0" w:space="0" w:color="auto"/>
                                  </w:divBdr>
                                </w:div>
                                <w:div w:id="183984664">
                                  <w:marLeft w:val="0"/>
                                  <w:marRight w:val="0"/>
                                  <w:marTop w:val="0"/>
                                  <w:marBottom w:val="0"/>
                                  <w:divBdr>
                                    <w:top w:val="none" w:sz="0" w:space="0" w:color="auto"/>
                                    <w:left w:val="none" w:sz="0" w:space="0" w:color="auto"/>
                                    <w:bottom w:val="single" w:sz="6" w:space="5" w:color="CCCCCC"/>
                                    <w:right w:val="none" w:sz="0" w:space="0" w:color="auto"/>
                                  </w:divBdr>
                                </w:div>
                                <w:div w:id="1459177382">
                                  <w:marLeft w:val="0"/>
                                  <w:marRight w:val="0"/>
                                  <w:marTop w:val="0"/>
                                  <w:marBottom w:val="0"/>
                                  <w:divBdr>
                                    <w:top w:val="none" w:sz="0" w:space="0" w:color="auto"/>
                                    <w:left w:val="none" w:sz="0" w:space="0" w:color="auto"/>
                                    <w:bottom w:val="single" w:sz="6" w:space="5" w:color="CCCCCC"/>
                                    <w:right w:val="none" w:sz="0" w:space="0" w:color="auto"/>
                                  </w:divBdr>
                                </w:div>
                                <w:div w:id="1059281610">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757869094">
      <w:bodyDiv w:val="1"/>
      <w:marLeft w:val="0"/>
      <w:marRight w:val="0"/>
      <w:marTop w:val="0"/>
      <w:marBottom w:val="0"/>
      <w:divBdr>
        <w:top w:val="none" w:sz="0" w:space="0" w:color="auto"/>
        <w:left w:val="none" w:sz="0" w:space="0" w:color="auto"/>
        <w:bottom w:val="none" w:sz="0" w:space="0" w:color="auto"/>
        <w:right w:val="none" w:sz="0" w:space="0" w:color="auto"/>
      </w:divBdr>
    </w:div>
    <w:div w:id="770778274">
      <w:bodyDiv w:val="1"/>
      <w:marLeft w:val="0"/>
      <w:marRight w:val="0"/>
      <w:marTop w:val="0"/>
      <w:marBottom w:val="0"/>
      <w:divBdr>
        <w:top w:val="none" w:sz="0" w:space="0" w:color="auto"/>
        <w:left w:val="none" w:sz="0" w:space="0" w:color="auto"/>
        <w:bottom w:val="none" w:sz="0" w:space="0" w:color="auto"/>
        <w:right w:val="none" w:sz="0" w:space="0" w:color="auto"/>
      </w:divBdr>
    </w:div>
    <w:div w:id="773522018">
      <w:bodyDiv w:val="1"/>
      <w:marLeft w:val="0"/>
      <w:marRight w:val="0"/>
      <w:marTop w:val="0"/>
      <w:marBottom w:val="0"/>
      <w:divBdr>
        <w:top w:val="none" w:sz="0" w:space="0" w:color="auto"/>
        <w:left w:val="none" w:sz="0" w:space="0" w:color="auto"/>
        <w:bottom w:val="none" w:sz="0" w:space="0" w:color="auto"/>
        <w:right w:val="none" w:sz="0" w:space="0" w:color="auto"/>
      </w:divBdr>
    </w:div>
    <w:div w:id="778598634">
      <w:bodyDiv w:val="1"/>
      <w:marLeft w:val="0"/>
      <w:marRight w:val="0"/>
      <w:marTop w:val="0"/>
      <w:marBottom w:val="0"/>
      <w:divBdr>
        <w:top w:val="none" w:sz="0" w:space="0" w:color="auto"/>
        <w:left w:val="none" w:sz="0" w:space="0" w:color="auto"/>
        <w:bottom w:val="none" w:sz="0" w:space="0" w:color="auto"/>
        <w:right w:val="none" w:sz="0" w:space="0" w:color="auto"/>
      </w:divBdr>
    </w:div>
    <w:div w:id="787043192">
      <w:bodyDiv w:val="1"/>
      <w:marLeft w:val="0"/>
      <w:marRight w:val="0"/>
      <w:marTop w:val="0"/>
      <w:marBottom w:val="0"/>
      <w:divBdr>
        <w:top w:val="none" w:sz="0" w:space="0" w:color="auto"/>
        <w:left w:val="none" w:sz="0" w:space="0" w:color="auto"/>
        <w:bottom w:val="none" w:sz="0" w:space="0" w:color="auto"/>
        <w:right w:val="none" w:sz="0" w:space="0" w:color="auto"/>
      </w:divBdr>
    </w:div>
    <w:div w:id="823159611">
      <w:bodyDiv w:val="1"/>
      <w:marLeft w:val="0"/>
      <w:marRight w:val="0"/>
      <w:marTop w:val="0"/>
      <w:marBottom w:val="0"/>
      <w:divBdr>
        <w:top w:val="none" w:sz="0" w:space="0" w:color="auto"/>
        <w:left w:val="none" w:sz="0" w:space="0" w:color="auto"/>
        <w:bottom w:val="none" w:sz="0" w:space="0" w:color="auto"/>
        <w:right w:val="none" w:sz="0" w:space="0" w:color="auto"/>
      </w:divBdr>
      <w:divsChild>
        <w:div w:id="2096241444">
          <w:marLeft w:val="0"/>
          <w:marRight w:val="0"/>
          <w:marTop w:val="0"/>
          <w:marBottom w:val="0"/>
          <w:divBdr>
            <w:top w:val="none" w:sz="0" w:space="0" w:color="auto"/>
            <w:left w:val="none" w:sz="0" w:space="0" w:color="auto"/>
            <w:bottom w:val="none" w:sz="0" w:space="0" w:color="auto"/>
            <w:right w:val="none" w:sz="0" w:space="0" w:color="auto"/>
          </w:divBdr>
        </w:div>
      </w:divsChild>
    </w:div>
    <w:div w:id="824667203">
      <w:bodyDiv w:val="1"/>
      <w:marLeft w:val="0"/>
      <w:marRight w:val="0"/>
      <w:marTop w:val="0"/>
      <w:marBottom w:val="0"/>
      <w:divBdr>
        <w:top w:val="none" w:sz="0" w:space="0" w:color="auto"/>
        <w:left w:val="none" w:sz="0" w:space="0" w:color="auto"/>
        <w:bottom w:val="none" w:sz="0" w:space="0" w:color="auto"/>
        <w:right w:val="none" w:sz="0" w:space="0" w:color="auto"/>
      </w:divBdr>
    </w:div>
    <w:div w:id="829833715">
      <w:bodyDiv w:val="1"/>
      <w:marLeft w:val="0"/>
      <w:marRight w:val="0"/>
      <w:marTop w:val="0"/>
      <w:marBottom w:val="0"/>
      <w:divBdr>
        <w:top w:val="none" w:sz="0" w:space="0" w:color="auto"/>
        <w:left w:val="none" w:sz="0" w:space="0" w:color="auto"/>
        <w:bottom w:val="none" w:sz="0" w:space="0" w:color="auto"/>
        <w:right w:val="none" w:sz="0" w:space="0" w:color="auto"/>
      </w:divBdr>
      <w:divsChild>
        <w:div w:id="690649541">
          <w:marLeft w:val="0"/>
          <w:marRight w:val="0"/>
          <w:marTop w:val="0"/>
          <w:marBottom w:val="0"/>
          <w:divBdr>
            <w:top w:val="none" w:sz="0" w:space="0" w:color="auto"/>
            <w:left w:val="none" w:sz="0" w:space="0" w:color="auto"/>
            <w:bottom w:val="none" w:sz="0" w:space="0" w:color="auto"/>
            <w:right w:val="none" w:sz="0" w:space="0" w:color="auto"/>
          </w:divBdr>
        </w:div>
      </w:divsChild>
    </w:div>
    <w:div w:id="873542883">
      <w:bodyDiv w:val="1"/>
      <w:marLeft w:val="0"/>
      <w:marRight w:val="0"/>
      <w:marTop w:val="0"/>
      <w:marBottom w:val="0"/>
      <w:divBdr>
        <w:top w:val="none" w:sz="0" w:space="0" w:color="auto"/>
        <w:left w:val="none" w:sz="0" w:space="0" w:color="auto"/>
        <w:bottom w:val="none" w:sz="0" w:space="0" w:color="auto"/>
        <w:right w:val="none" w:sz="0" w:space="0" w:color="auto"/>
      </w:divBdr>
    </w:div>
    <w:div w:id="892235176">
      <w:bodyDiv w:val="1"/>
      <w:marLeft w:val="0"/>
      <w:marRight w:val="0"/>
      <w:marTop w:val="0"/>
      <w:marBottom w:val="0"/>
      <w:divBdr>
        <w:top w:val="none" w:sz="0" w:space="0" w:color="auto"/>
        <w:left w:val="none" w:sz="0" w:space="0" w:color="auto"/>
        <w:bottom w:val="none" w:sz="0" w:space="0" w:color="auto"/>
        <w:right w:val="none" w:sz="0" w:space="0" w:color="auto"/>
      </w:divBdr>
    </w:div>
    <w:div w:id="912158920">
      <w:bodyDiv w:val="1"/>
      <w:marLeft w:val="0"/>
      <w:marRight w:val="0"/>
      <w:marTop w:val="0"/>
      <w:marBottom w:val="0"/>
      <w:divBdr>
        <w:top w:val="none" w:sz="0" w:space="0" w:color="auto"/>
        <w:left w:val="none" w:sz="0" w:space="0" w:color="auto"/>
        <w:bottom w:val="none" w:sz="0" w:space="0" w:color="auto"/>
        <w:right w:val="none" w:sz="0" w:space="0" w:color="auto"/>
      </w:divBdr>
    </w:div>
    <w:div w:id="929502835">
      <w:bodyDiv w:val="1"/>
      <w:marLeft w:val="0"/>
      <w:marRight w:val="0"/>
      <w:marTop w:val="0"/>
      <w:marBottom w:val="0"/>
      <w:divBdr>
        <w:top w:val="none" w:sz="0" w:space="0" w:color="auto"/>
        <w:left w:val="none" w:sz="0" w:space="0" w:color="auto"/>
        <w:bottom w:val="none" w:sz="0" w:space="0" w:color="auto"/>
        <w:right w:val="none" w:sz="0" w:space="0" w:color="auto"/>
      </w:divBdr>
    </w:div>
    <w:div w:id="973943247">
      <w:bodyDiv w:val="1"/>
      <w:marLeft w:val="0"/>
      <w:marRight w:val="0"/>
      <w:marTop w:val="0"/>
      <w:marBottom w:val="0"/>
      <w:divBdr>
        <w:top w:val="none" w:sz="0" w:space="0" w:color="auto"/>
        <w:left w:val="none" w:sz="0" w:space="0" w:color="auto"/>
        <w:bottom w:val="none" w:sz="0" w:space="0" w:color="auto"/>
        <w:right w:val="none" w:sz="0" w:space="0" w:color="auto"/>
      </w:divBdr>
    </w:div>
    <w:div w:id="1021663845">
      <w:bodyDiv w:val="1"/>
      <w:marLeft w:val="0"/>
      <w:marRight w:val="0"/>
      <w:marTop w:val="0"/>
      <w:marBottom w:val="0"/>
      <w:divBdr>
        <w:top w:val="none" w:sz="0" w:space="0" w:color="auto"/>
        <w:left w:val="none" w:sz="0" w:space="0" w:color="auto"/>
        <w:bottom w:val="none" w:sz="0" w:space="0" w:color="auto"/>
        <w:right w:val="none" w:sz="0" w:space="0" w:color="auto"/>
      </w:divBdr>
    </w:div>
    <w:div w:id="1043481916">
      <w:bodyDiv w:val="1"/>
      <w:marLeft w:val="0"/>
      <w:marRight w:val="0"/>
      <w:marTop w:val="0"/>
      <w:marBottom w:val="0"/>
      <w:divBdr>
        <w:top w:val="none" w:sz="0" w:space="0" w:color="auto"/>
        <w:left w:val="none" w:sz="0" w:space="0" w:color="auto"/>
        <w:bottom w:val="none" w:sz="0" w:space="0" w:color="auto"/>
        <w:right w:val="none" w:sz="0" w:space="0" w:color="auto"/>
      </w:divBdr>
    </w:div>
    <w:div w:id="1048914337">
      <w:bodyDiv w:val="1"/>
      <w:marLeft w:val="0"/>
      <w:marRight w:val="0"/>
      <w:marTop w:val="0"/>
      <w:marBottom w:val="0"/>
      <w:divBdr>
        <w:top w:val="none" w:sz="0" w:space="0" w:color="auto"/>
        <w:left w:val="none" w:sz="0" w:space="0" w:color="auto"/>
        <w:bottom w:val="none" w:sz="0" w:space="0" w:color="auto"/>
        <w:right w:val="none" w:sz="0" w:space="0" w:color="auto"/>
      </w:divBdr>
    </w:div>
    <w:div w:id="1057898660">
      <w:bodyDiv w:val="1"/>
      <w:marLeft w:val="0"/>
      <w:marRight w:val="0"/>
      <w:marTop w:val="0"/>
      <w:marBottom w:val="0"/>
      <w:divBdr>
        <w:top w:val="none" w:sz="0" w:space="0" w:color="auto"/>
        <w:left w:val="none" w:sz="0" w:space="0" w:color="auto"/>
        <w:bottom w:val="none" w:sz="0" w:space="0" w:color="auto"/>
        <w:right w:val="none" w:sz="0" w:space="0" w:color="auto"/>
      </w:divBdr>
    </w:div>
    <w:div w:id="1078021823">
      <w:bodyDiv w:val="1"/>
      <w:marLeft w:val="0"/>
      <w:marRight w:val="0"/>
      <w:marTop w:val="0"/>
      <w:marBottom w:val="0"/>
      <w:divBdr>
        <w:top w:val="none" w:sz="0" w:space="0" w:color="auto"/>
        <w:left w:val="none" w:sz="0" w:space="0" w:color="auto"/>
        <w:bottom w:val="none" w:sz="0" w:space="0" w:color="auto"/>
        <w:right w:val="none" w:sz="0" w:space="0" w:color="auto"/>
      </w:divBdr>
    </w:div>
    <w:div w:id="1083914690">
      <w:bodyDiv w:val="1"/>
      <w:marLeft w:val="0"/>
      <w:marRight w:val="0"/>
      <w:marTop w:val="0"/>
      <w:marBottom w:val="0"/>
      <w:divBdr>
        <w:top w:val="none" w:sz="0" w:space="0" w:color="auto"/>
        <w:left w:val="none" w:sz="0" w:space="0" w:color="auto"/>
        <w:bottom w:val="none" w:sz="0" w:space="0" w:color="auto"/>
        <w:right w:val="none" w:sz="0" w:space="0" w:color="auto"/>
      </w:divBdr>
    </w:div>
    <w:div w:id="1086000158">
      <w:bodyDiv w:val="1"/>
      <w:marLeft w:val="0"/>
      <w:marRight w:val="0"/>
      <w:marTop w:val="0"/>
      <w:marBottom w:val="0"/>
      <w:divBdr>
        <w:top w:val="none" w:sz="0" w:space="0" w:color="auto"/>
        <w:left w:val="none" w:sz="0" w:space="0" w:color="auto"/>
        <w:bottom w:val="none" w:sz="0" w:space="0" w:color="auto"/>
        <w:right w:val="none" w:sz="0" w:space="0" w:color="auto"/>
      </w:divBdr>
    </w:div>
    <w:div w:id="1106779041">
      <w:bodyDiv w:val="1"/>
      <w:marLeft w:val="0"/>
      <w:marRight w:val="0"/>
      <w:marTop w:val="0"/>
      <w:marBottom w:val="0"/>
      <w:divBdr>
        <w:top w:val="none" w:sz="0" w:space="0" w:color="auto"/>
        <w:left w:val="none" w:sz="0" w:space="0" w:color="auto"/>
        <w:bottom w:val="none" w:sz="0" w:space="0" w:color="auto"/>
        <w:right w:val="none" w:sz="0" w:space="0" w:color="auto"/>
      </w:divBdr>
    </w:div>
    <w:div w:id="1115754307">
      <w:bodyDiv w:val="1"/>
      <w:marLeft w:val="0"/>
      <w:marRight w:val="0"/>
      <w:marTop w:val="0"/>
      <w:marBottom w:val="0"/>
      <w:divBdr>
        <w:top w:val="none" w:sz="0" w:space="0" w:color="auto"/>
        <w:left w:val="none" w:sz="0" w:space="0" w:color="auto"/>
        <w:bottom w:val="none" w:sz="0" w:space="0" w:color="auto"/>
        <w:right w:val="none" w:sz="0" w:space="0" w:color="auto"/>
      </w:divBdr>
    </w:div>
    <w:div w:id="1125391280">
      <w:bodyDiv w:val="1"/>
      <w:marLeft w:val="0"/>
      <w:marRight w:val="0"/>
      <w:marTop w:val="0"/>
      <w:marBottom w:val="0"/>
      <w:divBdr>
        <w:top w:val="none" w:sz="0" w:space="0" w:color="auto"/>
        <w:left w:val="none" w:sz="0" w:space="0" w:color="auto"/>
        <w:bottom w:val="none" w:sz="0" w:space="0" w:color="auto"/>
        <w:right w:val="none" w:sz="0" w:space="0" w:color="auto"/>
      </w:divBdr>
    </w:div>
    <w:div w:id="1142696684">
      <w:bodyDiv w:val="1"/>
      <w:marLeft w:val="0"/>
      <w:marRight w:val="0"/>
      <w:marTop w:val="0"/>
      <w:marBottom w:val="0"/>
      <w:divBdr>
        <w:top w:val="none" w:sz="0" w:space="0" w:color="auto"/>
        <w:left w:val="none" w:sz="0" w:space="0" w:color="auto"/>
        <w:bottom w:val="none" w:sz="0" w:space="0" w:color="auto"/>
        <w:right w:val="none" w:sz="0" w:space="0" w:color="auto"/>
      </w:divBdr>
    </w:div>
    <w:div w:id="1154180177">
      <w:bodyDiv w:val="1"/>
      <w:marLeft w:val="0"/>
      <w:marRight w:val="0"/>
      <w:marTop w:val="0"/>
      <w:marBottom w:val="0"/>
      <w:divBdr>
        <w:top w:val="none" w:sz="0" w:space="0" w:color="auto"/>
        <w:left w:val="none" w:sz="0" w:space="0" w:color="auto"/>
        <w:bottom w:val="none" w:sz="0" w:space="0" w:color="auto"/>
        <w:right w:val="none" w:sz="0" w:space="0" w:color="auto"/>
      </w:divBdr>
      <w:divsChild>
        <w:div w:id="425227758">
          <w:marLeft w:val="0"/>
          <w:marRight w:val="0"/>
          <w:marTop w:val="0"/>
          <w:marBottom w:val="0"/>
          <w:divBdr>
            <w:top w:val="single" w:sz="6" w:space="0" w:color="9A9A9A"/>
            <w:left w:val="none" w:sz="0" w:space="0" w:color="auto"/>
            <w:bottom w:val="none" w:sz="0" w:space="0" w:color="auto"/>
            <w:right w:val="none" w:sz="0" w:space="0" w:color="auto"/>
          </w:divBdr>
          <w:divsChild>
            <w:div w:id="59599593">
              <w:marLeft w:val="0"/>
              <w:marRight w:val="0"/>
              <w:marTop w:val="0"/>
              <w:marBottom w:val="0"/>
              <w:divBdr>
                <w:top w:val="none" w:sz="0" w:space="0" w:color="auto"/>
                <w:left w:val="none" w:sz="0" w:space="0" w:color="auto"/>
                <w:bottom w:val="none" w:sz="0" w:space="0" w:color="auto"/>
                <w:right w:val="none" w:sz="0" w:space="0" w:color="auto"/>
              </w:divBdr>
              <w:divsChild>
                <w:div w:id="996490988">
                  <w:marLeft w:val="0"/>
                  <w:marRight w:val="0"/>
                  <w:marTop w:val="0"/>
                  <w:marBottom w:val="0"/>
                  <w:divBdr>
                    <w:top w:val="none" w:sz="0" w:space="0" w:color="auto"/>
                    <w:left w:val="none" w:sz="0" w:space="0" w:color="auto"/>
                    <w:bottom w:val="none" w:sz="0" w:space="0" w:color="auto"/>
                    <w:right w:val="none" w:sz="0" w:space="0" w:color="auto"/>
                  </w:divBdr>
                  <w:divsChild>
                    <w:div w:id="648555311">
                      <w:marLeft w:val="0"/>
                      <w:marRight w:val="0"/>
                      <w:marTop w:val="0"/>
                      <w:marBottom w:val="0"/>
                      <w:divBdr>
                        <w:top w:val="none" w:sz="0" w:space="0" w:color="auto"/>
                        <w:left w:val="none" w:sz="0" w:space="0" w:color="auto"/>
                        <w:bottom w:val="none" w:sz="0" w:space="0" w:color="auto"/>
                        <w:right w:val="none" w:sz="0" w:space="0" w:color="auto"/>
                      </w:divBdr>
                      <w:divsChild>
                        <w:div w:id="1011644932">
                          <w:marLeft w:val="0"/>
                          <w:marRight w:val="0"/>
                          <w:marTop w:val="0"/>
                          <w:marBottom w:val="0"/>
                          <w:divBdr>
                            <w:top w:val="single" w:sz="6" w:space="0" w:color="999999"/>
                            <w:left w:val="single" w:sz="6" w:space="0" w:color="999999"/>
                            <w:bottom w:val="single" w:sz="6" w:space="0" w:color="999999"/>
                            <w:right w:val="single" w:sz="6" w:space="0" w:color="999999"/>
                          </w:divBdr>
                          <w:divsChild>
                            <w:div w:id="328406159">
                              <w:marLeft w:val="0"/>
                              <w:marRight w:val="0"/>
                              <w:marTop w:val="0"/>
                              <w:marBottom w:val="0"/>
                              <w:divBdr>
                                <w:top w:val="none" w:sz="0" w:space="0" w:color="auto"/>
                                <w:left w:val="none" w:sz="0" w:space="0" w:color="auto"/>
                                <w:bottom w:val="none" w:sz="0" w:space="0" w:color="auto"/>
                                <w:right w:val="none" w:sz="0" w:space="0" w:color="auto"/>
                              </w:divBdr>
                              <w:divsChild>
                                <w:div w:id="128087348">
                                  <w:marLeft w:val="0"/>
                                  <w:marRight w:val="0"/>
                                  <w:marTop w:val="0"/>
                                  <w:marBottom w:val="0"/>
                                  <w:divBdr>
                                    <w:top w:val="none" w:sz="0" w:space="0" w:color="auto"/>
                                    <w:left w:val="none" w:sz="0" w:space="0" w:color="auto"/>
                                    <w:bottom w:val="single" w:sz="6" w:space="5" w:color="CCCCCC"/>
                                    <w:right w:val="none" w:sz="0" w:space="0" w:color="auto"/>
                                  </w:divBdr>
                                </w:div>
                                <w:div w:id="1674382897">
                                  <w:marLeft w:val="0"/>
                                  <w:marRight w:val="0"/>
                                  <w:marTop w:val="0"/>
                                  <w:marBottom w:val="0"/>
                                  <w:divBdr>
                                    <w:top w:val="none" w:sz="0" w:space="0" w:color="auto"/>
                                    <w:left w:val="none" w:sz="0" w:space="0" w:color="auto"/>
                                    <w:bottom w:val="single" w:sz="6" w:space="5" w:color="CCCCCC"/>
                                    <w:right w:val="none" w:sz="0" w:space="0" w:color="auto"/>
                                  </w:divBdr>
                                </w:div>
                                <w:div w:id="2066637069">
                                  <w:marLeft w:val="0"/>
                                  <w:marRight w:val="0"/>
                                  <w:marTop w:val="0"/>
                                  <w:marBottom w:val="0"/>
                                  <w:divBdr>
                                    <w:top w:val="none" w:sz="0" w:space="0" w:color="auto"/>
                                    <w:left w:val="none" w:sz="0" w:space="0" w:color="auto"/>
                                    <w:bottom w:val="single" w:sz="6" w:space="5" w:color="CCCCCC"/>
                                    <w:right w:val="none" w:sz="0" w:space="0" w:color="auto"/>
                                  </w:divBdr>
                                </w:div>
                                <w:div w:id="1549730107">
                                  <w:marLeft w:val="0"/>
                                  <w:marRight w:val="0"/>
                                  <w:marTop w:val="0"/>
                                  <w:marBottom w:val="0"/>
                                  <w:divBdr>
                                    <w:top w:val="none" w:sz="0" w:space="0" w:color="auto"/>
                                    <w:left w:val="none" w:sz="0" w:space="0" w:color="auto"/>
                                    <w:bottom w:val="single" w:sz="6" w:space="5" w:color="CCCCCC"/>
                                    <w:right w:val="none" w:sz="0" w:space="0" w:color="auto"/>
                                  </w:divBdr>
                                </w:div>
                                <w:div w:id="1320303084">
                                  <w:marLeft w:val="0"/>
                                  <w:marRight w:val="0"/>
                                  <w:marTop w:val="0"/>
                                  <w:marBottom w:val="0"/>
                                  <w:divBdr>
                                    <w:top w:val="none" w:sz="0" w:space="0" w:color="auto"/>
                                    <w:left w:val="none" w:sz="0" w:space="0" w:color="auto"/>
                                    <w:bottom w:val="single" w:sz="6" w:space="5" w:color="CCCCCC"/>
                                    <w:right w:val="none" w:sz="0" w:space="0" w:color="auto"/>
                                  </w:divBdr>
                                </w:div>
                                <w:div w:id="443110012">
                                  <w:marLeft w:val="0"/>
                                  <w:marRight w:val="0"/>
                                  <w:marTop w:val="0"/>
                                  <w:marBottom w:val="0"/>
                                  <w:divBdr>
                                    <w:top w:val="none" w:sz="0" w:space="0" w:color="auto"/>
                                    <w:left w:val="none" w:sz="0" w:space="0" w:color="auto"/>
                                    <w:bottom w:val="single" w:sz="6" w:space="5" w:color="CCCCCC"/>
                                    <w:right w:val="none" w:sz="0" w:space="0" w:color="auto"/>
                                  </w:divBdr>
                                </w:div>
                                <w:div w:id="66156052">
                                  <w:marLeft w:val="0"/>
                                  <w:marRight w:val="0"/>
                                  <w:marTop w:val="0"/>
                                  <w:marBottom w:val="0"/>
                                  <w:divBdr>
                                    <w:top w:val="none" w:sz="0" w:space="0" w:color="auto"/>
                                    <w:left w:val="none" w:sz="0" w:space="0" w:color="auto"/>
                                    <w:bottom w:val="single" w:sz="6" w:space="5" w:color="CCCCCC"/>
                                    <w:right w:val="none" w:sz="0" w:space="0" w:color="auto"/>
                                  </w:divBdr>
                                </w:div>
                                <w:div w:id="31074364">
                                  <w:marLeft w:val="0"/>
                                  <w:marRight w:val="0"/>
                                  <w:marTop w:val="0"/>
                                  <w:marBottom w:val="0"/>
                                  <w:divBdr>
                                    <w:top w:val="none" w:sz="0" w:space="0" w:color="auto"/>
                                    <w:left w:val="none" w:sz="0" w:space="0" w:color="auto"/>
                                    <w:bottom w:val="single" w:sz="6" w:space="5" w:color="CCCCCC"/>
                                    <w:right w:val="none" w:sz="0" w:space="0" w:color="auto"/>
                                  </w:divBdr>
                                </w:div>
                                <w:div w:id="460684417">
                                  <w:marLeft w:val="0"/>
                                  <w:marRight w:val="0"/>
                                  <w:marTop w:val="0"/>
                                  <w:marBottom w:val="0"/>
                                  <w:divBdr>
                                    <w:top w:val="none" w:sz="0" w:space="0" w:color="auto"/>
                                    <w:left w:val="none" w:sz="0" w:space="0" w:color="auto"/>
                                    <w:bottom w:val="single" w:sz="6" w:space="5" w:color="CCCCCC"/>
                                    <w:right w:val="none" w:sz="0" w:space="0" w:color="auto"/>
                                  </w:divBdr>
                                </w:div>
                                <w:div w:id="94643121">
                                  <w:marLeft w:val="0"/>
                                  <w:marRight w:val="0"/>
                                  <w:marTop w:val="0"/>
                                  <w:marBottom w:val="0"/>
                                  <w:divBdr>
                                    <w:top w:val="none" w:sz="0" w:space="0" w:color="auto"/>
                                    <w:left w:val="none" w:sz="0" w:space="0" w:color="auto"/>
                                    <w:bottom w:val="single" w:sz="6" w:space="5" w:color="CCCCCC"/>
                                    <w:right w:val="none" w:sz="0" w:space="0" w:color="auto"/>
                                  </w:divBdr>
                                </w:div>
                                <w:div w:id="1651057144">
                                  <w:marLeft w:val="0"/>
                                  <w:marRight w:val="0"/>
                                  <w:marTop w:val="0"/>
                                  <w:marBottom w:val="0"/>
                                  <w:divBdr>
                                    <w:top w:val="none" w:sz="0" w:space="0" w:color="auto"/>
                                    <w:left w:val="none" w:sz="0" w:space="0" w:color="auto"/>
                                    <w:bottom w:val="single" w:sz="6" w:space="5" w:color="CCCCCC"/>
                                    <w:right w:val="none" w:sz="0" w:space="0" w:color="auto"/>
                                  </w:divBdr>
                                </w:div>
                                <w:div w:id="1177617280">
                                  <w:marLeft w:val="0"/>
                                  <w:marRight w:val="0"/>
                                  <w:marTop w:val="0"/>
                                  <w:marBottom w:val="0"/>
                                  <w:divBdr>
                                    <w:top w:val="none" w:sz="0" w:space="0" w:color="auto"/>
                                    <w:left w:val="none" w:sz="0" w:space="0" w:color="auto"/>
                                    <w:bottom w:val="single" w:sz="6" w:space="5" w:color="CCCCCC"/>
                                    <w:right w:val="none" w:sz="0" w:space="0" w:color="auto"/>
                                  </w:divBdr>
                                </w:div>
                                <w:div w:id="1489712093">
                                  <w:marLeft w:val="0"/>
                                  <w:marRight w:val="0"/>
                                  <w:marTop w:val="0"/>
                                  <w:marBottom w:val="0"/>
                                  <w:divBdr>
                                    <w:top w:val="none" w:sz="0" w:space="0" w:color="auto"/>
                                    <w:left w:val="none" w:sz="0" w:space="0" w:color="auto"/>
                                    <w:bottom w:val="single" w:sz="6" w:space="5" w:color="CCCCCC"/>
                                    <w:right w:val="none" w:sz="0" w:space="0" w:color="auto"/>
                                  </w:divBdr>
                                </w:div>
                                <w:div w:id="871503573">
                                  <w:marLeft w:val="0"/>
                                  <w:marRight w:val="0"/>
                                  <w:marTop w:val="0"/>
                                  <w:marBottom w:val="0"/>
                                  <w:divBdr>
                                    <w:top w:val="none" w:sz="0" w:space="0" w:color="auto"/>
                                    <w:left w:val="none" w:sz="0" w:space="0" w:color="auto"/>
                                    <w:bottom w:val="single" w:sz="6" w:space="5" w:color="CCCCCC"/>
                                    <w:right w:val="none" w:sz="0" w:space="0" w:color="auto"/>
                                  </w:divBdr>
                                </w:div>
                                <w:div w:id="1994215861">
                                  <w:marLeft w:val="0"/>
                                  <w:marRight w:val="0"/>
                                  <w:marTop w:val="0"/>
                                  <w:marBottom w:val="0"/>
                                  <w:divBdr>
                                    <w:top w:val="none" w:sz="0" w:space="0" w:color="auto"/>
                                    <w:left w:val="none" w:sz="0" w:space="0" w:color="auto"/>
                                    <w:bottom w:val="single" w:sz="6" w:space="5" w:color="CCCCCC"/>
                                    <w:right w:val="none" w:sz="0" w:space="0" w:color="auto"/>
                                  </w:divBdr>
                                </w:div>
                                <w:div w:id="985351365">
                                  <w:marLeft w:val="0"/>
                                  <w:marRight w:val="0"/>
                                  <w:marTop w:val="0"/>
                                  <w:marBottom w:val="0"/>
                                  <w:divBdr>
                                    <w:top w:val="none" w:sz="0" w:space="0" w:color="auto"/>
                                    <w:left w:val="none" w:sz="0" w:space="0" w:color="auto"/>
                                    <w:bottom w:val="single" w:sz="6" w:space="5" w:color="CCCCCC"/>
                                    <w:right w:val="none" w:sz="0" w:space="0" w:color="auto"/>
                                  </w:divBdr>
                                </w:div>
                                <w:div w:id="1493836489">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1182621399">
      <w:bodyDiv w:val="1"/>
      <w:marLeft w:val="0"/>
      <w:marRight w:val="0"/>
      <w:marTop w:val="0"/>
      <w:marBottom w:val="0"/>
      <w:divBdr>
        <w:top w:val="none" w:sz="0" w:space="0" w:color="auto"/>
        <w:left w:val="none" w:sz="0" w:space="0" w:color="auto"/>
        <w:bottom w:val="none" w:sz="0" w:space="0" w:color="auto"/>
        <w:right w:val="none" w:sz="0" w:space="0" w:color="auto"/>
      </w:divBdr>
    </w:div>
    <w:div w:id="1202092847">
      <w:bodyDiv w:val="1"/>
      <w:marLeft w:val="0"/>
      <w:marRight w:val="0"/>
      <w:marTop w:val="0"/>
      <w:marBottom w:val="0"/>
      <w:divBdr>
        <w:top w:val="none" w:sz="0" w:space="0" w:color="auto"/>
        <w:left w:val="none" w:sz="0" w:space="0" w:color="auto"/>
        <w:bottom w:val="none" w:sz="0" w:space="0" w:color="auto"/>
        <w:right w:val="none" w:sz="0" w:space="0" w:color="auto"/>
      </w:divBdr>
      <w:divsChild>
        <w:div w:id="1319309578">
          <w:marLeft w:val="0"/>
          <w:marRight w:val="0"/>
          <w:marTop w:val="0"/>
          <w:marBottom w:val="0"/>
          <w:divBdr>
            <w:top w:val="single" w:sz="6" w:space="0" w:color="9A9A9A"/>
            <w:left w:val="none" w:sz="0" w:space="0" w:color="auto"/>
            <w:bottom w:val="none" w:sz="0" w:space="0" w:color="auto"/>
            <w:right w:val="none" w:sz="0" w:space="0" w:color="auto"/>
          </w:divBdr>
          <w:divsChild>
            <w:div w:id="512452080">
              <w:marLeft w:val="0"/>
              <w:marRight w:val="0"/>
              <w:marTop w:val="0"/>
              <w:marBottom w:val="0"/>
              <w:divBdr>
                <w:top w:val="none" w:sz="0" w:space="0" w:color="auto"/>
                <w:left w:val="none" w:sz="0" w:space="0" w:color="auto"/>
                <w:bottom w:val="none" w:sz="0" w:space="0" w:color="auto"/>
                <w:right w:val="none" w:sz="0" w:space="0" w:color="auto"/>
              </w:divBdr>
              <w:divsChild>
                <w:div w:id="219755424">
                  <w:marLeft w:val="0"/>
                  <w:marRight w:val="0"/>
                  <w:marTop w:val="0"/>
                  <w:marBottom w:val="0"/>
                  <w:divBdr>
                    <w:top w:val="none" w:sz="0" w:space="0" w:color="auto"/>
                    <w:left w:val="none" w:sz="0" w:space="0" w:color="auto"/>
                    <w:bottom w:val="none" w:sz="0" w:space="0" w:color="auto"/>
                    <w:right w:val="none" w:sz="0" w:space="0" w:color="auto"/>
                  </w:divBdr>
                  <w:divsChild>
                    <w:div w:id="467824184">
                      <w:marLeft w:val="0"/>
                      <w:marRight w:val="0"/>
                      <w:marTop w:val="0"/>
                      <w:marBottom w:val="0"/>
                      <w:divBdr>
                        <w:top w:val="none" w:sz="0" w:space="0" w:color="auto"/>
                        <w:left w:val="none" w:sz="0" w:space="0" w:color="auto"/>
                        <w:bottom w:val="none" w:sz="0" w:space="0" w:color="auto"/>
                        <w:right w:val="none" w:sz="0" w:space="0" w:color="auto"/>
                      </w:divBdr>
                      <w:divsChild>
                        <w:div w:id="1891575574">
                          <w:marLeft w:val="0"/>
                          <w:marRight w:val="0"/>
                          <w:marTop w:val="0"/>
                          <w:marBottom w:val="0"/>
                          <w:divBdr>
                            <w:top w:val="single" w:sz="6" w:space="0" w:color="999999"/>
                            <w:left w:val="single" w:sz="6" w:space="0" w:color="999999"/>
                            <w:bottom w:val="single" w:sz="6" w:space="0" w:color="999999"/>
                            <w:right w:val="single" w:sz="6" w:space="0" w:color="999999"/>
                          </w:divBdr>
                          <w:divsChild>
                            <w:div w:id="1766262564">
                              <w:marLeft w:val="0"/>
                              <w:marRight w:val="0"/>
                              <w:marTop w:val="0"/>
                              <w:marBottom w:val="0"/>
                              <w:divBdr>
                                <w:top w:val="none" w:sz="0" w:space="0" w:color="auto"/>
                                <w:left w:val="none" w:sz="0" w:space="0" w:color="auto"/>
                                <w:bottom w:val="none" w:sz="0" w:space="0" w:color="auto"/>
                                <w:right w:val="none" w:sz="0" w:space="0" w:color="auto"/>
                              </w:divBdr>
                              <w:divsChild>
                                <w:div w:id="425610952">
                                  <w:marLeft w:val="0"/>
                                  <w:marRight w:val="0"/>
                                  <w:marTop w:val="0"/>
                                  <w:marBottom w:val="0"/>
                                  <w:divBdr>
                                    <w:top w:val="none" w:sz="0" w:space="0" w:color="auto"/>
                                    <w:left w:val="none" w:sz="0" w:space="0" w:color="auto"/>
                                    <w:bottom w:val="single" w:sz="6" w:space="5" w:color="CCCCCC"/>
                                    <w:right w:val="none" w:sz="0" w:space="0" w:color="auto"/>
                                  </w:divBdr>
                                </w:div>
                                <w:div w:id="1681009294">
                                  <w:marLeft w:val="0"/>
                                  <w:marRight w:val="0"/>
                                  <w:marTop w:val="0"/>
                                  <w:marBottom w:val="0"/>
                                  <w:divBdr>
                                    <w:top w:val="none" w:sz="0" w:space="0" w:color="auto"/>
                                    <w:left w:val="none" w:sz="0" w:space="0" w:color="auto"/>
                                    <w:bottom w:val="single" w:sz="6" w:space="5" w:color="CCCCCC"/>
                                    <w:right w:val="none" w:sz="0" w:space="0" w:color="auto"/>
                                  </w:divBdr>
                                </w:div>
                                <w:div w:id="362095312">
                                  <w:marLeft w:val="0"/>
                                  <w:marRight w:val="0"/>
                                  <w:marTop w:val="0"/>
                                  <w:marBottom w:val="0"/>
                                  <w:divBdr>
                                    <w:top w:val="none" w:sz="0" w:space="0" w:color="auto"/>
                                    <w:left w:val="none" w:sz="0" w:space="0" w:color="auto"/>
                                    <w:bottom w:val="single" w:sz="6" w:space="5" w:color="CCCCCC"/>
                                    <w:right w:val="none" w:sz="0" w:space="0" w:color="auto"/>
                                  </w:divBdr>
                                </w:div>
                                <w:div w:id="473453610">
                                  <w:marLeft w:val="0"/>
                                  <w:marRight w:val="0"/>
                                  <w:marTop w:val="0"/>
                                  <w:marBottom w:val="0"/>
                                  <w:divBdr>
                                    <w:top w:val="none" w:sz="0" w:space="0" w:color="auto"/>
                                    <w:left w:val="none" w:sz="0" w:space="0" w:color="auto"/>
                                    <w:bottom w:val="single" w:sz="6" w:space="5" w:color="CCCCCC"/>
                                    <w:right w:val="none" w:sz="0" w:space="0" w:color="auto"/>
                                  </w:divBdr>
                                </w:div>
                                <w:div w:id="2039817695">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1214921561">
      <w:bodyDiv w:val="1"/>
      <w:marLeft w:val="0"/>
      <w:marRight w:val="0"/>
      <w:marTop w:val="0"/>
      <w:marBottom w:val="0"/>
      <w:divBdr>
        <w:top w:val="none" w:sz="0" w:space="0" w:color="auto"/>
        <w:left w:val="none" w:sz="0" w:space="0" w:color="auto"/>
        <w:bottom w:val="none" w:sz="0" w:space="0" w:color="auto"/>
        <w:right w:val="none" w:sz="0" w:space="0" w:color="auto"/>
      </w:divBdr>
    </w:div>
    <w:div w:id="1215965078">
      <w:bodyDiv w:val="1"/>
      <w:marLeft w:val="0"/>
      <w:marRight w:val="0"/>
      <w:marTop w:val="0"/>
      <w:marBottom w:val="0"/>
      <w:divBdr>
        <w:top w:val="none" w:sz="0" w:space="0" w:color="auto"/>
        <w:left w:val="none" w:sz="0" w:space="0" w:color="auto"/>
        <w:bottom w:val="none" w:sz="0" w:space="0" w:color="auto"/>
        <w:right w:val="none" w:sz="0" w:space="0" w:color="auto"/>
      </w:divBdr>
    </w:div>
    <w:div w:id="1239822662">
      <w:bodyDiv w:val="1"/>
      <w:marLeft w:val="0"/>
      <w:marRight w:val="0"/>
      <w:marTop w:val="0"/>
      <w:marBottom w:val="0"/>
      <w:divBdr>
        <w:top w:val="none" w:sz="0" w:space="0" w:color="auto"/>
        <w:left w:val="none" w:sz="0" w:space="0" w:color="auto"/>
        <w:bottom w:val="none" w:sz="0" w:space="0" w:color="auto"/>
        <w:right w:val="none" w:sz="0" w:space="0" w:color="auto"/>
      </w:divBdr>
      <w:divsChild>
        <w:div w:id="419063513">
          <w:marLeft w:val="0"/>
          <w:marRight w:val="0"/>
          <w:marTop w:val="0"/>
          <w:marBottom w:val="0"/>
          <w:divBdr>
            <w:top w:val="none" w:sz="0" w:space="0" w:color="auto"/>
            <w:left w:val="none" w:sz="0" w:space="0" w:color="auto"/>
            <w:bottom w:val="none" w:sz="0" w:space="0" w:color="auto"/>
            <w:right w:val="none" w:sz="0" w:space="0" w:color="auto"/>
          </w:divBdr>
          <w:divsChild>
            <w:div w:id="931009404">
              <w:marLeft w:val="0"/>
              <w:marRight w:val="0"/>
              <w:marTop w:val="0"/>
              <w:marBottom w:val="0"/>
              <w:divBdr>
                <w:top w:val="none" w:sz="0" w:space="0" w:color="auto"/>
                <w:left w:val="none" w:sz="0" w:space="0" w:color="auto"/>
                <w:bottom w:val="none" w:sz="0" w:space="0" w:color="auto"/>
                <w:right w:val="none" w:sz="0" w:space="0" w:color="auto"/>
              </w:divBdr>
              <w:divsChild>
                <w:div w:id="1402631304">
                  <w:marLeft w:val="0"/>
                  <w:marRight w:val="0"/>
                  <w:marTop w:val="0"/>
                  <w:marBottom w:val="0"/>
                  <w:divBdr>
                    <w:top w:val="none" w:sz="0" w:space="0" w:color="auto"/>
                    <w:left w:val="none" w:sz="0" w:space="0" w:color="auto"/>
                    <w:bottom w:val="none" w:sz="0" w:space="0" w:color="auto"/>
                    <w:right w:val="none" w:sz="0" w:space="0" w:color="auto"/>
                  </w:divBdr>
                  <w:divsChild>
                    <w:div w:id="793642600">
                      <w:marLeft w:val="0"/>
                      <w:marRight w:val="0"/>
                      <w:marTop w:val="0"/>
                      <w:marBottom w:val="0"/>
                      <w:divBdr>
                        <w:top w:val="none" w:sz="0" w:space="0" w:color="auto"/>
                        <w:left w:val="none" w:sz="0" w:space="0" w:color="auto"/>
                        <w:bottom w:val="none" w:sz="0" w:space="0" w:color="auto"/>
                        <w:right w:val="none" w:sz="0" w:space="0" w:color="auto"/>
                      </w:divBdr>
                      <w:divsChild>
                        <w:div w:id="845483520">
                          <w:marLeft w:val="0"/>
                          <w:marRight w:val="0"/>
                          <w:marTop w:val="150"/>
                          <w:marBottom w:val="0"/>
                          <w:divBdr>
                            <w:top w:val="none" w:sz="0" w:space="0" w:color="auto"/>
                            <w:left w:val="none" w:sz="0" w:space="0" w:color="auto"/>
                            <w:bottom w:val="none" w:sz="0" w:space="0" w:color="auto"/>
                            <w:right w:val="none" w:sz="0" w:space="0" w:color="auto"/>
                          </w:divBdr>
                          <w:divsChild>
                            <w:div w:id="82455276">
                              <w:marLeft w:val="0"/>
                              <w:marRight w:val="0"/>
                              <w:marTop w:val="0"/>
                              <w:marBottom w:val="0"/>
                              <w:divBdr>
                                <w:top w:val="single" w:sz="6" w:space="14" w:color="C7C9CB"/>
                                <w:left w:val="single" w:sz="6" w:space="14" w:color="C7C9CB"/>
                                <w:bottom w:val="single" w:sz="6" w:space="14" w:color="C7C9CB"/>
                                <w:right w:val="single" w:sz="6" w:space="14" w:color="C7C9CB"/>
                              </w:divBdr>
                            </w:div>
                          </w:divsChild>
                        </w:div>
                      </w:divsChild>
                    </w:div>
                  </w:divsChild>
                </w:div>
              </w:divsChild>
            </w:div>
          </w:divsChild>
        </w:div>
      </w:divsChild>
    </w:div>
    <w:div w:id="1254045860">
      <w:bodyDiv w:val="1"/>
      <w:marLeft w:val="0"/>
      <w:marRight w:val="0"/>
      <w:marTop w:val="0"/>
      <w:marBottom w:val="0"/>
      <w:divBdr>
        <w:top w:val="none" w:sz="0" w:space="0" w:color="auto"/>
        <w:left w:val="none" w:sz="0" w:space="0" w:color="auto"/>
        <w:bottom w:val="none" w:sz="0" w:space="0" w:color="auto"/>
        <w:right w:val="none" w:sz="0" w:space="0" w:color="auto"/>
      </w:divBdr>
    </w:div>
    <w:div w:id="1256325465">
      <w:bodyDiv w:val="1"/>
      <w:marLeft w:val="0"/>
      <w:marRight w:val="0"/>
      <w:marTop w:val="0"/>
      <w:marBottom w:val="0"/>
      <w:divBdr>
        <w:top w:val="none" w:sz="0" w:space="0" w:color="auto"/>
        <w:left w:val="none" w:sz="0" w:space="0" w:color="auto"/>
        <w:bottom w:val="none" w:sz="0" w:space="0" w:color="auto"/>
        <w:right w:val="none" w:sz="0" w:space="0" w:color="auto"/>
      </w:divBdr>
    </w:div>
    <w:div w:id="1266843286">
      <w:bodyDiv w:val="1"/>
      <w:marLeft w:val="0"/>
      <w:marRight w:val="0"/>
      <w:marTop w:val="0"/>
      <w:marBottom w:val="0"/>
      <w:divBdr>
        <w:top w:val="none" w:sz="0" w:space="0" w:color="auto"/>
        <w:left w:val="none" w:sz="0" w:space="0" w:color="auto"/>
        <w:bottom w:val="none" w:sz="0" w:space="0" w:color="auto"/>
        <w:right w:val="none" w:sz="0" w:space="0" w:color="auto"/>
      </w:divBdr>
    </w:div>
    <w:div w:id="1274440447">
      <w:bodyDiv w:val="1"/>
      <w:marLeft w:val="0"/>
      <w:marRight w:val="0"/>
      <w:marTop w:val="0"/>
      <w:marBottom w:val="0"/>
      <w:divBdr>
        <w:top w:val="none" w:sz="0" w:space="0" w:color="auto"/>
        <w:left w:val="none" w:sz="0" w:space="0" w:color="auto"/>
        <w:bottom w:val="none" w:sz="0" w:space="0" w:color="auto"/>
        <w:right w:val="none" w:sz="0" w:space="0" w:color="auto"/>
      </w:divBdr>
    </w:div>
    <w:div w:id="1296715799">
      <w:bodyDiv w:val="1"/>
      <w:marLeft w:val="0"/>
      <w:marRight w:val="0"/>
      <w:marTop w:val="0"/>
      <w:marBottom w:val="0"/>
      <w:divBdr>
        <w:top w:val="none" w:sz="0" w:space="0" w:color="auto"/>
        <w:left w:val="none" w:sz="0" w:space="0" w:color="auto"/>
        <w:bottom w:val="none" w:sz="0" w:space="0" w:color="auto"/>
        <w:right w:val="none" w:sz="0" w:space="0" w:color="auto"/>
      </w:divBdr>
    </w:div>
    <w:div w:id="1329555205">
      <w:bodyDiv w:val="1"/>
      <w:marLeft w:val="0"/>
      <w:marRight w:val="0"/>
      <w:marTop w:val="0"/>
      <w:marBottom w:val="0"/>
      <w:divBdr>
        <w:top w:val="none" w:sz="0" w:space="0" w:color="auto"/>
        <w:left w:val="none" w:sz="0" w:space="0" w:color="auto"/>
        <w:bottom w:val="none" w:sz="0" w:space="0" w:color="auto"/>
        <w:right w:val="none" w:sz="0" w:space="0" w:color="auto"/>
      </w:divBdr>
    </w:div>
    <w:div w:id="1331106003">
      <w:bodyDiv w:val="1"/>
      <w:marLeft w:val="0"/>
      <w:marRight w:val="0"/>
      <w:marTop w:val="0"/>
      <w:marBottom w:val="0"/>
      <w:divBdr>
        <w:top w:val="none" w:sz="0" w:space="0" w:color="auto"/>
        <w:left w:val="none" w:sz="0" w:space="0" w:color="auto"/>
        <w:bottom w:val="none" w:sz="0" w:space="0" w:color="auto"/>
        <w:right w:val="none" w:sz="0" w:space="0" w:color="auto"/>
      </w:divBdr>
    </w:div>
    <w:div w:id="1346395592">
      <w:bodyDiv w:val="1"/>
      <w:marLeft w:val="0"/>
      <w:marRight w:val="0"/>
      <w:marTop w:val="0"/>
      <w:marBottom w:val="0"/>
      <w:divBdr>
        <w:top w:val="none" w:sz="0" w:space="0" w:color="auto"/>
        <w:left w:val="none" w:sz="0" w:space="0" w:color="auto"/>
        <w:bottom w:val="none" w:sz="0" w:space="0" w:color="auto"/>
        <w:right w:val="none" w:sz="0" w:space="0" w:color="auto"/>
      </w:divBdr>
    </w:div>
    <w:div w:id="1385644224">
      <w:bodyDiv w:val="1"/>
      <w:marLeft w:val="0"/>
      <w:marRight w:val="0"/>
      <w:marTop w:val="0"/>
      <w:marBottom w:val="0"/>
      <w:divBdr>
        <w:top w:val="none" w:sz="0" w:space="0" w:color="auto"/>
        <w:left w:val="none" w:sz="0" w:space="0" w:color="auto"/>
        <w:bottom w:val="none" w:sz="0" w:space="0" w:color="auto"/>
        <w:right w:val="none" w:sz="0" w:space="0" w:color="auto"/>
      </w:divBdr>
    </w:div>
    <w:div w:id="1400708414">
      <w:bodyDiv w:val="1"/>
      <w:marLeft w:val="0"/>
      <w:marRight w:val="0"/>
      <w:marTop w:val="0"/>
      <w:marBottom w:val="0"/>
      <w:divBdr>
        <w:top w:val="none" w:sz="0" w:space="0" w:color="auto"/>
        <w:left w:val="none" w:sz="0" w:space="0" w:color="auto"/>
        <w:bottom w:val="none" w:sz="0" w:space="0" w:color="auto"/>
        <w:right w:val="none" w:sz="0" w:space="0" w:color="auto"/>
      </w:divBdr>
      <w:divsChild>
        <w:div w:id="519241977">
          <w:marLeft w:val="0"/>
          <w:marRight w:val="0"/>
          <w:marTop w:val="0"/>
          <w:marBottom w:val="0"/>
          <w:divBdr>
            <w:top w:val="single" w:sz="6" w:space="0" w:color="9A9A9A"/>
            <w:left w:val="none" w:sz="0" w:space="0" w:color="auto"/>
            <w:bottom w:val="none" w:sz="0" w:space="0" w:color="auto"/>
            <w:right w:val="none" w:sz="0" w:space="0" w:color="auto"/>
          </w:divBdr>
          <w:divsChild>
            <w:div w:id="1927111120">
              <w:marLeft w:val="0"/>
              <w:marRight w:val="0"/>
              <w:marTop w:val="0"/>
              <w:marBottom w:val="0"/>
              <w:divBdr>
                <w:top w:val="none" w:sz="0" w:space="0" w:color="auto"/>
                <w:left w:val="none" w:sz="0" w:space="0" w:color="auto"/>
                <w:bottom w:val="none" w:sz="0" w:space="0" w:color="auto"/>
                <w:right w:val="none" w:sz="0" w:space="0" w:color="auto"/>
              </w:divBdr>
              <w:divsChild>
                <w:div w:id="44834831">
                  <w:marLeft w:val="0"/>
                  <w:marRight w:val="0"/>
                  <w:marTop w:val="0"/>
                  <w:marBottom w:val="0"/>
                  <w:divBdr>
                    <w:top w:val="none" w:sz="0" w:space="0" w:color="auto"/>
                    <w:left w:val="none" w:sz="0" w:space="0" w:color="auto"/>
                    <w:bottom w:val="none" w:sz="0" w:space="0" w:color="auto"/>
                    <w:right w:val="none" w:sz="0" w:space="0" w:color="auto"/>
                  </w:divBdr>
                  <w:divsChild>
                    <w:div w:id="510343008">
                      <w:marLeft w:val="0"/>
                      <w:marRight w:val="0"/>
                      <w:marTop w:val="0"/>
                      <w:marBottom w:val="0"/>
                      <w:divBdr>
                        <w:top w:val="none" w:sz="0" w:space="0" w:color="auto"/>
                        <w:left w:val="none" w:sz="0" w:space="0" w:color="auto"/>
                        <w:bottom w:val="none" w:sz="0" w:space="0" w:color="auto"/>
                        <w:right w:val="none" w:sz="0" w:space="0" w:color="auto"/>
                      </w:divBdr>
                      <w:divsChild>
                        <w:div w:id="961812933">
                          <w:marLeft w:val="0"/>
                          <w:marRight w:val="0"/>
                          <w:marTop w:val="0"/>
                          <w:marBottom w:val="0"/>
                          <w:divBdr>
                            <w:top w:val="single" w:sz="6" w:space="0" w:color="999999"/>
                            <w:left w:val="single" w:sz="6" w:space="0" w:color="999999"/>
                            <w:bottom w:val="single" w:sz="6" w:space="0" w:color="999999"/>
                            <w:right w:val="single" w:sz="6" w:space="0" w:color="999999"/>
                          </w:divBdr>
                          <w:divsChild>
                            <w:div w:id="1143237094">
                              <w:marLeft w:val="0"/>
                              <w:marRight w:val="0"/>
                              <w:marTop w:val="0"/>
                              <w:marBottom w:val="0"/>
                              <w:divBdr>
                                <w:top w:val="none" w:sz="0" w:space="0" w:color="auto"/>
                                <w:left w:val="none" w:sz="0" w:space="0" w:color="auto"/>
                                <w:bottom w:val="none" w:sz="0" w:space="0" w:color="auto"/>
                                <w:right w:val="none" w:sz="0" w:space="0" w:color="auto"/>
                              </w:divBdr>
                              <w:divsChild>
                                <w:div w:id="1868255334">
                                  <w:marLeft w:val="0"/>
                                  <w:marRight w:val="0"/>
                                  <w:marTop w:val="0"/>
                                  <w:marBottom w:val="0"/>
                                  <w:divBdr>
                                    <w:top w:val="none" w:sz="0" w:space="0" w:color="auto"/>
                                    <w:left w:val="none" w:sz="0" w:space="0" w:color="auto"/>
                                    <w:bottom w:val="single" w:sz="6" w:space="5" w:color="CCCCCC"/>
                                    <w:right w:val="none" w:sz="0" w:space="0" w:color="auto"/>
                                  </w:divBdr>
                                </w:div>
                                <w:div w:id="178279644">
                                  <w:marLeft w:val="0"/>
                                  <w:marRight w:val="0"/>
                                  <w:marTop w:val="0"/>
                                  <w:marBottom w:val="0"/>
                                  <w:divBdr>
                                    <w:top w:val="none" w:sz="0" w:space="0" w:color="auto"/>
                                    <w:left w:val="none" w:sz="0" w:space="0" w:color="auto"/>
                                    <w:bottom w:val="single" w:sz="6" w:space="5" w:color="CCCCCC"/>
                                    <w:right w:val="none" w:sz="0" w:space="0" w:color="auto"/>
                                  </w:divBdr>
                                </w:div>
                                <w:div w:id="491214304">
                                  <w:marLeft w:val="0"/>
                                  <w:marRight w:val="0"/>
                                  <w:marTop w:val="0"/>
                                  <w:marBottom w:val="0"/>
                                  <w:divBdr>
                                    <w:top w:val="none" w:sz="0" w:space="0" w:color="auto"/>
                                    <w:left w:val="none" w:sz="0" w:space="0" w:color="auto"/>
                                    <w:bottom w:val="single" w:sz="6" w:space="5" w:color="CCCCCC"/>
                                    <w:right w:val="none" w:sz="0" w:space="0" w:color="auto"/>
                                  </w:divBdr>
                                </w:div>
                                <w:div w:id="370082230">
                                  <w:marLeft w:val="0"/>
                                  <w:marRight w:val="0"/>
                                  <w:marTop w:val="0"/>
                                  <w:marBottom w:val="0"/>
                                  <w:divBdr>
                                    <w:top w:val="none" w:sz="0" w:space="0" w:color="auto"/>
                                    <w:left w:val="none" w:sz="0" w:space="0" w:color="auto"/>
                                    <w:bottom w:val="single" w:sz="6" w:space="5" w:color="CCCCCC"/>
                                    <w:right w:val="none" w:sz="0" w:space="0" w:color="auto"/>
                                  </w:divBdr>
                                </w:div>
                                <w:div w:id="437525034">
                                  <w:marLeft w:val="0"/>
                                  <w:marRight w:val="0"/>
                                  <w:marTop w:val="0"/>
                                  <w:marBottom w:val="0"/>
                                  <w:divBdr>
                                    <w:top w:val="none" w:sz="0" w:space="0" w:color="auto"/>
                                    <w:left w:val="none" w:sz="0" w:space="0" w:color="auto"/>
                                    <w:bottom w:val="single" w:sz="6" w:space="5" w:color="CCCCCC"/>
                                    <w:right w:val="none" w:sz="0" w:space="0" w:color="auto"/>
                                  </w:divBdr>
                                </w:div>
                                <w:div w:id="1456174197">
                                  <w:marLeft w:val="0"/>
                                  <w:marRight w:val="0"/>
                                  <w:marTop w:val="0"/>
                                  <w:marBottom w:val="0"/>
                                  <w:divBdr>
                                    <w:top w:val="none" w:sz="0" w:space="0" w:color="auto"/>
                                    <w:left w:val="none" w:sz="0" w:space="0" w:color="auto"/>
                                    <w:bottom w:val="single" w:sz="6" w:space="5" w:color="CCCCCC"/>
                                    <w:right w:val="none" w:sz="0" w:space="0" w:color="auto"/>
                                  </w:divBdr>
                                </w:div>
                                <w:div w:id="1219627593">
                                  <w:marLeft w:val="0"/>
                                  <w:marRight w:val="0"/>
                                  <w:marTop w:val="0"/>
                                  <w:marBottom w:val="0"/>
                                  <w:divBdr>
                                    <w:top w:val="none" w:sz="0" w:space="0" w:color="auto"/>
                                    <w:left w:val="none" w:sz="0" w:space="0" w:color="auto"/>
                                    <w:bottom w:val="single" w:sz="6" w:space="5" w:color="CCCCCC"/>
                                    <w:right w:val="none" w:sz="0" w:space="0" w:color="auto"/>
                                  </w:divBdr>
                                </w:div>
                                <w:div w:id="798259864">
                                  <w:marLeft w:val="0"/>
                                  <w:marRight w:val="0"/>
                                  <w:marTop w:val="0"/>
                                  <w:marBottom w:val="0"/>
                                  <w:divBdr>
                                    <w:top w:val="none" w:sz="0" w:space="0" w:color="auto"/>
                                    <w:left w:val="none" w:sz="0" w:space="0" w:color="auto"/>
                                    <w:bottom w:val="single" w:sz="6" w:space="5" w:color="CCCCCC"/>
                                    <w:right w:val="none" w:sz="0" w:space="0" w:color="auto"/>
                                  </w:divBdr>
                                </w:div>
                                <w:div w:id="1000163168">
                                  <w:marLeft w:val="0"/>
                                  <w:marRight w:val="0"/>
                                  <w:marTop w:val="0"/>
                                  <w:marBottom w:val="0"/>
                                  <w:divBdr>
                                    <w:top w:val="none" w:sz="0" w:space="0" w:color="auto"/>
                                    <w:left w:val="none" w:sz="0" w:space="0" w:color="auto"/>
                                    <w:bottom w:val="single" w:sz="6" w:space="5" w:color="CCCCCC"/>
                                    <w:right w:val="none" w:sz="0" w:space="0" w:color="auto"/>
                                  </w:divBdr>
                                </w:div>
                                <w:div w:id="1335498965">
                                  <w:marLeft w:val="0"/>
                                  <w:marRight w:val="0"/>
                                  <w:marTop w:val="0"/>
                                  <w:marBottom w:val="0"/>
                                  <w:divBdr>
                                    <w:top w:val="none" w:sz="0" w:space="0" w:color="auto"/>
                                    <w:left w:val="none" w:sz="0" w:space="0" w:color="auto"/>
                                    <w:bottom w:val="single" w:sz="6" w:space="5" w:color="CCCCCC"/>
                                    <w:right w:val="none" w:sz="0" w:space="0" w:color="auto"/>
                                  </w:divBdr>
                                </w:div>
                                <w:div w:id="1076167623">
                                  <w:marLeft w:val="0"/>
                                  <w:marRight w:val="0"/>
                                  <w:marTop w:val="0"/>
                                  <w:marBottom w:val="0"/>
                                  <w:divBdr>
                                    <w:top w:val="none" w:sz="0" w:space="0" w:color="auto"/>
                                    <w:left w:val="none" w:sz="0" w:space="0" w:color="auto"/>
                                    <w:bottom w:val="single" w:sz="6" w:space="5" w:color="CCCCCC"/>
                                    <w:right w:val="none" w:sz="0" w:space="0" w:color="auto"/>
                                  </w:divBdr>
                                </w:div>
                                <w:div w:id="46072755">
                                  <w:marLeft w:val="0"/>
                                  <w:marRight w:val="0"/>
                                  <w:marTop w:val="0"/>
                                  <w:marBottom w:val="0"/>
                                  <w:divBdr>
                                    <w:top w:val="none" w:sz="0" w:space="0" w:color="auto"/>
                                    <w:left w:val="none" w:sz="0" w:space="0" w:color="auto"/>
                                    <w:bottom w:val="single" w:sz="6" w:space="5" w:color="CCCCCC"/>
                                    <w:right w:val="none" w:sz="0" w:space="0" w:color="auto"/>
                                  </w:divBdr>
                                </w:div>
                                <w:div w:id="74475560">
                                  <w:marLeft w:val="0"/>
                                  <w:marRight w:val="0"/>
                                  <w:marTop w:val="0"/>
                                  <w:marBottom w:val="0"/>
                                  <w:divBdr>
                                    <w:top w:val="none" w:sz="0" w:space="0" w:color="auto"/>
                                    <w:left w:val="none" w:sz="0" w:space="0" w:color="auto"/>
                                    <w:bottom w:val="single" w:sz="6" w:space="5" w:color="CCCCCC"/>
                                    <w:right w:val="none" w:sz="0" w:space="0" w:color="auto"/>
                                  </w:divBdr>
                                </w:div>
                                <w:div w:id="1574201818">
                                  <w:marLeft w:val="0"/>
                                  <w:marRight w:val="0"/>
                                  <w:marTop w:val="0"/>
                                  <w:marBottom w:val="0"/>
                                  <w:divBdr>
                                    <w:top w:val="none" w:sz="0" w:space="0" w:color="auto"/>
                                    <w:left w:val="none" w:sz="0" w:space="0" w:color="auto"/>
                                    <w:bottom w:val="single" w:sz="6" w:space="5" w:color="CCCCCC"/>
                                    <w:right w:val="none" w:sz="0" w:space="0" w:color="auto"/>
                                  </w:divBdr>
                                </w:div>
                                <w:div w:id="107312558">
                                  <w:marLeft w:val="0"/>
                                  <w:marRight w:val="0"/>
                                  <w:marTop w:val="0"/>
                                  <w:marBottom w:val="0"/>
                                  <w:divBdr>
                                    <w:top w:val="none" w:sz="0" w:space="0" w:color="auto"/>
                                    <w:left w:val="none" w:sz="0" w:space="0" w:color="auto"/>
                                    <w:bottom w:val="single" w:sz="6" w:space="5" w:color="CCCCCC"/>
                                    <w:right w:val="none" w:sz="0" w:space="0" w:color="auto"/>
                                  </w:divBdr>
                                </w:div>
                                <w:div w:id="1194031225">
                                  <w:marLeft w:val="0"/>
                                  <w:marRight w:val="0"/>
                                  <w:marTop w:val="0"/>
                                  <w:marBottom w:val="0"/>
                                  <w:divBdr>
                                    <w:top w:val="none" w:sz="0" w:space="0" w:color="auto"/>
                                    <w:left w:val="none" w:sz="0" w:space="0" w:color="auto"/>
                                    <w:bottom w:val="single" w:sz="6" w:space="5" w:color="CCCCCC"/>
                                    <w:right w:val="none" w:sz="0" w:space="0" w:color="auto"/>
                                  </w:divBdr>
                                </w:div>
                                <w:div w:id="2018657145">
                                  <w:marLeft w:val="0"/>
                                  <w:marRight w:val="0"/>
                                  <w:marTop w:val="0"/>
                                  <w:marBottom w:val="0"/>
                                  <w:divBdr>
                                    <w:top w:val="none" w:sz="0" w:space="0" w:color="auto"/>
                                    <w:left w:val="none" w:sz="0" w:space="0" w:color="auto"/>
                                    <w:bottom w:val="single" w:sz="6" w:space="5" w:color="CCCCCC"/>
                                    <w:right w:val="none" w:sz="0" w:space="0" w:color="auto"/>
                                  </w:divBdr>
                                </w:div>
                                <w:div w:id="376200617">
                                  <w:marLeft w:val="0"/>
                                  <w:marRight w:val="0"/>
                                  <w:marTop w:val="0"/>
                                  <w:marBottom w:val="0"/>
                                  <w:divBdr>
                                    <w:top w:val="none" w:sz="0" w:space="0" w:color="auto"/>
                                    <w:left w:val="none" w:sz="0" w:space="0" w:color="auto"/>
                                    <w:bottom w:val="single" w:sz="6" w:space="5" w:color="CCCCCC"/>
                                    <w:right w:val="none" w:sz="0" w:space="0" w:color="auto"/>
                                  </w:divBdr>
                                </w:div>
                                <w:div w:id="921254735">
                                  <w:marLeft w:val="0"/>
                                  <w:marRight w:val="0"/>
                                  <w:marTop w:val="0"/>
                                  <w:marBottom w:val="0"/>
                                  <w:divBdr>
                                    <w:top w:val="none" w:sz="0" w:space="0" w:color="auto"/>
                                    <w:left w:val="none" w:sz="0" w:space="0" w:color="auto"/>
                                    <w:bottom w:val="single" w:sz="6" w:space="5" w:color="CCCCCC"/>
                                    <w:right w:val="none" w:sz="0" w:space="0" w:color="auto"/>
                                  </w:divBdr>
                                </w:div>
                                <w:div w:id="1469930018">
                                  <w:marLeft w:val="0"/>
                                  <w:marRight w:val="0"/>
                                  <w:marTop w:val="0"/>
                                  <w:marBottom w:val="0"/>
                                  <w:divBdr>
                                    <w:top w:val="none" w:sz="0" w:space="0" w:color="auto"/>
                                    <w:left w:val="none" w:sz="0" w:space="0" w:color="auto"/>
                                    <w:bottom w:val="single" w:sz="6" w:space="5" w:color="CCCCCC"/>
                                    <w:right w:val="none" w:sz="0" w:space="0" w:color="auto"/>
                                  </w:divBdr>
                                </w:div>
                                <w:div w:id="1642690600">
                                  <w:marLeft w:val="0"/>
                                  <w:marRight w:val="0"/>
                                  <w:marTop w:val="0"/>
                                  <w:marBottom w:val="0"/>
                                  <w:divBdr>
                                    <w:top w:val="none" w:sz="0" w:space="0" w:color="auto"/>
                                    <w:left w:val="none" w:sz="0" w:space="0" w:color="auto"/>
                                    <w:bottom w:val="single" w:sz="6" w:space="5" w:color="CCCCCC"/>
                                    <w:right w:val="none" w:sz="0" w:space="0" w:color="auto"/>
                                  </w:divBdr>
                                </w:div>
                                <w:div w:id="1151941548">
                                  <w:marLeft w:val="0"/>
                                  <w:marRight w:val="0"/>
                                  <w:marTop w:val="0"/>
                                  <w:marBottom w:val="0"/>
                                  <w:divBdr>
                                    <w:top w:val="none" w:sz="0" w:space="0" w:color="auto"/>
                                    <w:left w:val="none" w:sz="0" w:space="0" w:color="auto"/>
                                    <w:bottom w:val="single" w:sz="6" w:space="5" w:color="CCCCCC"/>
                                    <w:right w:val="none" w:sz="0" w:space="0" w:color="auto"/>
                                  </w:divBdr>
                                </w:div>
                                <w:div w:id="1169058395">
                                  <w:marLeft w:val="0"/>
                                  <w:marRight w:val="0"/>
                                  <w:marTop w:val="0"/>
                                  <w:marBottom w:val="0"/>
                                  <w:divBdr>
                                    <w:top w:val="none" w:sz="0" w:space="0" w:color="auto"/>
                                    <w:left w:val="none" w:sz="0" w:space="0" w:color="auto"/>
                                    <w:bottom w:val="single" w:sz="6" w:space="5" w:color="CCCCCC"/>
                                    <w:right w:val="none" w:sz="0" w:space="0" w:color="auto"/>
                                  </w:divBdr>
                                </w:div>
                                <w:div w:id="1294364644">
                                  <w:marLeft w:val="0"/>
                                  <w:marRight w:val="0"/>
                                  <w:marTop w:val="0"/>
                                  <w:marBottom w:val="0"/>
                                  <w:divBdr>
                                    <w:top w:val="none" w:sz="0" w:space="0" w:color="auto"/>
                                    <w:left w:val="none" w:sz="0" w:space="0" w:color="auto"/>
                                    <w:bottom w:val="single" w:sz="6" w:space="5" w:color="CCCCCC"/>
                                    <w:right w:val="none" w:sz="0" w:space="0" w:color="auto"/>
                                  </w:divBdr>
                                </w:div>
                                <w:div w:id="561718540">
                                  <w:marLeft w:val="0"/>
                                  <w:marRight w:val="0"/>
                                  <w:marTop w:val="0"/>
                                  <w:marBottom w:val="0"/>
                                  <w:divBdr>
                                    <w:top w:val="none" w:sz="0" w:space="0" w:color="auto"/>
                                    <w:left w:val="none" w:sz="0" w:space="0" w:color="auto"/>
                                    <w:bottom w:val="single" w:sz="6" w:space="5" w:color="CCCCCC"/>
                                    <w:right w:val="none" w:sz="0" w:space="0" w:color="auto"/>
                                  </w:divBdr>
                                </w:div>
                                <w:div w:id="1633168868">
                                  <w:marLeft w:val="0"/>
                                  <w:marRight w:val="0"/>
                                  <w:marTop w:val="0"/>
                                  <w:marBottom w:val="0"/>
                                  <w:divBdr>
                                    <w:top w:val="none" w:sz="0" w:space="0" w:color="auto"/>
                                    <w:left w:val="none" w:sz="0" w:space="0" w:color="auto"/>
                                    <w:bottom w:val="single" w:sz="6" w:space="5" w:color="CCCCCC"/>
                                    <w:right w:val="none" w:sz="0" w:space="0" w:color="auto"/>
                                  </w:divBdr>
                                </w:div>
                                <w:div w:id="313878217">
                                  <w:marLeft w:val="0"/>
                                  <w:marRight w:val="0"/>
                                  <w:marTop w:val="0"/>
                                  <w:marBottom w:val="0"/>
                                  <w:divBdr>
                                    <w:top w:val="none" w:sz="0" w:space="0" w:color="auto"/>
                                    <w:left w:val="none" w:sz="0" w:space="0" w:color="auto"/>
                                    <w:bottom w:val="single" w:sz="6" w:space="5" w:color="CCCCCC"/>
                                    <w:right w:val="none" w:sz="0" w:space="0" w:color="auto"/>
                                  </w:divBdr>
                                </w:div>
                                <w:div w:id="1312366179">
                                  <w:marLeft w:val="0"/>
                                  <w:marRight w:val="0"/>
                                  <w:marTop w:val="0"/>
                                  <w:marBottom w:val="0"/>
                                  <w:divBdr>
                                    <w:top w:val="none" w:sz="0" w:space="0" w:color="auto"/>
                                    <w:left w:val="none" w:sz="0" w:space="0" w:color="auto"/>
                                    <w:bottom w:val="single" w:sz="6" w:space="5" w:color="CCCCCC"/>
                                    <w:right w:val="none" w:sz="0" w:space="0" w:color="auto"/>
                                  </w:divBdr>
                                </w:div>
                                <w:div w:id="1612544547">
                                  <w:marLeft w:val="0"/>
                                  <w:marRight w:val="0"/>
                                  <w:marTop w:val="0"/>
                                  <w:marBottom w:val="0"/>
                                  <w:divBdr>
                                    <w:top w:val="none" w:sz="0" w:space="0" w:color="auto"/>
                                    <w:left w:val="none" w:sz="0" w:space="0" w:color="auto"/>
                                    <w:bottom w:val="single" w:sz="6" w:space="5" w:color="CCCCCC"/>
                                    <w:right w:val="none" w:sz="0" w:space="0" w:color="auto"/>
                                  </w:divBdr>
                                </w:div>
                                <w:div w:id="998339655">
                                  <w:marLeft w:val="0"/>
                                  <w:marRight w:val="0"/>
                                  <w:marTop w:val="0"/>
                                  <w:marBottom w:val="0"/>
                                  <w:divBdr>
                                    <w:top w:val="none" w:sz="0" w:space="0" w:color="auto"/>
                                    <w:left w:val="none" w:sz="0" w:space="0" w:color="auto"/>
                                    <w:bottom w:val="single" w:sz="6" w:space="5" w:color="CCCCCC"/>
                                    <w:right w:val="none" w:sz="0" w:space="0" w:color="auto"/>
                                  </w:divBdr>
                                </w:div>
                                <w:div w:id="2135832034">
                                  <w:marLeft w:val="0"/>
                                  <w:marRight w:val="0"/>
                                  <w:marTop w:val="0"/>
                                  <w:marBottom w:val="0"/>
                                  <w:divBdr>
                                    <w:top w:val="none" w:sz="0" w:space="0" w:color="auto"/>
                                    <w:left w:val="none" w:sz="0" w:space="0" w:color="auto"/>
                                    <w:bottom w:val="single" w:sz="6" w:space="5" w:color="CCCCCC"/>
                                    <w:right w:val="none" w:sz="0" w:space="0" w:color="auto"/>
                                  </w:divBdr>
                                </w:div>
                                <w:div w:id="1245803536">
                                  <w:marLeft w:val="0"/>
                                  <w:marRight w:val="0"/>
                                  <w:marTop w:val="0"/>
                                  <w:marBottom w:val="0"/>
                                  <w:divBdr>
                                    <w:top w:val="none" w:sz="0" w:space="0" w:color="auto"/>
                                    <w:left w:val="none" w:sz="0" w:space="0" w:color="auto"/>
                                    <w:bottom w:val="single" w:sz="6" w:space="5" w:color="CCCCCC"/>
                                    <w:right w:val="none" w:sz="0" w:space="0" w:color="auto"/>
                                  </w:divBdr>
                                </w:div>
                                <w:div w:id="925917176">
                                  <w:marLeft w:val="0"/>
                                  <w:marRight w:val="0"/>
                                  <w:marTop w:val="0"/>
                                  <w:marBottom w:val="0"/>
                                  <w:divBdr>
                                    <w:top w:val="none" w:sz="0" w:space="0" w:color="auto"/>
                                    <w:left w:val="none" w:sz="0" w:space="0" w:color="auto"/>
                                    <w:bottom w:val="single" w:sz="6" w:space="5" w:color="CCCCCC"/>
                                    <w:right w:val="none" w:sz="0" w:space="0" w:color="auto"/>
                                  </w:divBdr>
                                </w:div>
                                <w:div w:id="1607882124">
                                  <w:marLeft w:val="0"/>
                                  <w:marRight w:val="0"/>
                                  <w:marTop w:val="0"/>
                                  <w:marBottom w:val="0"/>
                                  <w:divBdr>
                                    <w:top w:val="none" w:sz="0" w:space="0" w:color="auto"/>
                                    <w:left w:val="none" w:sz="0" w:space="0" w:color="auto"/>
                                    <w:bottom w:val="single" w:sz="6" w:space="5" w:color="CCCCCC"/>
                                    <w:right w:val="none" w:sz="0" w:space="0" w:color="auto"/>
                                  </w:divBdr>
                                </w:div>
                                <w:div w:id="251400886">
                                  <w:marLeft w:val="0"/>
                                  <w:marRight w:val="0"/>
                                  <w:marTop w:val="0"/>
                                  <w:marBottom w:val="0"/>
                                  <w:divBdr>
                                    <w:top w:val="none" w:sz="0" w:space="0" w:color="auto"/>
                                    <w:left w:val="none" w:sz="0" w:space="0" w:color="auto"/>
                                    <w:bottom w:val="single" w:sz="6" w:space="5" w:color="CCCCCC"/>
                                    <w:right w:val="none" w:sz="0" w:space="0" w:color="auto"/>
                                  </w:divBdr>
                                </w:div>
                                <w:div w:id="1523743502">
                                  <w:marLeft w:val="0"/>
                                  <w:marRight w:val="0"/>
                                  <w:marTop w:val="0"/>
                                  <w:marBottom w:val="0"/>
                                  <w:divBdr>
                                    <w:top w:val="none" w:sz="0" w:space="0" w:color="auto"/>
                                    <w:left w:val="none" w:sz="0" w:space="0" w:color="auto"/>
                                    <w:bottom w:val="single" w:sz="6" w:space="5" w:color="CCCCCC"/>
                                    <w:right w:val="none" w:sz="0" w:space="0" w:color="auto"/>
                                  </w:divBdr>
                                </w:div>
                                <w:div w:id="70200305">
                                  <w:marLeft w:val="0"/>
                                  <w:marRight w:val="0"/>
                                  <w:marTop w:val="0"/>
                                  <w:marBottom w:val="0"/>
                                  <w:divBdr>
                                    <w:top w:val="none" w:sz="0" w:space="0" w:color="auto"/>
                                    <w:left w:val="none" w:sz="0" w:space="0" w:color="auto"/>
                                    <w:bottom w:val="single" w:sz="6" w:space="5" w:color="CCCCCC"/>
                                    <w:right w:val="none" w:sz="0" w:space="0" w:color="auto"/>
                                  </w:divBdr>
                                </w:div>
                                <w:div w:id="1480269085">
                                  <w:marLeft w:val="0"/>
                                  <w:marRight w:val="0"/>
                                  <w:marTop w:val="0"/>
                                  <w:marBottom w:val="0"/>
                                  <w:divBdr>
                                    <w:top w:val="none" w:sz="0" w:space="0" w:color="auto"/>
                                    <w:left w:val="none" w:sz="0" w:space="0" w:color="auto"/>
                                    <w:bottom w:val="single" w:sz="6" w:space="5" w:color="CCCCCC"/>
                                    <w:right w:val="none" w:sz="0" w:space="0" w:color="auto"/>
                                  </w:divBdr>
                                </w:div>
                                <w:div w:id="2138257289">
                                  <w:marLeft w:val="0"/>
                                  <w:marRight w:val="0"/>
                                  <w:marTop w:val="0"/>
                                  <w:marBottom w:val="0"/>
                                  <w:divBdr>
                                    <w:top w:val="none" w:sz="0" w:space="0" w:color="auto"/>
                                    <w:left w:val="none" w:sz="0" w:space="0" w:color="auto"/>
                                    <w:bottom w:val="single" w:sz="6" w:space="5" w:color="CCCCCC"/>
                                    <w:right w:val="none" w:sz="0" w:space="0" w:color="auto"/>
                                  </w:divBdr>
                                </w:div>
                                <w:div w:id="537008559">
                                  <w:marLeft w:val="0"/>
                                  <w:marRight w:val="0"/>
                                  <w:marTop w:val="0"/>
                                  <w:marBottom w:val="0"/>
                                  <w:divBdr>
                                    <w:top w:val="none" w:sz="0" w:space="0" w:color="auto"/>
                                    <w:left w:val="none" w:sz="0" w:space="0" w:color="auto"/>
                                    <w:bottom w:val="single" w:sz="6" w:space="5" w:color="CCCCCC"/>
                                    <w:right w:val="none" w:sz="0" w:space="0" w:color="auto"/>
                                  </w:divBdr>
                                </w:div>
                                <w:div w:id="1289320475">
                                  <w:marLeft w:val="0"/>
                                  <w:marRight w:val="0"/>
                                  <w:marTop w:val="0"/>
                                  <w:marBottom w:val="0"/>
                                  <w:divBdr>
                                    <w:top w:val="none" w:sz="0" w:space="0" w:color="auto"/>
                                    <w:left w:val="none" w:sz="0" w:space="0" w:color="auto"/>
                                    <w:bottom w:val="single" w:sz="6" w:space="5" w:color="CCCCCC"/>
                                    <w:right w:val="none" w:sz="0" w:space="0" w:color="auto"/>
                                  </w:divBdr>
                                </w:div>
                                <w:div w:id="1093746275">
                                  <w:marLeft w:val="0"/>
                                  <w:marRight w:val="0"/>
                                  <w:marTop w:val="0"/>
                                  <w:marBottom w:val="0"/>
                                  <w:divBdr>
                                    <w:top w:val="none" w:sz="0" w:space="0" w:color="auto"/>
                                    <w:left w:val="none" w:sz="0" w:space="0" w:color="auto"/>
                                    <w:bottom w:val="single" w:sz="6" w:space="5" w:color="CCCCCC"/>
                                    <w:right w:val="none" w:sz="0" w:space="0" w:color="auto"/>
                                  </w:divBdr>
                                </w:div>
                                <w:div w:id="1739477911">
                                  <w:marLeft w:val="0"/>
                                  <w:marRight w:val="0"/>
                                  <w:marTop w:val="0"/>
                                  <w:marBottom w:val="0"/>
                                  <w:divBdr>
                                    <w:top w:val="none" w:sz="0" w:space="0" w:color="auto"/>
                                    <w:left w:val="none" w:sz="0" w:space="0" w:color="auto"/>
                                    <w:bottom w:val="single" w:sz="6" w:space="5" w:color="CCCCCC"/>
                                    <w:right w:val="none" w:sz="0" w:space="0" w:color="auto"/>
                                  </w:divBdr>
                                </w:div>
                                <w:div w:id="1576472327">
                                  <w:marLeft w:val="0"/>
                                  <w:marRight w:val="0"/>
                                  <w:marTop w:val="0"/>
                                  <w:marBottom w:val="0"/>
                                  <w:divBdr>
                                    <w:top w:val="none" w:sz="0" w:space="0" w:color="auto"/>
                                    <w:left w:val="none" w:sz="0" w:space="0" w:color="auto"/>
                                    <w:bottom w:val="single" w:sz="6" w:space="5" w:color="CCCCCC"/>
                                    <w:right w:val="none" w:sz="0" w:space="0" w:color="auto"/>
                                  </w:divBdr>
                                </w:div>
                                <w:div w:id="192770300">
                                  <w:marLeft w:val="0"/>
                                  <w:marRight w:val="0"/>
                                  <w:marTop w:val="0"/>
                                  <w:marBottom w:val="0"/>
                                  <w:divBdr>
                                    <w:top w:val="none" w:sz="0" w:space="0" w:color="auto"/>
                                    <w:left w:val="none" w:sz="0" w:space="0" w:color="auto"/>
                                    <w:bottom w:val="single" w:sz="6" w:space="5" w:color="CCCCCC"/>
                                    <w:right w:val="none" w:sz="0" w:space="0" w:color="auto"/>
                                  </w:divBdr>
                                </w:div>
                                <w:div w:id="195626417">
                                  <w:marLeft w:val="0"/>
                                  <w:marRight w:val="0"/>
                                  <w:marTop w:val="0"/>
                                  <w:marBottom w:val="0"/>
                                  <w:divBdr>
                                    <w:top w:val="none" w:sz="0" w:space="0" w:color="auto"/>
                                    <w:left w:val="none" w:sz="0" w:space="0" w:color="auto"/>
                                    <w:bottom w:val="single" w:sz="6" w:space="5" w:color="CCCCCC"/>
                                    <w:right w:val="none" w:sz="0" w:space="0" w:color="auto"/>
                                  </w:divBdr>
                                </w:div>
                                <w:div w:id="1497265078">
                                  <w:marLeft w:val="0"/>
                                  <w:marRight w:val="0"/>
                                  <w:marTop w:val="0"/>
                                  <w:marBottom w:val="0"/>
                                  <w:divBdr>
                                    <w:top w:val="none" w:sz="0" w:space="0" w:color="auto"/>
                                    <w:left w:val="none" w:sz="0" w:space="0" w:color="auto"/>
                                    <w:bottom w:val="single" w:sz="6" w:space="5" w:color="CCCCCC"/>
                                    <w:right w:val="none" w:sz="0" w:space="0" w:color="auto"/>
                                  </w:divBdr>
                                </w:div>
                                <w:div w:id="908879878">
                                  <w:marLeft w:val="0"/>
                                  <w:marRight w:val="0"/>
                                  <w:marTop w:val="0"/>
                                  <w:marBottom w:val="0"/>
                                  <w:divBdr>
                                    <w:top w:val="none" w:sz="0" w:space="0" w:color="auto"/>
                                    <w:left w:val="none" w:sz="0" w:space="0" w:color="auto"/>
                                    <w:bottom w:val="single" w:sz="6" w:space="5" w:color="CCCCCC"/>
                                    <w:right w:val="none" w:sz="0" w:space="0" w:color="auto"/>
                                  </w:divBdr>
                                </w:div>
                                <w:div w:id="1396125015">
                                  <w:marLeft w:val="0"/>
                                  <w:marRight w:val="0"/>
                                  <w:marTop w:val="0"/>
                                  <w:marBottom w:val="0"/>
                                  <w:divBdr>
                                    <w:top w:val="none" w:sz="0" w:space="0" w:color="auto"/>
                                    <w:left w:val="none" w:sz="0" w:space="0" w:color="auto"/>
                                    <w:bottom w:val="single" w:sz="6" w:space="5" w:color="CCCCCC"/>
                                    <w:right w:val="none" w:sz="0" w:space="0" w:color="auto"/>
                                  </w:divBdr>
                                </w:div>
                                <w:div w:id="2143696051">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1410541255">
      <w:bodyDiv w:val="1"/>
      <w:marLeft w:val="0"/>
      <w:marRight w:val="0"/>
      <w:marTop w:val="0"/>
      <w:marBottom w:val="0"/>
      <w:divBdr>
        <w:top w:val="none" w:sz="0" w:space="0" w:color="auto"/>
        <w:left w:val="none" w:sz="0" w:space="0" w:color="auto"/>
        <w:bottom w:val="none" w:sz="0" w:space="0" w:color="auto"/>
        <w:right w:val="none" w:sz="0" w:space="0" w:color="auto"/>
      </w:divBdr>
    </w:div>
    <w:div w:id="1428651686">
      <w:bodyDiv w:val="1"/>
      <w:marLeft w:val="0"/>
      <w:marRight w:val="0"/>
      <w:marTop w:val="0"/>
      <w:marBottom w:val="0"/>
      <w:divBdr>
        <w:top w:val="none" w:sz="0" w:space="0" w:color="auto"/>
        <w:left w:val="none" w:sz="0" w:space="0" w:color="auto"/>
        <w:bottom w:val="none" w:sz="0" w:space="0" w:color="auto"/>
        <w:right w:val="none" w:sz="0" w:space="0" w:color="auto"/>
      </w:divBdr>
    </w:div>
    <w:div w:id="1429540732">
      <w:bodyDiv w:val="1"/>
      <w:marLeft w:val="0"/>
      <w:marRight w:val="0"/>
      <w:marTop w:val="0"/>
      <w:marBottom w:val="0"/>
      <w:divBdr>
        <w:top w:val="none" w:sz="0" w:space="0" w:color="auto"/>
        <w:left w:val="none" w:sz="0" w:space="0" w:color="auto"/>
        <w:bottom w:val="none" w:sz="0" w:space="0" w:color="auto"/>
        <w:right w:val="none" w:sz="0" w:space="0" w:color="auto"/>
      </w:divBdr>
    </w:div>
    <w:div w:id="1439180576">
      <w:bodyDiv w:val="1"/>
      <w:marLeft w:val="0"/>
      <w:marRight w:val="0"/>
      <w:marTop w:val="0"/>
      <w:marBottom w:val="0"/>
      <w:divBdr>
        <w:top w:val="none" w:sz="0" w:space="0" w:color="auto"/>
        <w:left w:val="none" w:sz="0" w:space="0" w:color="auto"/>
        <w:bottom w:val="none" w:sz="0" w:space="0" w:color="auto"/>
        <w:right w:val="none" w:sz="0" w:space="0" w:color="auto"/>
      </w:divBdr>
    </w:div>
    <w:div w:id="1448356994">
      <w:bodyDiv w:val="1"/>
      <w:marLeft w:val="0"/>
      <w:marRight w:val="0"/>
      <w:marTop w:val="0"/>
      <w:marBottom w:val="0"/>
      <w:divBdr>
        <w:top w:val="none" w:sz="0" w:space="0" w:color="auto"/>
        <w:left w:val="none" w:sz="0" w:space="0" w:color="auto"/>
        <w:bottom w:val="none" w:sz="0" w:space="0" w:color="auto"/>
        <w:right w:val="none" w:sz="0" w:space="0" w:color="auto"/>
      </w:divBdr>
    </w:div>
    <w:div w:id="1539775567">
      <w:bodyDiv w:val="1"/>
      <w:marLeft w:val="0"/>
      <w:marRight w:val="0"/>
      <w:marTop w:val="0"/>
      <w:marBottom w:val="0"/>
      <w:divBdr>
        <w:top w:val="none" w:sz="0" w:space="0" w:color="auto"/>
        <w:left w:val="none" w:sz="0" w:space="0" w:color="auto"/>
        <w:bottom w:val="none" w:sz="0" w:space="0" w:color="auto"/>
        <w:right w:val="none" w:sz="0" w:space="0" w:color="auto"/>
      </w:divBdr>
    </w:div>
    <w:div w:id="1554148802">
      <w:bodyDiv w:val="1"/>
      <w:marLeft w:val="0"/>
      <w:marRight w:val="0"/>
      <w:marTop w:val="0"/>
      <w:marBottom w:val="0"/>
      <w:divBdr>
        <w:top w:val="none" w:sz="0" w:space="0" w:color="auto"/>
        <w:left w:val="none" w:sz="0" w:space="0" w:color="auto"/>
        <w:bottom w:val="none" w:sz="0" w:space="0" w:color="auto"/>
        <w:right w:val="none" w:sz="0" w:space="0" w:color="auto"/>
      </w:divBdr>
    </w:div>
    <w:div w:id="1582327568">
      <w:bodyDiv w:val="1"/>
      <w:marLeft w:val="0"/>
      <w:marRight w:val="0"/>
      <w:marTop w:val="0"/>
      <w:marBottom w:val="0"/>
      <w:divBdr>
        <w:top w:val="none" w:sz="0" w:space="0" w:color="auto"/>
        <w:left w:val="none" w:sz="0" w:space="0" w:color="auto"/>
        <w:bottom w:val="none" w:sz="0" w:space="0" w:color="auto"/>
        <w:right w:val="none" w:sz="0" w:space="0" w:color="auto"/>
      </w:divBdr>
    </w:div>
    <w:div w:id="1584992390">
      <w:bodyDiv w:val="1"/>
      <w:marLeft w:val="0"/>
      <w:marRight w:val="0"/>
      <w:marTop w:val="0"/>
      <w:marBottom w:val="0"/>
      <w:divBdr>
        <w:top w:val="none" w:sz="0" w:space="0" w:color="auto"/>
        <w:left w:val="none" w:sz="0" w:space="0" w:color="auto"/>
        <w:bottom w:val="none" w:sz="0" w:space="0" w:color="auto"/>
        <w:right w:val="none" w:sz="0" w:space="0" w:color="auto"/>
      </w:divBdr>
    </w:div>
    <w:div w:id="1612929480">
      <w:bodyDiv w:val="1"/>
      <w:marLeft w:val="0"/>
      <w:marRight w:val="0"/>
      <w:marTop w:val="0"/>
      <w:marBottom w:val="0"/>
      <w:divBdr>
        <w:top w:val="none" w:sz="0" w:space="0" w:color="auto"/>
        <w:left w:val="none" w:sz="0" w:space="0" w:color="auto"/>
        <w:bottom w:val="none" w:sz="0" w:space="0" w:color="auto"/>
        <w:right w:val="none" w:sz="0" w:space="0" w:color="auto"/>
      </w:divBdr>
    </w:div>
    <w:div w:id="1636060485">
      <w:bodyDiv w:val="1"/>
      <w:marLeft w:val="0"/>
      <w:marRight w:val="0"/>
      <w:marTop w:val="0"/>
      <w:marBottom w:val="0"/>
      <w:divBdr>
        <w:top w:val="none" w:sz="0" w:space="0" w:color="auto"/>
        <w:left w:val="none" w:sz="0" w:space="0" w:color="auto"/>
        <w:bottom w:val="none" w:sz="0" w:space="0" w:color="auto"/>
        <w:right w:val="none" w:sz="0" w:space="0" w:color="auto"/>
      </w:divBdr>
    </w:div>
    <w:div w:id="1651329101">
      <w:bodyDiv w:val="1"/>
      <w:marLeft w:val="0"/>
      <w:marRight w:val="0"/>
      <w:marTop w:val="0"/>
      <w:marBottom w:val="0"/>
      <w:divBdr>
        <w:top w:val="none" w:sz="0" w:space="0" w:color="auto"/>
        <w:left w:val="none" w:sz="0" w:space="0" w:color="auto"/>
        <w:bottom w:val="none" w:sz="0" w:space="0" w:color="auto"/>
        <w:right w:val="none" w:sz="0" w:space="0" w:color="auto"/>
      </w:divBdr>
    </w:div>
    <w:div w:id="1663387527">
      <w:bodyDiv w:val="1"/>
      <w:marLeft w:val="0"/>
      <w:marRight w:val="0"/>
      <w:marTop w:val="0"/>
      <w:marBottom w:val="0"/>
      <w:divBdr>
        <w:top w:val="none" w:sz="0" w:space="0" w:color="auto"/>
        <w:left w:val="none" w:sz="0" w:space="0" w:color="auto"/>
        <w:bottom w:val="none" w:sz="0" w:space="0" w:color="auto"/>
        <w:right w:val="none" w:sz="0" w:space="0" w:color="auto"/>
      </w:divBdr>
    </w:div>
    <w:div w:id="1665086536">
      <w:bodyDiv w:val="1"/>
      <w:marLeft w:val="0"/>
      <w:marRight w:val="0"/>
      <w:marTop w:val="0"/>
      <w:marBottom w:val="0"/>
      <w:divBdr>
        <w:top w:val="none" w:sz="0" w:space="0" w:color="auto"/>
        <w:left w:val="none" w:sz="0" w:space="0" w:color="auto"/>
        <w:bottom w:val="none" w:sz="0" w:space="0" w:color="auto"/>
        <w:right w:val="none" w:sz="0" w:space="0" w:color="auto"/>
      </w:divBdr>
      <w:divsChild>
        <w:div w:id="1746684345">
          <w:marLeft w:val="0"/>
          <w:marRight w:val="0"/>
          <w:marTop w:val="0"/>
          <w:marBottom w:val="0"/>
          <w:divBdr>
            <w:top w:val="single" w:sz="6" w:space="0" w:color="9A9A9A"/>
            <w:left w:val="none" w:sz="0" w:space="0" w:color="auto"/>
            <w:bottom w:val="none" w:sz="0" w:space="0" w:color="auto"/>
            <w:right w:val="none" w:sz="0" w:space="0" w:color="auto"/>
          </w:divBdr>
          <w:divsChild>
            <w:div w:id="435904952">
              <w:marLeft w:val="0"/>
              <w:marRight w:val="0"/>
              <w:marTop w:val="0"/>
              <w:marBottom w:val="0"/>
              <w:divBdr>
                <w:top w:val="none" w:sz="0" w:space="0" w:color="auto"/>
                <w:left w:val="none" w:sz="0" w:space="0" w:color="auto"/>
                <w:bottom w:val="none" w:sz="0" w:space="0" w:color="auto"/>
                <w:right w:val="none" w:sz="0" w:space="0" w:color="auto"/>
              </w:divBdr>
              <w:divsChild>
                <w:div w:id="1723482988">
                  <w:marLeft w:val="0"/>
                  <w:marRight w:val="0"/>
                  <w:marTop w:val="0"/>
                  <w:marBottom w:val="0"/>
                  <w:divBdr>
                    <w:top w:val="none" w:sz="0" w:space="0" w:color="auto"/>
                    <w:left w:val="none" w:sz="0" w:space="0" w:color="auto"/>
                    <w:bottom w:val="none" w:sz="0" w:space="0" w:color="auto"/>
                    <w:right w:val="none" w:sz="0" w:space="0" w:color="auto"/>
                  </w:divBdr>
                  <w:divsChild>
                    <w:div w:id="1496189485">
                      <w:marLeft w:val="0"/>
                      <w:marRight w:val="0"/>
                      <w:marTop w:val="0"/>
                      <w:marBottom w:val="0"/>
                      <w:divBdr>
                        <w:top w:val="none" w:sz="0" w:space="0" w:color="auto"/>
                        <w:left w:val="none" w:sz="0" w:space="0" w:color="auto"/>
                        <w:bottom w:val="none" w:sz="0" w:space="0" w:color="auto"/>
                        <w:right w:val="none" w:sz="0" w:space="0" w:color="auto"/>
                      </w:divBdr>
                      <w:divsChild>
                        <w:div w:id="587546170">
                          <w:marLeft w:val="0"/>
                          <w:marRight w:val="0"/>
                          <w:marTop w:val="0"/>
                          <w:marBottom w:val="0"/>
                          <w:divBdr>
                            <w:top w:val="single" w:sz="6" w:space="0" w:color="999999"/>
                            <w:left w:val="single" w:sz="6" w:space="0" w:color="999999"/>
                            <w:bottom w:val="single" w:sz="6" w:space="0" w:color="999999"/>
                            <w:right w:val="single" w:sz="6" w:space="0" w:color="999999"/>
                          </w:divBdr>
                          <w:divsChild>
                            <w:div w:id="645934301">
                              <w:marLeft w:val="0"/>
                              <w:marRight w:val="0"/>
                              <w:marTop w:val="0"/>
                              <w:marBottom w:val="0"/>
                              <w:divBdr>
                                <w:top w:val="none" w:sz="0" w:space="0" w:color="auto"/>
                                <w:left w:val="none" w:sz="0" w:space="0" w:color="auto"/>
                                <w:bottom w:val="none" w:sz="0" w:space="0" w:color="auto"/>
                                <w:right w:val="none" w:sz="0" w:space="0" w:color="auto"/>
                              </w:divBdr>
                              <w:divsChild>
                                <w:div w:id="1117289735">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1689142875">
      <w:bodyDiv w:val="1"/>
      <w:marLeft w:val="0"/>
      <w:marRight w:val="0"/>
      <w:marTop w:val="0"/>
      <w:marBottom w:val="0"/>
      <w:divBdr>
        <w:top w:val="none" w:sz="0" w:space="0" w:color="auto"/>
        <w:left w:val="none" w:sz="0" w:space="0" w:color="auto"/>
        <w:bottom w:val="none" w:sz="0" w:space="0" w:color="auto"/>
        <w:right w:val="none" w:sz="0" w:space="0" w:color="auto"/>
      </w:divBdr>
      <w:divsChild>
        <w:div w:id="331758912">
          <w:marLeft w:val="0"/>
          <w:marRight w:val="0"/>
          <w:marTop w:val="0"/>
          <w:marBottom w:val="0"/>
          <w:divBdr>
            <w:top w:val="single" w:sz="6" w:space="0" w:color="9A9A9A"/>
            <w:left w:val="none" w:sz="0" w:space="0" w:color="auto"/>
            <w:bottom w:val="none" w:sz="0" w:space="0" w:color="auto"/>
            <w:right w:val="none" w:sz="0" w:space="0" w:color="auto"/>
          </w:divBdr>
          <w:divsChild>
            <w:div w:id="1848865557">
              <w:marLeft w:val="0"/>
              <w:marRight w:val="0"/>
              <w:marTop w:val="0"/>
              <w:marBottom w:val="0"/>
              <w:divBdr>
                <w:top w:val="none" w:sz="0" w:space="0" w:color="auto"/>
                <w:left w:val="none" w:sz="0" w:space="0" w:color="auto"/>
                <w:bottom w:val="none" w:sz="0" w:space="0" w:color="auto"/>
                <w:right w:val="none" w:sz="0" w:space="0" w:color="auto"/>
              </w:divBdr>
              <w:divsChild>
                <w:div w:id="581722058">
                  <w:marLeft w:val="0"/>
                  <w:marRight w:val="0"/>
                  <w:marTop w:val="0"/>
                  <w:marBottom w:val="0"/>
                  <w:divBdr>
                    <w:top w:val="none" w:sz="0" w:space="0" w:color="auto"/>
                    <w:left w:val="none" w:sz="0" w:space="0" w:color="auto"/>
                    <w:bottom w:val="none" w:sz="0" w:space="0" w:color="auto"/>
                    <w:right w:val="none" w:sz="0" w:space="0" w:color="auto"/>
                  </w:divBdr>
                  <w:divsChild>
                    <w:div w:id="12457546">
                      <w:marLeft w:val="0"/>
                      <w:marRight w:val="0"/>
                      <w:marTop w:val="0"/>
                      <w:marBottom w:val="0"/>
                      <w:divBdr>
                        <w:top w:val="none" w:sz="0" w:space="0" w:color="auto"/>
                        <w:left w:val="none" w:sz="0" w:space="0" w:color="auto"/>
                        <w:bottom w:val="none" w:sz="0" w:space="0" w:color="auto"/>
                        <w:right w:val="none" w:sz="0" w:space="0" w:color="auto"/>
                      </w:divBdr>
                      <w:divsChild>
                        <w:div w:id="1087265261">
                          <w:marLeft w:val="0"/>
                          <w:marRight w:val="0"/>
                          <w:marTop w:val="0"/>
                          <w:marBottom w:val="0"/>
                          <w:divBdr>
                            <w:top w:val="single" w:sz="6" w:space="0" w:color="999999"/>
                            <w:left w:val="single" w:sz="6" w:space="0" w:color="999999"/>
                            <w:bottom w:val="single" w:sz="6" w:space="0" w:color="999999"/>
                            <w:right w:val="single" w:sz="6" w:space="0" w:color="999999"/>
                          </w:divBdr>
                          <w:divsChild>
                            <w:div w:id="820583357">
                              <w:marLeft w:val="0"/>
                              <w:marRight w:val="0"/>
                              <w:marTop w:val="0"/>
                              <w:marBottom w:val="0"/>
                              <w:divBdr>
                                <w:top w:val="none" w:sz="0" w:space="0" w:color="auto"/>
                                <w:left w:val="none" w:sz="0" w:space="0" w:color="auto"/>
                                <w:bottom w:val="none" w:sz="0" w:space="0" w:color="auto"/>
                                <w:right w:val="none" w:sz="0" w:space="0" w:color="auto"/>
                              </w:divBdr>
                              <w:divsChild>
                                <w:div w:id="1866746041">
                                  <w:marLeft w:val="0"/>
                                  <w:marRight w:val="0"/>
                                  <w:marTop w:val="0"/>
                                  <w:marBottom w:val="0"/>
                                  <w:divBdr>
                                    <w:top w:val="none" w:sz="0" w:space="0" w:color="auto"/>
                                    <w:left w:val="none" w:sz="0" w:space="0" w:color="auto"/>
                                    <w:bottom w:val="single" w:sz="6" w:space="5" w:color="CCCCCC"/>
                                    <w:right w:val="none" w:sz="0" w:space="0" w:color="auto"/>
                                  </w:divBdr>
                                </w:div>
                                <w:div w:id="2110732101">
                                  <w:marLeft w:val="0"/>
                                  <w:marRight w:val="0"/>
                                  <w:marTop w:val="0"/>
                                  <w:marBottom w:val="0"/>
                                  <w:divBdr>
                                    <w:top w:val="none" w:sz="0" w:space="0" w:color="auto"/>
                                    <w:left w:val="none" w:sz="0" w:space="0" w:color="auto"/>
                                    <w:bottom w:val="single" w:sz="6" w:space="5" w:color="CCCCCC"/>
                                    <w:right w:val="none" w:sz="0" w:space="0" w:color="auto"/>
                                  </w:divBdr>
                                </w:div>
                                <w:div w:id="1555388345">
                                  <w:marLeft w:val="0"/>
                                  <w:marRight w:val="0"/>
                                  <w:marTop w:val="0"/>
                                  <w:marBottom w:val="0"/>
                                  <w:divBdr>
                                    <w:top w:val="none" w:sz="0" w:space="0" w:color="auto"/>
                                    <w:left w:val="none" w:sz="0" w:space="0" w:color="auto"/>
                                    <w:bottom w:val="single" w:sz="6" w:space="5" w:color="CCCCCC"/>
                                    <w:right w:val="none" w:sz="0" w:space="0" w:color="auto"/>
                                  </w:divBdr>
                                </w:div>
                                <w:div w:id="2071414664">
                                  <w:marLeft w:val="0"/>
                                  <w:marRight w:val="0"/>
                                  <w:marTop w:val="0"/>
                                  <w:marBottom w:val="0"/>
                                  <w:divBdr>
                                    <w:top w:val="none" w:sz="0" w:space="0" w:color="auto"/>
                                    <w:left w:val="none" w:sz="0" w:space="0" w:color="auto"/>
                                    <w:bottom w:val="single" w:sz="6" w:space="5" w:color="CCCCCC"/>
                                    <w:right w:val="none" w:sz="0" w:space="0" w:color="auto"/>
                                  </w:divBdr>
                                </w:div>
                                <w:div w:id="1080828715">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1716805375">
      <w:bodyDiv w:val="1"/>
      <w:marLeft w:val="0"/>
      <w:marRight w:val="0"/>
      <w:marTop w:val="0"/>
      <w:marBottom w:val="0"/>
      <w:divBdr>
        <w:top w:val="none" w:sz="0" w:space="0" w:color="auto"/>
        <w:left w:val="none" w:sz="0" w:space="0" w:color="auto"/>
        <w:bottom w:val="none" w:sz="0" w:space="0" w:color="auto"/>
        <w:right w:val="none" w:sz="0" w:space="0" w:color="auto"/>
      </w:divBdr>
    </w:div>
    <w:div w:id="1737700035">
      <w:bodyDiv w:val="1"/>
      <w:marLeft w:val="0"/>
      <w:marRight w:val="0"/>
      <w:marTop w:val="0"/>
      <w:marBottom w:val="0"/>
      <w:divBdr>
        <w:top w:val="none" w:sz="0" w:space="0" w:color="auto"/>
        <w:left w:val="none" w:sz="0" w:space="0" w:color="auto"/>
        <w:bottom w:val="none" w:sz="0" w:space="0" w:color="auto"/>
        <w:right w:val="none" w:sz="0" w:space="0" w:color="auto"/>
      </w:divBdr>
    </w:div>
    <w:div w:id="1740051707">
      <w:bodyDiv w:val="1"/>
      <w:marLeft w:val="0"/>
      <w:marRight w:val="0"/>
      <w:marTop w:val="0"/>
      <w:marBottom w:val="0"/>
      <w:divBdr>
        <w:top w:val="none" w:sz="0" w:space="0" w:color="auto"/>
        <w:left w:val="none" w:sz="0" w:space="0" w:color="auto"/>
        <w:bottom w:val="none" w:sz="0" w:space="0" w:color="auto"/>
        <w:right w:val="none" w:sz="0" w:space="0" w:color="auto"/>
      </w:divBdr>
    </w:div>
    <w:div w:id="1744647447">
      <w:bodyDiv w:val="1"/>
      <w:marLeft w:val="0"/>
      <w:marRight w:val="0"/>
      <w:marTop w:val="0"/>
      <w:marBottom w:val="0"/>
      <w:divBdr>
        <w:top w:val="none" w:sz="0" w:space="0" w:color="auto"/>
        <w:left w:val="none" w:sz="0" w:space="0" w:color="auto"/>
        <w:bottom w:val="none" w:sz="0" w:space="0" w:color="auto"/>
        <w:right w:val="none" w:sz="0" w:space="0" w:color="auto"/>
      </w:divBdr>
    </w:div>
    <w:div w:id="1753232838">
      <w:bodyDiv w:val="1"/>
      <w:marLeft w:val="0"/>
      <w:marRight w:val="0"/>
      <w:marTop w:val="0"/>
      <w:marBottom w:val="0"/>
      <w:divBdr>
        <w:top w:val="none" w:sz="0" w:space="0" w:color="auto"/>
        <w:left w:val="none" w:sz="0" w:space="0" w:color="auto"/>
        <w:bottom w:val="none" w:sz="0" w:space="0" w:color="auto"/>
        <w:right w:val="none" w:sz="0" w:space="0" w:color="auto"/>
      </w:divBdr>
    </w:div>
    <w:div w:id="1759133818">
      <w:bodyDiv w:val="1"/>
      <w:marLeft w:val="0"/>
      <w:marRight w:val="0"/>
      <w:marTop w:val="0"/>
      <w:marBottom w:val="0"/>
      <w:divBdr>
        <w:top w:val="none" w:sz="0" w:space="0" w:color="auto"/>
        <w:left w:val="none" w:sz="0" w:space="0" w:color="auto"/>
        <w:bottom w:val="none" w:sz="0" w:space="0" w:color="auto"/>
        <w:right w:val="none" w:sz="0" w:space="0" w:color="auto"/>
      </w:divBdr>
    </w:div>
    <w:div w:id="1779331366">
      <w:bodyDiv w:val="1"/>
      <w:marLeft w:val="0"/>
      <w:marRight w:val="0"/>
      <w:marTop w:val="0"/>
      <w:marBottom w:val="0"/>
      <w:divBdr>
        <w:top w:val="none" w:sz="0" w:space="0" w:color="auto"/>
        <w:left w:val="none" w:sz="0" w:space="0" w:color="auto"/>
        <w:bottom w:val="none" w:sz="0" w:space="0" w:color="auto"/>
        <w:right w:val="none" w:sz="0" w:space="0" w:color="auto"/>
      </w:divBdr>
    </w:div>
    <w:div w:id="1825202587">
      <w:bodyDiv w:val="1"/>
      <w:marLeft w:val="0"/>
      <w:marRight w:val="0"/>
      <w:marTop w:val="0"/>
      <w:marBottom w:val="0"/>
      <w:divBdr>
        <w:top w:val="none" w:sz="0" w:space="0" w:color="auto"/>
        <w:left w:val="none" w:sz="0" w:space="0" w:color="auto"/>
        <w:bottom w:val="none" w:sz="0" w:space="0" w:color="auto"/>
        <w:right w:val="none" w:sz="0" w:space="0" w:color="auto"/>
      </w:divBdr>
      <w:divsChild>
        <w:div w:id="1416703379">
          <w:marLeft w:val="0"/>
          <w:marRight w:val="0"/>
          <w:marTop w:val="0"/>
          <w:marBottom w:val="0"/>
          <w:divBdr>
            <w:top w:val="none" w:sz="0" w:space="0" w:color="auto"/>
            <w:left w:val="none" w:sz="0" w:space="0" w:color="auto"/>
            <w:bottom w:val="none" w:sz="0" w:space="0" w:color="auto"/>
            <w:right w:val="none" w:sz="0" w:space="0" w:color="auto"/>
          </w:divBdr>
          <w:divsChild>
            <w:div w:id="1836336715">
              <w:marLeft w:val="0"/>
              <w:marRight w:val="0"/>
              <w:marTop w:val="0"/>
              <w:marBottom w:val="0"/>
              <w:divBdr>
                <w:top w:val="none" w:sz="0" w:space="0" w:color="auto"/>
                <w:left w:val="none" w:sz="0" w:space="0" w:color="auto"/>
                <w:bottom w:val="none" w:sz="0" w:space="0" w:color="auto"/>
                <w:right w:val="none" w:sz="0" w:space="0" w:color="auto"/>
              </w:divBdr>
              <w:divsChild>
                <w:div w:id="834807413">
                  <w:marLeft w:val="0"/>
                  <w:marRight w:val="0"/>
                  <w:marTop w:val="0"/>
                  <w:marBottom w:val="0"/>
                  <w:divBdr>
                    <w:top w:val="none" w:sz="0" w:space="0" w:color="auto"/>
                    <w:left w:val="none" w:sz="0" w:space="0" w:color="auto"/>
                    <w:bottom w:val="none" w:sz="0" w:space="0" w:color="auto"/>
                    <w:right w:val="none" w:sz="0" w:space="0" w:color="auto"/>
                  </w:divBdr>
                  <w:divsChild>
                    <w:div w:id="286813526">
                      <w:marLeft w:val="0"/>
                      <w:marRight w:val="0"/>
                      <w:marTop w:val="0"/>
                      <w:marBottom w:val="0"/>
                      <w:divBdr>
                        <w:top w:val="none" w:sz="0" w:space="0" w:color="auto"/>
                        <w:left w:val="none" w:sz="0" w:space="0" w:color="auto"/>
                        <w:bottom w:val="none" w:sz="0" w:space="0" w:color="auto"/>
                        <w:right w:val="none" w:sz="0" w:space="0" w:color="auto"/>
                      </w:divBdr>
                      <w:divsChild>
                        <w:div w:id="648367006">
                          <w:marLeft w:val="0"/>
                          <w:marRight w:val="0"/>
                          <w:marTop w:val="0"/>
                          <w:marBottom w:val="0"/>
                          <w:divBdr>
                            <w:top w:val="none" w:sz="0" w:space="0" w:color="auto"/>
                            <w:left w:val="none" w:sz="0" w:space="0" w:color="auto"/>
                            <w:bottom w:val="none" w:sz="0" w:space="0" w:color="auto"/>
                            <w:right w:val="none" w:sz="0" w:space="0" w:color="auto"/>
                          </w:divBdr>
                          <w:divsChild>
                            <w:div w:id="1415131430">
                              <w:marLeft w:val="0"/>
                              <w:marRight w:val="0"/>
                              <w:marTop w:val="0"/>
                              <w:marBottom w:val="0"/>
                              <w:divBdr>
                                <w:top w:val="none" w:sz="0" w:space="0" w:color="auto"/>
                                <w:left w:val="none" w:sz="0" w:space="0" w:color="auto"/>
                                <w:bottom w:val="none" w:sz="0" w:space="0" w:color="auto"/>
                                <w:right w:val="none" w:sz="0" w:space="0" w:color="auto"/>
                              </w:divBdr>
                              <w:divsChild>
                                <w:div w:id="1391926256">
                                  <w:marLeft w:val="0"/>
                                  <w:marRight w:val="0"/>
                                  <w:marTop w:val="0"/>
                                  <w:marBottom w:val="0"/>
                                  <w:divBdr>
                                    <w:top w:val="single" w:sz="6" w:space="0" w:color="C6C6C9"/>
                                    <w:left w:val="single" w:sz="6" w:space="0" w:color="C6C6C9"/>
                                    <w:bottom w:val="single" w:sz="6" w:space="0" w:color="C6C6C9"/>
                                    <w:right w:val="single" w:sz="6" w:space="0" w:color="C6C6C9"/>
                                  </w:divBdr>
                                  <w:divsChild>
                                    <w:div w:id="731394130">
                                      <w:marLeft w:val="0"/>
                                      <w:marRight w:val="0"/>
                                      <w:marTop w:val="0"/>
                                      <w:marBottom w:val="0"/>
                                      <w:divBdr>
                                        <w:top w:val="none" w:sz="0" w:space="0" w:color="auto"/>
                                        <w:left w:val="none" w:sz="0" w:space="0" w:color="auto"/>
                                        <w:bottom w:val="none" w:sz="0" w:space="0" w:color="auto"/>
                                        <w:right w:val="none" w:sz="0" w:space="0" w:color="auto"/>
                                      </w:divBdr>
                                      <w:divsChild>
                                        <w:div w:id="11065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0293778">
      <w:bodyDiv w:val="1"/>
      <w:marLeft w:val="0"/>
      <w:marRight w:val="0"/>
      <w:marTop w:val="0"/>
      <w:marBottom w:val="0"/>
      <w:divBdr>
        <w:top w:val="none" w:sz="0" w:space="0" w:color="auto"/>
        <w:left w:val="none" w:sz="0" w:space="0" w:color="auto"/>
        <w:bottom w:val="none" w:sz="0" w:space="0" w:color="auto"/>
        <w:right w:val="none" w:sz="0" w:space="0" w:color="auto"/>
      </w:divBdr>
    </w:div>
    <w:div w:id="1842425688">
      <w:bodyDiv w:val="1"/>
      <w:marLeft w:val="0"/>
      <w:marRight w:val="0"/>
      <w:marTop w:val="0"/>
      <w:marBottom w:val="0"/>
      <w:divBdr>
        <w:top w:val="none" w:sz="0" w:space="0" w:color="auto"/>
        <w:left w:val="none" w:sz="0" w:space="0" w:color="auto"/>
        <w:bottom w:val="none" w:sz="0" w:space="0" w:color="auto"/>
        <w:right w:val="none" w:sz="0" w:space="0" w:color="auto"/>
      </w:divBdr>
    </w:div>
    <w:div w:id="1842618935">
      <w:bodyDiv w:val="1"/>
      <w:marLeft w:val="0"/>
      <w:marRight w:val="0"/>
      <w:marTop w:val="0"/>
      <w:marBottom w:val="0"/>
      <w:divBdr>
        <w:top w:val="none" w:sz="0" w:space="0" w:color="auto"/>
        <w:left w:val="none" w:sz="0" w:space="0" w:color="auto"/>
        <w:bottom w:val="none" w:sz="0" w:space="0" w:color="auto"/>
        <w:right w:val="none" w:sz="0" w:space="0" w:color="auto"/>
      </w:divBdr>
    </w:div>
    <w:div w:id="1852914923">
      <w:bodyDiv w:val="1"/>
      <w:marLeft w:val="0"/>
      <w:marRight w:val="0"/>
      <w:marTop w:val="0"/>
      <w:marBottom w:val="0"/>
      <w:divBdr>
        <w:top w:val="none" w:sz="0" w:space="0" w:color="auto"/>
        <w:left w:val="none" w:sz="0" w:space="0" w:color="auto"/>
        <w:bottom w:val="none" w:sz="0" w:space="0" w:color="auto"/>
        <w:right w:val="none" w:sz="0" w:space="0" w:color="auto"/>
      </w:divBdr>
    </w:div>
    <w:div w:id="1859346599">
      <w:bodyDiv w:val="1"/>
      <w:marLeft w:val="0"/>
      <w:marRight w:val="0"/>
      <w:marTop w:val="0"/>
      <w:marBottom w:val="0"/>
      <w:divBdr>
        <w:top w:val="none" w:sz="0" w:space="0" w:color="auto"/>
        <w:left w:val="none" w:sz="0" w:space="0" w:color="auto"/>
        <w:bottom w:val="none" w:sz="0" w:space="0" w:color="auto"/>
        <w:right w:val="none" w:sz="0" w:space="0" w:color="auto"/>
      </w:divBdr>
    </w:div>
    <w:div w:id="1900626730">
      <w:bodyDiv w:val="1"/>
      <w:marLeft w:val="0"/>
      <w:marRight w:val="0"/>
      <w:marTop w:val="0"/>
      <w:marBottom w:val="0"/>
      <w:divBdr>
        <w:top w:val="none" w:sz="0" w:space="0" w:color="auto"/>
        <w:left w:val="none" w:sz="0" w:space="0" w:color="auto"/>
        <w:bottom w:val="none" w:sz="0" w:space="0" w:color="auto"/>
        <w:right w:val="none" w:sz="0" w:space="0" w:color="auto"/>
      </w:divBdr>
    </w:div>
    <w:div w:id="1919436180">
      <w:bodyDiv w:val="1"/>
      <w:marLeft w:val="0"/>
      <w:marRight w:val="0"/>
      <w:marTop w:val="0"/>
      <w:marBottom w:val="0"/>
      <w:divBdr>
        <w:top w:val="none" w:sz="0" w:space="0" w:color="auto"/>
        <w:left w:val="none" w:sz="0" w:space="0" w:color="auto"/>
        <w:bottom w:val="none" w:sz="0" w:space="0" w:color="auto"/>
        <w:right w:val="none" w:sz="0" w:space="0" w:color="auto"/>
      </w:divBdr>
    </w:div>
    <w:div w:id="1927885623">
      <w:bodyDiv w:val="1"/>
      <w:marLeft w:val="0"/>
      <w:marRight w:val="0"/>
      <w:marTop w:val="0"/>
      <w:marBottom w:val="0"/>
      <w:divBdr>
        <w:top w:val="none" w:sz="0" w:space="0" w:color="auto"/>
        <w:left w:val="none" w:sz="0" w:space="0" w:color="auto"/>
        <w:bottom w:val="none" w:sz="0" w:space="0" w:color="auto"/>
        <w:right w:val="none" w:sz="0" w:space="0" w:color="auto"/>
      </w:divBdr>
    </w:div>
    <w:div w:id="1932155745">
      <w:bodyDiv w:val="1"/>
      <w:marLeft w:val="0"/>
      <w:marRight w:val="0"/>
      <w:marTop w:val="0"/>
      <w:marBottom w:val="0"/>
      <w:divBdr>
        <w:top w:val="none" w:sz="0" w:space="0" w:color="auto"/>
        <w:left w:val="none" w:sz="0" w:space="0" w:color="auto"/>
        <w:bottom w:val="none" w:sz="0" w:space="0" w:color="auto"/>
        <w:right w:val="none" w:sz="0" w:space="0" w:color="auto"/>
      </w:divBdr>
    </w:div>
    <w:div w:id="1936791680">
      <w:bodyDiv w:val="1"/>
      <w:marLeft w:val="0"/>
      <w:marRight w:val="0"/>
      <w:marTop w:val="0"/>
      <w:marBottom w:val="0"/>
      <w:divBdr>
        <w:top w:val="none" w:sz="0" w:space="0" w:color="auto"/>
        <w:left w:val="none" w:sz="0" w:space="0" w:color="auto"/>
        <w:bottom w:val="none" w:sz="0" w:space="0" w:color="auto"/>
        <w:right w:val="none" w:sz="0" w:space="0" w:color="auto"/>
      </w:divBdr>
    </w:div>
    <w:div w:id="1954700845">
      <w:bodyDiv w:val="1"/>
      <w:marLeft w:val="0"/>
      <w:marRight w:val="0"/>
      <w:marTop w:val="0"/>
      <w:marBottom w:val="0"/>
      <w:divBdr>
        <w:top w:val="none" w:sz="0" w:space="0" w:color="auto"/>
        <w:left w:val="none" w:sz="0" w:space="0" w:color="auto"/>
        <w:bottom w:val="none" w:sz="0" w:space="0" w:color="auto"/>
        <w:right w:val="none" w:sz="0" w:space="0" w:color="auto"/>
      </w:divBdr>
    </w:div>
    <w:div w:id="1963996929">
      <w:bodyDiv w:val="1"/>
      <w:marLeft w:val="0"/>
      <w:marRight w:val="0"/>
      <w:marTop w:val="0"/>
      <w:marBottom w:val="0"/>
      <w:divBdr>
        <w:top w:val="none" w:sz="0" w:space="0" w:color="auto"/>
        <w:left w:val="none" w:sz="0" w:space="0" w:color="auto"/>
        <w:bottom w:val="none" w:sz="0" w:space="0" w:color="auto"/>
        <w:right w:val="none" w:sz="0" w:space="0" w:color="auto"/>
      </w:divBdr>
    </w:div>
    <w:div w:id="1993244369">
      <w:bodyDiv w:val="1"/>
      <w:marLeft w:val="0"/>
      <w:marRight w:val="0"/>
      <w:marTop w:val="0"/>
      <w:marBottom w:val="0"/>
      <w:divBdr>
        <w:top w:val="none" w:sz="0" w:space="0" w:color="auto"/>
        <w:left w:val="none" w:sz="0" w:space="0" w:color="auto"/>
        <w:bottom w:val="none" w:sz="0" w:space="0" w:color="auto"/>
        <w:right w:val="none" w:sz="0" w:space="0" w:color="auto"/>
      </w:divBdr>
    </w:div>
    <w:div w:id="2003048405">
      <w:bodyDiv w:val="1"/>
      <w:marLeft w:val="0"/>
      <w:marRight w:val="0"/>
      <w:marTop w:val="0"/>
      <w:marBottom w:val="0"/>
      <w:divBdr>
        <w:top w:val="none" w:sz="0" w:space="0" w:color="auto"/>
        <w:left w:val="none" w:sz="0" w:space="0" w:color="auto"/>
        <w:bottom w:val="none" w:sz="0" w:space="0" w:color="auto"/>
        <w:right w:val="none" w:sz="0" w:space="0" w:color="auto"/>
      </w:divBdr>
    </w:div>
    <w:div w:id="2010015177">
      <w:bodyDiv w:val="1"/>
      <w:marLeft w:val="0"/>
      <w:marRight w:val="0"/>
      <w:marTop w:val="0"/>
      <w:marBottom w:val="0"/>
      <w:divBdr>
        <w:top w:val="none" w:sz="0" w:space="0" w:color="auto"/>
        <w:left w:val="none" w:sz="0" w:space="0" w:color="auto"/>
        <w:bottom w:val="none" w:sz="0" w:space="0" w:color="auto"/>
        <w:right w:val="none" w:sz="0" w:space="0" w:color="auto"/>
      </w:divBdr>
    </w:div>
    <w:div w:id="2013876573">
      <w:bodyDiv w:val="1"/>
      <w:marLeft w:val="0"/>
      <w:marRight w:val="0"/>
      <w:marTop w:val="0"/>
      <w:marBottom w:val="0"/>
      <w:divBdr>
        <w:top w:val="none" w:sz="0" w:space="0" w:color="auto"/>
        <w:left w:val="none" w:sz="0" w:space="0" w:color="auto"/>
        <w:bottom w:val="none" w:sz="0" w:space="0" w:color="auto"/>
        <w:right w:val="none" w:sz="0" w:space="0" w:color="auto"/>
      </w:divBdr>
      <w:divsChild>
        <w:div w:id="1839348817">
          <w:marLeft w:val="0"/>
          <w:marRight w:val="0"/>
          <w:marTop w:val="0"/>
          <w:marBottom w:val="0"/>
          <w:divBdr>
            <w:top w:val="single" w:sz="6" w:space="0" w:color="9A9A9A"/>
            <w:left w:val="none" w:sz="0" w:space="0" w:color="auto"/>
            <w:bottom w:val="none" w:sz="0" w:space="0" w:color="auto"/>
            <w:right w:val="none" w:sz="0" w:space="0" w:color="auto"/>
          </w:divBdr>
          <w:divsChild>
            <w:div w:id="1005086830">
              <w:marLeft w:val="0"/>
              <w:marRight w:val="0"/>
              <w:marTop w:val="0"/>
              <w:marBottom w:val="0"/>
              <w:divBdr>
                <w:top w:val="none" w:sz="0" w:space="0" w:color="auto"/>
                <w:left w:val="none" w:sz="0" w:space="0" w:color="auto"/>
                <w:bottom w:val="none" w:sz="0" w:space="0" w:color="auto"/>
                <w:right w:val="none" w:sz="0" w:space="0" w:color="auto"/>
              </w:divBdr>
              <w:divsChild>
                <w:div w:id="2105420477">
                  <w:marLeft w:val="0"/>
                  <w:marRight w:val="0"/>
                  <w:marTop w:val="0"/>
                  <w:marBottom w:val="0"/>
                  <w:divBdr>
                    <w:top w:val="none" w:sz="0" w:space="0" w:color="auto"/>
                    <w:left w:val="none" w:sz="0" w:space="0" w:color="auto"/>
                    <w:bottom w:val="none" w:sz="0" w:space="0" w:color="auto"/>
                    <w:right w:val="none" w:sz="0" w:space="0" w:color="auto"/>
                  </w:divBdr>
                  <w:divsChild>
                    <w:div w:id="464349031">
                      <w:marLeft w:val="0"/>
                      <w:marRight w:val="0"/>
                      <w:marTop w:val="0"/>
                      <w:marBottom w:val="0"/>
                      <w:divBdr>
                        <w:top w:val="none" w:sz="0" w:space="0" w:color="auto"/>
                        <w:left w:val="none" w:sz="0" w:space="0" w:color="auto"/>
                        <w:bottom w:val="none" w:sz="0" w:space="0" w:color="auto"/>
                        <w:right w:val="none" w:sz="0" w:space="0" w:color="auto"/>
                      </w:divBdr>
                      <w:divsChild>
                        <w:div w:id="1339768246">
                          <w:marLeft w:val="0"/>
                          <w:marRight w:val="0"/>
                          <w:marTop w:val="0"/>
                          <w:marBottom w:val="0"/>
                          <w:divBdr>
                            <w:top w:val="single" w:sz="6" w:space="0" w:color="999999"/>
                            <w:left w:val="single" w:sz="6" w:space="0" w:color="999999"/>
                            <w:bottom w:val="single" w:sz="6" w:space="0" w:color="999999"/>
                            <w:right w:val="single" w:sz="6" w:space="0" w:color="999999"/>
                          </w:divBdr>
                          <w:divsChild>
                            <w:div w:id="1471554468">
                              <w:marLeft w:val="0"/>
                              <w:marRight w:val="0"/>
                              <w:marTop w:val="0"/>
                              <w:marBottom w:val="0"/>
                              <w:divBdr>
                                <w:top w:val="none" w:sz="0" w:space="0" w:color="auto"/>
                                <w:left w:val="none" w:sz="0" w:space="0" w:color="auto"/>
                                <w:bottom w:val="none" w:sz="0" w:space="0" w:color="auto"/>
                                <w:right w:val="none" w:sz="0" w:space="0" w:color="auto"/>
                              </w:divBdr>
                              <w:divsChild>
                                <w:div w:id="1817254810">
                                  <w:marLeft w:val="0"/>
                                  <w:marRight w:val="0"/>
                                  <w:marTop w:val="0"/>
                                  <w:marBottom w:val="0"/>
                                  <w:divBdr>
                                    <w:top w:val="none" w:sz="0" w:space="0" w:color="auto"/>
                                    <w:left w:val="none" w:sz="0" w:space="0" w:color="auto"/>
                                    <w:bottom w:val="single" w:sz="6" w:space="5" w:color="CCCCCC"/>
                                    <w:right w:val="none" w:sz="0" w:space="0" w:color="auto"/>
                                  </w:divBdr>
                                </w:div>
                                <w:div w:id="1964119186">
                                  <w:marLeft w:val="0"/>
                                  <w:marRight w:val="0"/>
                                  <w:marTop w:val="0"/>
                                  <w:marBottom w:val="0"/>
                                  <w:divBdr>
                                    <w:top w:val="none" w:sz="0" w:space="0" w:color="auto"/>
                                    <w:left w:val="none" w:sz="0" w:space="0" w:color="auto"/>
                                    <w:bottom w:val="single" w:sz="6" w:space="5" w:color="CCCCCC"/>
                                    <w:right w:val="none" w:sz="0" w:space="0" w:color="auto"/>
                                  </w:divBdr>
                                </w:div>
                                <w:div w:id="1148395851">
                                  <w:marLeft w:val="0"/>
                                  <w:marRight w:val="0"/>
                                  <w:marTop w:val="0"/>
                                  <w:marBottom w:val="0"/>
                                  <w:divBdr>
                                    <w:top w:val="none" w:sz="0" w:space="0" w:color="auto"/>
                                    <w:left w:val="none" w:sz="0" w:space="0" w:color="auto"/>
                                    <w:bottom w:val="single" w:sz="6" w:space="5" w:color="CCCCCC"/>
                                    <w:right w:val="none" w:sz="0" w:space="0" w:color="auto"/>
                                  </w:divBdr>
                                </w:div>
                                <w:div w:id="1361122791">
                                  <w:marLeft w:val="0"/>
                                  <w:marRight w:val="0"/>
                                  <w:marTop w:val="0"/>
                                  <w:marBottom w:val="0"/>
                                  <w:divBdr>
                                    <w:top w:val="none" w:sz="0" w:space="0" w:color="auto"/>
                                    <w:left w:val="none" w:sz="0" w:space="0" w:color="auto"/>
                                    <w:bottom w:val="single" w:sz="6" w:space="5" w:color="CCCCCC"/>
                                    <w:right w:val="none" w:sz="0" w:space="0" w:color="auto"/>
                                  </w:divBdr>
                                </w:div>
                                <w:div w:id="1024331169">
                                  <w:marLeft w:val="0"/>
                                  <w:marRight w:val="0"/>
                                  <w:marTop w:val="0"/>
                                  <w:marBottom w:val="0"/>
                                  <w:divBdr>
                                    <w:top w:val="none" w:sz="0" w:space="0" w:color="auto"/>
                                    <w:left w:val="none" w:sz="0" w:space="0" w:color="auto"/>
                                    <w:bottom w:val="single" w:sz="6" w:space="5" w:color="CCCCCC"/>
                                    <w:right w:val="none" w:sz="0" w:space="0" w:color="auto"/>
                                  </w:divBdr>
                                </w:div>
                              </w:divsChild>
                            </w:div>
                          </w:divsChild>
                        </w:div>
                      </w:divsChild>
                    </w:div>
                  </w:divsChild>
                </w:div>
              </w:divsChild>
            </w:div>
          </w:divsChild>
        </w:div>
      </w:divsChild>
    </w:div>
    <w:div w:id="2043480485">
      <w:bodyDiv w:val="1"/>
      <w:marLeft w:val="0"/>
      <w:marRight w:val="0"/>
      <w:marTop w:val="0"/>
      <w:marBottom w:val="0"/>
      <w:divBdr>
        <w:top w:val="none" w:sz="0" w:space="0" w:color="auto"/>
        <w:left w:val="none" w:sz="0" w:space="0" w:color="auto"/>
        <w:bottom w:val="none" w:sz="0" w:space="0" w:color="auto"/>
        <w:right w:val="none" w:sz="0" w:space="0" w:color="auto"/>
      </w:divBdr>
    </w:div>
    <w:div w:id="2052653261">
      <w:bodyDiv w:val="1"/>
      <w:marLeft w:val="0"/>
      <w:marRight w:val="0"/>
      <w:marTop w:val="0"/>
      <w:marBottom w:val="0"/>
      <w:divBdr>
        <w:top w:val="none" w:sz="0" w:space="0" w:color="auto"/>
        <w:left w:val="none" w:sz="0" w:space="0" w:color="auto"/>
        <w:bottom w:val="none" w:sz="0" w:space="0" w:color="auto"/>
        <w:right w:val="none" w:sz="0" w:space="0" w:color="auto"/>
      </w:divBdr>
    </w:div>
    <w:div w:id="2061518433">
      <w:bodyDiv w:val="1"/>
      <w:marLeft w:val="0"/>
      <w:marRight w:val="0"/>
      <w:marTop w:val="0"/>
      <w:marBottom w:val="0"/>
      <w:divBdr>
        <w:top w:val="none" w:sz="0" w:space="0" w:color="auto"/>
        <w:left w:val="none" w:sz="0" w:space="0" w:color="auto"/>
        <w:bottom w:val="none" w:sz="0" w:space="0" w:color="auto"/>
        <w:right w:val="none" w:sz="0" w:space="0" w:color="auto"/>
      </w:divBdr>
      <w:divsChild>
        <w:div w:id="407772961">
          <w:marLeft w:val="0"/>
          <w:marRight w:val="0"/>
          <w:marTop w:val="0"/>
          <w:marBottom w:val="0"/>
          <w:divBdr>
            <w:top w:val="none" w:sz="0" w:space="0" w:color="auto"/>
            <w:left w:val="none" w:sz="0" w:space="0" w:color="auto"/>
            <w:bottom w:val="none" w:sz="0" w:space="0" w:color="auto"/>
            <w:right w:val="none" w:sz="0" w:space="0" w:color="auto"/>
          </w:divBdr>
        </w:div>
      </w:divsChild>
    </w:div>
    <w:div w:id="2078236272">
      <w:bodyDiv w:val="1"/>
      <w:marLeft w:val="0"/>
      <w:marRight w:val="0"/>
      <w:marTop w:val="0"/>
      <w:marBottom w:val="0"/>
      <w:divBdr>
        <w:top w:val="none" w:sz="0" w:space="0" w:color="auto"/>
        <w:left w:val="none" w:sz="0" w:space="0" w:color="auto"/>
        <w:bottom w:val="none" w:sz="0" w:space="0" w:color="auto"/>
        <w:right w:val="none" w:sz="0" w:space="0" w:color="auto"/>
      </w:divBdr>
    </w:div>
    <w:div w:id="2085947745">
      <w:bodyDiv w:val="1"/>
      <w:marLeft w:val="0"/>
      <w:marRight w:val="0"/>
      <w:marTop w:val="0"/>
      <w:marBottom w:val="0"/>
      <w:divBdr>
        <w:top w:val="none" w:sz="0" w:space="0" w:color="auto"/>
        <w:left w:val="none" w:sz="0" w:space="0" w:color="auto"/>
        <w:bottom w:val="none" w:sz="0" w:space="0" w:color="auto"/>
        <w:right w:val="none" w:sz="0" w:space="0" w:color="auto"/>
      </w:divBdr>
    </w:div>
    <w:div w:id="2095348089">
      <w:bodyDiv w:val="1"/>
      <w:marLeft w:val="0"/>
      <w:marRight w:val="0"/>
      <w:marTop w:val="0"/>
      <w:marBottom w:val="0"/>
      <w:divBdr>
        <w:top w:val="none" w:sz="0" w:space="0" w:color="auto"/>
        <w:left w:val="none" w:sz="0" w:space="0" w:color="auto"/>
        <w:bottom w:val="none" w:sz="0" w:space="0" w:color="auto"/>
        <w:right w:val="none" w:sz="0" w:space="0" w:color="auto"/>
      </w:divBdr>
    </w:div>
    <w:div w:id="2100132886">
      <w:bodyDiv w:val="1"/>
      <w:marLeft w:val="0"/>
      <w:marRight w:val="0"/>
      <w:marTop w:val="0"/>
      <w:marBottom w:val="0"/>
      <w:divBdr>
        <w:top w:val="none" w:sz="0" w:space="0" w:color="auto"/>
        <w:left w:val="none" w:sz="0" w:space="0" w:color="auto"/>
        <w:bottom w:val="none" w:sz="0" w:space="0" w:color="auto"/>
        <w:right w:val="none" w:sz="0" w:space="0" w:color="auto"/>
      </w:divBdr>
    </w:div>
    <w:div w:id="2110345352">
      <w:bodyDiv w:val="1"/>
      <w:marLeft w:val="0"/>
      <w:marRight w:val="0"/>
      <w:marTop w:val="0"/>
      <w:marBottom w:val="0"/>
      <w:divBdr>
        <w:top w:val="none" w:sz="0" w:space="0" w:color="auto"/>
        <w:left w:val="none" w:sz="0" w:space="0" w:color="auto"/>
        <w:bottom w:val="none" w:sz="0" w:space="0" w:color="auto"/>
        <w:right w:val="none" w:sz="0" w:space="0" w:color="auto"/>
      </w:divBdr>
    </w:div>
    <w:div w:id="21268449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barnsleyccg.nhs.uk/mentalhealthmatters"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barnsleymbc.moderngov.co.uk/mgCommitteeDetails.aspx?ID=143"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ongtermplan.nhs.uk/wp-content/uploads/2019/07/nhs-mental-health-implementation-plan-2019-20-2023-24.pdf" TargetMode="External"/><Relationship Id="rId20" Type="http://schemas.openxmlformats.org/officeDocument/2006/relationships/hyperlink" Target="https://barnsleycab.org.uk/wp-content/uploads/2021/09/CAB-Annual-Report-2020-202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barnccg.comms@nhs.uk" TargetMode="External"/><Relationship Id="rId10" Type="http://schemas.openxmlformats.org/officeDocument/2006/relationships/endnotes" Target="endnotes.xml"/><Relationship Id="rId19" Type="http://schemas.openxmlformats.org/officeDocument/2006/relationships/hyperlink" Target="https://www.barnsley.gov.uk/services/adult-skills-and-community-learn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barnsleyccg.nhs.uk/haveyours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A29FC7E7A42B114AB9387D5BCFD25416" ma:contentTypeVersion="1" ma:contentTypeDescription="Create a new document." ma:contentTypeScope="" ma:versionID="3f34b8f8b8def11334ed8b52203c0853">
  <xsd:schema xmlns:xsd="http://www.w3.org/2001/XMLSchema" xmlns:p="http://schemas.microsoft.com/office/2006/metadata/properties" xmlns:ns2="http://schemas.microsoft.com/sharepoint/v3/fields" targetNamespace="http://schemas.microsoft.com/office/2006/metadata/properties" ma:root="true" ma:fieldsID="29004d2f608ab3a897eaa11e1e71d242" ns2:_="">
    <xsd:import namespace="http://schemas.microsoft.com/sharepoint/v3/fields"/>
    <xsd:element name="properties">
      <xsd:complexType>
        <xsd:sequence>
          <xsd:element name="documentManagement">
            <xsd:complexType>
              <xsd:all>
                <xsd:element ref="ns2:_DCDateCreated"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Created" ma:index="2" nillable="true" ma:displayName="Date Created" ma:description="The date on which this resource was created" ma:format="DateTime" ma:internalName="_DCDateCre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CDateCreated xmlns="http://schemas.microsoft.com/sharepoint/v3/fields">2012-11-06T12:30:00+00:00</_DCDateCreated>
  </documentManagement>
</p:properties>
</file>

<file path=customXml/itemProps1.xml><?xml version="1.0" encoding="utf-8"?>
<ds:datastoreItem xmlns:ds="http://schemas.openxmlformats.org/officeDocument/2006/customXml" ds:itemID="{79A5F142-50B1-4B4F-8017-B7DBF40669C6}">
  <ds:schemaRefs>
    <ds:schemaRef ds:uri="http://schemas.openxmlformats.org/officeDocument/2006/bibliography"/>
  </ds:schemaRefs>
</ds:datastoreItem>
</file>

<file path=customXml/itemProps2.xml><?xml version="1.0" encoding="utf-8"?>
<ds:datastoreItem xmlns:ds="http://schemas.openxmlformats.org/officeDocument/2006/customXml" ds:itemID="{6259F033-B340-4CDF-A5EC-FCABE8827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4CEAE61-1EDD-429E-9829-8D171F5F9532}">
  <ds:schemaRefs>
    <ds:schemaRef ds:uri="http://schemas.microsoft.com/sharepoint/v3/contenttype/forms"/>
  </ds:schemaRefs>
</ds:datastoreItem>
</file>

<file path=customXml/itemProps4.xml><?xml version="1.0" encoding="utf-8"?>
<ds:datastoreItem xmlns:ds="http://schemas.openxmlformats.org/officeDocument/2006/customXml" ds:itemID="{1DFC2E7A-880F-41C3-B672-362459FFAC8D}">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sharepoint/v3/field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11083</Words>
  <Characters>63177</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74112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Bradshaw</dc:creator>
  <cp:lastModifiedBy>BRADSHAW, Emma (NHS BARNSLEY CCG)</cp:lastModifiedBy>
  <cp:revision>2</cp:revision>
  <cp:lastPrinted>2019-09-05T11:28:00Z</cp:lastPrinted>
  <dcterms:created xsi:type="dcterms:W3CDTF">2022-03-05T17:09:00Z</dcterms:created>
  <dcterms:modified xsi:type="dcterms:W3CDTF">2022-03-05T17:09:00Z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0x010100A29FC7E7A42B114AB9387D5BCFD25416</vt:lpwstr>
  </property>
</Properties>
</file>